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26D" w14:textId="77777777" w:rsidR="00C858ED" w:rsidRPr="00C858ED" w:rsidRDefault="00C858ED" w:rsidP="00C858ED">
      <w:pPr>
        <w:spacing w:before="100" w:beforeAutospacing="1" w:after="100" w:afterAutospacing="1"/>
        <w:jc w:val="center"/>
        <w:outlineLvl w:val="1"/>
        <w:rPr>
          <w:rFonts w:eastAsia="Times New Roman"/>
          <w:b/>
          <w:bCs/>
          <w:sz w:val="36"/>
          <w:szCs w:val="36"/>
        </w:rPr>
      </w:pPr>
      <w:r w:rsidRPr="00C858ED">
        <w:rPr>
          <w:rFonts w:eastAsia="Times New Roman"/>
          <w:b/>
          <w:bCs/>
          <w:sz w:val="36"/>
          <w:szCs w:val="36"/>
        </w:rPr>
        <w:t xml:space="preserve">TENURED FACULTY REVIEW AND DEVELOPMENT </w:t>
      </w:r>
    </w:p>
    <w:p w14:paraId="12458429" w14:textId="77777777" w:rsidR="00C858ED" w:rsidRPr="00C858ED" w:rsidRDefault="00C858ED" w:rsidP="00C858ED">
      <w:pPr>
        <w:spacing w:before="100" w:beforeAutospacing="1" w:after="100" w:afterAutospacing="1"/>
        <w:jc w:val="right"/>
        <w:rPr>
          <w:rFonts w:eastAsia="Times New Roman"/>
        </w:rPr>
      </w:pPr>
      <w:r w:rsidRPr="00C858ED">
        <w:rPr>
          <w:rFonts w:eastAsia="Times New Roman"/>
          <w:b/>
          <w:bCs/>
        </w:rPr>
        <w:t>No:</w:t>
      </w:r>
      <w:r w:rsidRPr="00C858ED">
        <w:rPr>
          <w:rFonts w:eastAsia="Times New Roman"/>
        </w:rPr>
        <w:t xml:space="preserve"> </w:t>
      </w:r>
      <w:r w:rsidRPr="00C858ED">
        <w:rPr>
          <w:rFonts w:eastAsia="Times New Roman"/>
          <w:u w:val="single"/>
        </w:rPr>
        <w:t xml:space="preserve">S-52.75 </w:t>
      </w:r>
    </w:p>
    <w:p w14:paraId="0FEBD417" w14:textId="7288B021" w:rsidR="00C858ED" w:rsidRPr="00C858ED" w:rsidRDefault="00C858ED" w:rsidP="00C858ED">
      <w:pPr>
        <w:spacing w:before="100" w:beforeAutospacing="1" w:after="100" w:afterAutospacing="1"/>
        <w:jc w:val="right"/>
        <w:rPr>
          <w:rFonts w:eastAsia="Times New Roman"/>
        </w:rPr>
      </w:pPr>
      <w:r w:rsidRPr="00C858ED">
        <w:rPr>
          <w:rFonts w:eastAsia="Times New Roman"/>
          <w:b/>
          <w:bCs/>
        </w:rPr>
        <w:t>Date:</w:t>
      </w:r>
      <w:r w:rsidRPr="00C858ED">
        <w:rPr>
          <w:rFonts w:eastAsia="Times New Roman"/>
        </w:rPr>
        <w:t xml:space="preserve"> </w:t>
      </w:r>
      <w:r w:rsidR="003C0A2A">
        <w:rPr>
          <w:rFonts w:eastAsia="Times New Roman"/>
        </w:rPr>
        <w:t>October</w:t>
      </w:r>
      <w:r w:rsidR="00204BE3">
        <w:rPr>
          <w:rFonts w:eastAsia="Times New Roman"/>
          <w:u w:val="single"/>
        </w:rPr>
        <w:t xml:space="preserve"> </w:t>
      </w:r>
      <w:r>
        <w:rPr>
          <w:rFonts w:eastAsia="Times New Roman"/>
          <w:u w:val="single"/>
        </w:rPr>
        <w:t>2016</w:t>
      </w:r>
    </w:p>
    <w:p w14:paraId="65343CDC" w14:textId="2FE92EC3" w:rsidR="00C858ED" w:rsidRPr="00C858ED" w:rsidRDefault="00C858ED" w:rsidP="00C858ED">
      <w:pPr>
        <w:spacing w:before="100" w:beforeAutospacing="1" w:after="100" w:afterAutospacing="1"/>
        <w:rPr>
          <w:rFonts w:eastAsia="Times New Roman"/>
        </w:rPr>
      </w:pPr>
      <w:r w:rsidRPr="00C858ED">
        <w:rPr>
          <w:rFonts w:eastAsia="Times New Roman"/>
          <w:b/>
          <w:bCs/>
        </w:rPr>
        <w:t xml:space="preserve">Authority: </w:t>
      </w:r>
      <w:r w:rsidRPr="00C858ED">
        <w:rPr>
          <w:rFonts w:eastAsia="Times New Roman"/>
        </w:rPr>
        <w:t xml:space="preserve">Board of Regents Policy </w:t>
      </w:r>
      <w:r w:rsidR="0066168A">
        <w:rPr>
          <w:rFonts w:eastAsia="Times New Roman"/>
        </w:rPr>
        <w:t>20-9</w:t>
      </w:r>
      <w:r w:rsidRPr="00C858ED">
        <w:rPr>
          <w:rFonts w:eastAsia="Times New Roman"/>
        </w:rPr>
        <w:t xml:space="preserve"> and </w:t>
      </w:r>
      <w:r w:rsidRPr="00C858ED">
        <w:rPr>
          <w:rFonts w:eastAsia="Times New Roman"/>
        </w:rPr>
        <w:br/>
        <w:t>                  UWM Faculty Document 1877</w:t>
      </w:r>
    </w:p>
    <w:p w14:paraId="200FC134" w14:textId="77777777" w:rsidR="00C858ED" w:rsidRPr="00C858ED" w:rsidRDefault="00BA0518" w:rsidP="00C858ED">
      <w:pPr>
        <w:rPr>
          <w:rFonts w:eastAsia="Times New Roman"/>
        </w:rPr>
      </w:pPr>
      <w:r>
        <w:rPr>
          <w:rFonts w:eastAsia="Times New Roman"/>
        </w:rPr>
        <w:pict w14:anchorId="315D2398">
          <v:rect id="_x0000_i1025" style="width:0;height:1.5pt" o:hralign="center" o:hrstd="t" o:hr="t" fillcolor="#a0a0a0" stroked="f"/>
        </w:pict>
      </w:r>
    </w:p>
    <w:p w14:paraId="1773B658" w14:textId="77777777" w:rsidR="00C858ED" w:rsidRPr="00C858ED" w:rsidRDefault="00C858ED" w:rsidP="00C858ED">
      <w:pPr>
        <w:spacing w:before="100" w:beforeAutospacing="1" w:after="100" w:afterAutospacing="1"/>
        <w:rPr>
          <w:rFonts w:eastAsia="Times New Roman"/>
        </w:rPr>
      </w:pPr>
      <w:r w:rsidRPr="00C858ED">
        <w:rPr>
          <w:rFonts w:eastAsia="Times New Roman"/>
        </w:rPr>
        <w:t>I. RATIONALE</w:t>
      </w:r>
    </w:p>
    <w:p w14:paraId="4D270843" w14:textId="4FBEE607" w:rsidR="00C858ED" w:rsidRPr="00C858ED" w:rsidRDefault="00C858ED" w:rsidP="00C858ED">
      <w:pPr>
        <w:spacing w:beforeAutospacing="1" w:after="100" w:afterAutospacing="1"/>
        <w:rPr>
          <w:rFonts w:eastAsia="Times New Roman"/>
        </w:rPr>
      </w:pPr>
      <w:r w:rsidRPr="00C858ED">
        <w:rPr>
          <w:rFonts w:eastAsia="Times New Roman"/>
        </w:rPr>
        <w:t xml:space="preserve">The UWS Board of Regents adopted its Guidelines covering the review and development of tenured faculty on </w:t>
      </w:r>
      <w:r w:rsidR="0066168A">
        <w:rPr>
          <w:rFonts w:eastAsia="Times New Roman"/>
        </w:rPr>
        <w:t>March 10, 2016</w:t>
      </w:r>
      <w:r w:rsidRPr="00C858ED">
        <w:rPr>
          <w:rFonts w:eastAsia="Times New Roman"/>
        </w:rPr>
        <w:t xml:space="preserve">. Each UWS institution has been </w:t>
      </w:r>
      <w:r w:rsidR="00E831C3">
        <w:rPr>
          <w:rFonts w:eastAsia="Times New Roman"/>
        </w:rPr>
        <w:t xml:space="preserve">directed </w:t>
      </w:r>
      <w:r w:rsidRPr="00C858ED">
        <w:rPr>
          <w:rFonts w:eastAsia="Times New Roman"/>
        </w:rPr>
        <w:t>to develop i</w:t>
      </w:r>
      <w:r w:rsidR="00964BEC">
        <w:rPr>
          <w:rFonts w:eastAsia="Times New Roman"/>
        </w:rPr>
        <w:t>t</w:t>
      </w:r>
      <w:r w:rsidRPr="00C858ED">
        <w:rPr>
          <w:rFonts w:eastAsia="Times New Roman"/>
        </w:rPr>
        <w:t xml:space="preserve">s own </w:t>
      </w:r>
      <w:r w:rsidR="00E831C3">
        <w:rPr>
          <w:rFonts w:eastAsia="Times New Roman"/>
        </w:rPr>
        <w:t>policy consistent with the Board’s policy that includes the following elements</w:t>
      </w:r>
      <w:r w:rsidRPr="00C858ED">
        <w:rPr>
          <w:rFonts w:eastAsia="Times New Roman"/>
        </w:rPr>
        <w:t>:</w:t>
      </w:r>
    </w:p>
    <w:p w14:paraId="6D74D851" w14:textId="7D42C7E6" w:rsidR="00C858ED" w:rsidRPr="00C858ED" w:rsidRDefault="00C858ED" w:rsidP="00C858ED">
      <w:pPr>
        <w:spacing w:beforeAutospacing="1" w:after="100" w:afterAutospacing="1"/>
        <w:rPr>
          <w:rFonts w:eastAsia="Times New Roman"/>
        </w:rPr>
      </w:pPr>
      <w:r w:rsidRPr="00C858ED">
        <w:rPr>
          <w:rFonts w:eastAsia="Times New Roman"/>
        </w:rPr>
        <w:t>A.   Provision for a review, at least once every five years, of each tenured faculty member's activities and performance, in accordance</w:t>
      </w:r>
      <w:r w:rsidR="0066168A">
        <w:rPr>
          <w:rFonts w:eastAsia="Times New Roman"/>
        </w:rPr>
        <w:t xml:space="preserve"> </w:t>
      </w:r>
      <w:r w:rsidRPr="00C858ED">
        <w:rPr>
          <w:rFonts w:eastAsia="Times New Roman"/>
        </w:rPr>
        <w:t>with the mission of the department, college, and institution.</w:t>
      </w:r>
    </w:p>
    <w:p w14:paraId="369B7D6F" w14:textId="05FBBC8B" w:rsidR="00C858ED" w:rsidRPr="00C858ED" w:rsidRDefault="00C858ED" w:rsidP="00C858ED">
      <w:pPr>
        <w:spacing w:before="100" w:beforeAutospacing="1" w:after="100" w:afterAutospacing="1"/>
        <w:rPr>
          <w:rFonts w:eastAsia="Times New Roman"/>
        </w:rPr>
      </w:pPr>
      <w:r w:rsidRPr="00C858ED">
        <w:rPr>
          <w:rFonts w:eastAsia="Times New Roman"/>
        </w:rPr>
        <w:t>B.   Effective criteria against which to measure progress and accomplishments of faculty during this review and a description of the methods for conducting the evaluation.</w:t>
      </w:r>
    </w:p>
    <w:p w14:paraId="0627D548" w14:textId="77777777" w:rsidR="00C858ED" w:rsidRPr="00C858ED" w:rsidRDefault="00C858ED" w:rsidP="00C858ED">
      <w:pPr>
        <w:spacing w:before="100" w:beforeAutospacing="1" w:after="100" w:afterAutospacing="1"/>
        <w:rPr>
          <w:rFonts w:eastAsia="Times New Roman"/>
        </w:rPr>
      </w:pPr>
      <w:r w:rsidRPr="00C858ED">
        <w:rPr>
          <w:rFonts w:eastAsia="Times New Roman"/>
        </w:rPr>
        <w:t>C.   Delineation of responsibilities for conducting reviews.</w:t>
      </w:r>
    </w:p>
    <w:p w14:paraId="412DE959" w14:textId="4DBC66FA" w:rsidR="00C858ED" w:rsidRPr="00C858ED" w:rsidRDefault="00C858ED" w:rsidP="00C858ED">
      <w:pPr>
        <w:spacing w:before="100" w:beforeAutospacing="1" w:after="100" w:afterAutospacing="1"/>
        <w:rPr>
          <w:rFonts w:eastAsia="Times New Roman"/>
        </w:rPr>
      </w:pPr>
      <w:r w:rsidRPr="00C858ED">
        <w:rPr>
          <w:rFonts w:eastAsia="Times New Roman"/>
        </w:rPr>
        <w:t xml:space="preserve">D.   Means by which the merit process and faculty review and development process </w:t>
      </w:r>
      <w:r w:rsidR="00DA51D9">
        <w:rPr>
          <w:rFonts w:eastAsia="Times New Roman"/>
        </w:rPr>
        <w:t xml:space="preserve">may </w:t>
      </w:r>
      <w:r w:rsidR="0065503C">
        <w:rPr>
          <w:rFonts w:eastAsia="Times New Roman"/>
        </w:rPr>
        <w:t xml:space="preserve">  </w:t>
      </w:r>
      <w:r w:rsidRPr="00C858ED">
        <w:rPr>
          <w:rFonts w:eastAsia="Times New Roman"/>
        </w:rPr>
        <w:t>be linked and used to facilitate, enhance and reward outstanding performance.</w:t>
      </w:r>
    </w:p>
    <w:p w14:paraId="195DCC08" w14:textId="77777777" w:rsidR="00C858ED" w:rsidRPr="00C858ED" w:rsidRDefault="00C858ED" w:rsidP="00C858ED">
      <w:pPr>
        <w:spacing w:before="100" w:beforeAutospacing="1" w:after="100" w:afterAutospacing="1"/>
        <w:rPr>
          <w:rFonts w:eastAsia="Times New Roman"/>
        </w:rPr>
      </w:pPr>
      <w:r w:rsidRPr="00C858ED">
        <w:rPr>
          <w:rFonts w:eastAsia="Times New Roman"/>
        </w:rPr>
        <w:t>E.   Procedures defining means for remedying problems in cases where deficiencies are revealed.</w:t>
      </w:r>
    </w:p>
    <w:p w14:paraId="3E691A6F" w14:textId="698B7FB2" w:rsidR="00C858ED" w:rsidRPr="00C858ED" w:rsidRDefault="00C858ED" w:rsidP="00C858ED">
      <w:pPr>
        <w:spacing w:before="100" w:beforeAutospacing="1" w:after="100" w:afterAutospacing="1"/>
        <w:rPr>
          <w:rFonts w:eastAsia="Times New Roman"/>
        </w:rPr>
      </w:pPr>
      <w:r w:rsidRPr="00C858ED">
        <w:rPr>
          <w:rFonts w:eastAsia="Times New Roman"/>
        </w:rPr>
        <w:t xml:space="preserve">F.   Provision for a written record of each faculty review; designation of the location for the </w:t>
      </w:r>
      <w:r w:rsidR="001D20E9">
        <w:rPr>
          <w:rFonts w:eastAsia="Times New Roman"/>
        </w:rPr>
        <w:t>written record of post-tenure revie</w:t>
      </w:r>
      <w:r w:rsidR="00964BEC">
        <w:rPr>
          <w:rFonts w:eastAsia="Times New Roman"/>
        </w:rPr>
        <w:t>w</w:t>
      </w:r>
      <w:r w:rsidRPr="00C858ED">
        <w:rPr>
          <w:rFonts w:eastAsia="Times New Roman"/>
        </w:rPr>
        <w:t>.</w:t>
      </w:r>
    </w:p>
    <w:p w14:paraId="54728CB9" w14:textId="53AEC08D" w:rsidR="00C858ED" w:rsidRPr="00C858ED" w:rsidRDefault="005109AF" w:rsidP="00C858ED">
      <w:pPr>
        <w:spacing w:before="100" w:beforeAutospacing="1" w:afterAutospacing="1"/>
        <w:rPr>
          <w:rFonts w:eastAsia="Times New Roman"/>
        </w:rPr>
      </w:pPr>
      <w:r>
        <w:rPr>
          <w:rFonts w:eastAsia="Times New Roman"/>
        </w:rPr>
        <w:t>G</w:t>
      </w:r>
      <w:r w:rsidR="00C858ED" w:rsidRPr="00C858ED">
        <w:rPr>
          <w:rFonts w:eastAsia="Times New Roman"/>
        </w:rPr>
        <w:t>.   Nothing in t</w:t>
      </w:r>
      <w:r w:rsidR="001C7C45">
        <w:rPr>
          <w:rFonts w:eastAsia="Times New Roman"/>
        </w:rPr>
        <w:t>h</w:t>
      </w:r>
      <w:r w:rsidR="00E831C3">
        <w:rPr>
          <w:rFonts w:eastAsia="Times New Roman"/>
        </w:rPr>
        <w:t>is policy</w:t>
      </w:r>
      <w:r w:rsidR="00C858ED" w:rsidRPr="00C858ED">
        <w:rPr>
          <w:rFonts w:eastAsia="Times New Roman"/>
        </w:rPr>
        <w:t xml:space="preserve"> is intended to alter the existing rules dealing with tenure determination.</w:t>
      </w:r>
    </w:p>
    <w:p w14:paraId="498D689A" w14:textId="77777777" w:rsidR="00C858ED" w:rsidRPr="00C858ED" w:rsidRDefault="00C858ED" w:rsidP="00C858ED">
      <w:pPr>
        <w:spacing w:before="100" w:beforeAutospacing="1" w:after="100" w:afterAutospacing="1"/>
        <w:rPr>
          <w:rFonts w:eastAsia="Times New Roman"/>
        </w:rPr>
      </w:pPr>
      <w:r w:rsidRPr="00C858ED">
        <w:rPr>
          <w:rFonts w:eastAsia="Times New Roman"/>
        </w:rPr>
        <w:t>II. GENERAL PRINCIPLES</w:t>
      </w:r>
    </w:p>
    <w:p w14:paraId="4DE453FD" w14:textId="721DBA4F" w:rsidR="0086159C" w:rsidRDefault="00C858ED" w:rsidP="00C858ED">
      <w:pPr>
        <w:spacing w:beforeAutospacing="1" w:afterAutospacing="1"/>
        <w:rPr>
          <w:rFonts w:eastAsia="Times New Roman"/>
        </w:rPr>
      </w:pPr>
      <w:r w:rsidRPr="00C858ED">
        <w:rPr>
          <w:rFonts w:eastAsia="Times New Roman"/>
        </w:rPr>
        <w:t>Given the mission of UWM and the currently codified expectations of the faculty role, three general principles are operative</w:t>
      </w:r>
      <w:r w:rsidR="00E831C3">
        <w:rPr>
          <w:rFonts w:eastAsia="Times New Roman"/>
        </w:rPr>
        <w:t>, namely</w:t>
      </w:r>
      <w:r w:rsidRPr="00C858ED">
        <w:rPr>
          <w:rFonts w:eastAsia="Times New Roman"/>
        </w:rPr>
        <w:t xml:space="preserve"> </w:t>
      </w:r>
      <w:r w:rsidR="00964BEC">
        <w:rPr>
          <w:rFonts w:eastAsia="Times New Roman"/>
        </w:rPr>
        <w:t>T</w:t>
      </w:r>
      <w:r w:rsidRPr="00C858ED">
        <w:rPr>
          <w:rFonts w:eastAsia="Times New Roman"/>
        </w:rPr>
        <w:t xml:space="preserve">enured faculty review and development activities are designed </w:t>
      </w:r>
      <w:r w:rsidR="00964BEC">
        <w:rPr>
          <w:rFonts w:eastAsia="Times New Roman"/>
        </w:rPr>
        <w:t xml:space="preserve">(1) </w:t>
      </w:r>
      <w:r w:rsidR="00E831C3">
        <w:rPr>
          <w:rFonts w:eastAsia="Times New Roman"/>
        </w:rPr>
        <w:t xml:space="preserve">to </w:t>
      </w:r>
      <w:r w:rsidRPr="00C858ED">
        <w:rPr>
          <w:rFonts w:eastAsia="Times New Roman"/>
        </w:rPr>
        <w:t xml:space="preserve">develop the talents of the faculty member, (2) </w:t>
      </w:r>
      <w:r w:rsidR="00E831C3">
        <w:rPr>
          <w:rFonts w:eastAsia="Times New Roman"/>
        </w:rPr>
        <w:t xml:space="preserve">to </w:t>
      </w:r>
      <w:r w:rsidRPr="00C858ED">
        <w:rPr>
          <w:rFonts w:eastAsia="Times New Roman"/>
        </w:rPr>
        <w:t xml:space="preserve">enhance the academic program(s) to which the faculty member contributes, and (3) </w:t>
      </w:r>
      <w:r w:rsidR="00E831C3">
        <w:rPr>
          <w:rFonts w:eastAsia="Times New Roman"/>
        </w:rPr>
        <w:t xml:space="preserve">to </w:t>
      </w:r>
      <w:r w:rsidRPr="00C858ED">
        <w:rPr>
          <w:rFonts w:eastAsia="Times New Roman"/>
        </w:rPr>
        <w:t xml:space="preserve">protect the right of open and free inquiry (academic freedom). Strong academic programs housed within equally strong departments (or equivalent units) are the sure and demonstrable measure of UWM's accountability to the citizens of the State of Wisconsin. With the general tenets of academic </w:t>
      </w:r>
      <w:r w:rsidRPr="00C858ED">
        <w:rPr>
          <w:rFonts w:eastAsia="Times New Roman"/>
        </w:rPr>
        <w:lastRenderedPageBreak/>
        <w:t>freedom</w:t>
      </w:r>
      <w:r w:rsidR="00070612">
        <w:rPr>
          <w:rFonts w:eastAsia="Times New Roman"/>
        </w:rPr>
        <w:t xml:space="preserve"> as its basis</w:t>
      </w:r>
      <w:r w:rsidRPr="00C858ED">
        <w:rPr>
          <w:rFonts w:eastAsia="Times New Roman"/>
        </w:rPr>
        <w:t xml:space="preserve">, the strength of academic programs depends on the right of open inquiry and maximum use of faculty talent in teaching, research, outreach and service. The UWM </w:t>
      </w:r>
      <w:proofErr w:type="gramStart"/>
      <w:r w:rsidRPr="00C858ED">
        <w:rPr>
          <w:rFonts w:eastAsia="Times New Roman"/>
        </w:rPr>
        <w:t>faculty envision</w:t>
      </w:r>
      <w:proofErr w:type="gramEnd"/>
      <w:r w:rsidRPr="00C858ED">
        <w:rPr>
          <w:rFonts w:eastAsia="Times New Roman"/>
        </w:rPr>
        <w:t xml:space="preserve"> the review of tenured faculty as one that focuses on collegial assessment and provides an opportunity for faculty to review past performance and develop future plans.</w:t>
      </w:r>
      <w:r w:rsidR="00374B50">
        <w:rPr>
          <w:rFonts w:eastAsia="Times New Roman"/>
        </w:rPr>
        <w:t xml:space="preserve">  </w:t>
      </w:r>
    </w:p>
    <w:p w14:paraId="50F2BC27" w14:textId="575BC742" w:rsidR="00C858ED" w:rsidRPr="00C858ED" w:rsidRDefault="00374B50" w:rsidP="00C858ED">
      <w:pPr>
        <w:spacing w:beforeAutospacing="1" w:afterAutospacing="1"/>
        <w:rPr>
          <w:rFonts w:eastAsia="Times New Roman"/>
        </w:rPr>
      </w:pPr>
      <w:r>
        <w:rPr>
          <w:rFonts w:eastAsia="Times New Roman"/>
        </w:rPr>
        <w:t xml:space="preserve">Appendix I contains examples of characteristics of effective departmental review procedures.  </w:t>
      </w:r>
      <w:r w:rsidR="0086159C">
        <w:rPr>
          <w:rFonts w:eastAsia="Times New Roman"/>
        </w:rPr>
        <w:t>Appendix II contains recommendations for departments on guidelines they should consider adopting regarding annual and post-tenure reviews.</w:t>
      </w:r>
      <w:r w:rsidR="00CC29BE">
        <w:rPr>
          <w:rFonts w:eastAsia="Times New Roman"/>
        </w:rPr>
        <w:t xml:space="preserve"> Appendix III contains a timeline for actions and their corresponding deadlines.</w:t>
      </w:r>
    </w:p>
    <w:p w14:paraId="0B2906B4" w14:textId="77777777" w:rsidR="00C858ED" w:rsidRPr="00C858ED" w:rsidRDefault="00C858ED" w:rsidP="00C858ED">
      <w:pPr>
        <w:spacing w:before="100" w:beforeAutospacing="1" w:after="100" w:afterAutospacing="1"/>
        <w:rPr>
          <w:rFonts w:eastAsia="Times New Roman"/>
        </w:rPr>
      </w:pPr>
      <w:r w:rsidRPr="00C858ED">
        <w:rPr>
          <w:rFonts w:eastAsia="Times New Roman"/>
        </w:rPr>
        <w:t>III. PROCEDURES</w:t>
      </w:r>
    </w:p>
    <w:p w14:paraId="3FF2D566" w14:textId="184C0584" w:rsidR="00C858ED" w:rsidRPr="00C858ED" w:rsidRDefault="00C858ED" w:rsidP="00C858ED">
      <w:pPr>
        <w:spacing w:beforeAutospacing="1" w:after="100" w:afterAutospacing="1"/>
        <w:rPr>
          <w:rFonts w:eastAsia="Times New Roman"/>
        </w:rPr>
      </w:pPr>
      <w:r w:rsidRPr="00C858ED">
        <w:rPr>
          <w:rFonts w:eastAsia="Times New Roman"/>
        </w:rPr>
        <w:t>A.   </w:t>
      </w:r>
      <w:r w:rsidR="00E831C3" w:rsidRPr="00C858ED" w:rsidDel="00E831C3">
        <w:rPr>
          <w:rFonts w:eastAsia="Times New Roman"/>
        </w:rPr>
        <w:t xml:space="preserve"> </w:t>
      </w:r>
      <w:r w:rsidR="00E831C3">
        <w:rPr>
          <w:rFonts w:eastAsia="Times New Roman"/>
        </w:rPr>
        <w:t xml:space="preserve">  In keeping with the principles stated above, </w:t>
      </w:r>
      <w:r w:rsidR="001C7C45">
        <w:rPr>
          <w:rFonts w:eastAsia="Times New Roman"/>
        </w:rPr>
        <w:t>a</w:t>
      </w:r>
      <w:r w:rsidRPr="00C858ED">
        <w:rPr>
          <w:rFonts w:eastAsia="Times New Roman"/>
        </w:rPr>
        <w:t>ll tenured faculty members will develop a written 5</w:t>
      </w:r>
      <w:r w:rsidR="00964BEC">
        <w:rPr>
          <w:rFonts w:eastAsia="Times New Roman"/>
        </w:rPr>
        <w:t>-</w:t>
      </w:r>
      <w:r w:rsidRPr="00C858ED">
        <w:rPr>
          <w:rFonts w:eastAsia="Times New Roman"/>
        </w:rPr>
        <w:t>year plan within the context of the overall mission of the Department. As annual reviews are</w:t>
      </w:r>
      <w:r w:rsidR="00FB0619">
        <w:rPr>
          <w:rFonts w:eastAsia="Times New Roman"/>
        </w:rPr>
        <w:t xml:space="preserve"> </w:t>
      </w:r>
      <w:r w:rsidRPr="00C858ED">
        <w:rPr>
          <w:rFonts w:eastAsia="Times New Roman"/>
        </w:rPr>
        <w:t>conducted and appropriate modifications made, these plans</w:t>
      </w:r>
      <w:r w:rsidR="00637FF0">
        <w:rPr>
          <w:rFonts w:eastAsia="Times New Roman"/>
        </w:rPr>
        <w:t xml:space="preserve"> may be modified while </w:t>
      </w:r>
      <w:r w:rsidR="001C7C45">
        <w:rPr>
          <w:rFonts w:eastAsia="Times New Roman"/>
        </w:rPr>
        <w:t>still</w:t>
      </w:r>
      <w:r w:rsidR="001C7C45" w:rsidRPr="00C858ED">
        <w:rPr>
          <w:rFonts w:eastAsia="Times New Roman"/>
        </w:rPr>
        <w:t xml:space="preserve"> maintaining</w:t>
      </w:r>
      <w:r w:rsidRPr="00C858ED">
        <w:rPr>
          <w:rFonts w:eastAsia="Times New Roman"/>
        </w:rPr>
        <w:t xml:space="preserve"> a 5</w:t>
      </w:r>
      <w:r w:rsidR="00964BEC">
        <w:rPr>
          <w:rFonts w:eastAsia="Times New Roman"/>
        </w:rPr>
        <w:t>-</w:t>
      </w:r>
      <w:r w:rsidRPr="00C858ED">
        <w:rPr>
          <w:rFonts w:eastAsia="Times New Roman"/>
        </w:rPr>
        <w:t>year prospective timeline. Specifically:</w:t>
      </w:r>
    </w:p>
    <w:p w14:paraId="61F171C2" w14:textId="182AC720" w:rsidR="00C858ED" w:rsidRPr="00C858ED" w:rsidRDefault="00C858ED" w:rsidP="00C858ED">
      <w:pPr>
        <w:numPr>
          <w:ilvl w:val="0"/>
          <w:numId w:val="1"/>
        </w:numPr>
        <w:spacing w:before="100" w:beforeAutospacing="1" w:after="240"/>
        <w:ind w:left="1440"/>
        <w:rPr>
          <w:rFonts w:eastAsia="Times New Roman"/>
        </w:rPr>
      </w:pPr>
      <w:r w:rsidRPr="00C858ED">
        <w:rPr>
          <w:rFonts w:eastAsia="Times New Roman"/>
        </w:rPr>
        <w:t xml:space="preserve">The Faculty Development Plan will include </w:t>
      </w:r>
      <w:r w:rsidR="00FB0619">
        <w:rPr>
          <w:rFonts w:eastAsia="Times New Roman"/>
        </w:rPr>
        <w:t>p</w:t>
      </w:r>
      <w:r w:rsidRPr="00C858ED">
        <w:rPr>
          <w:rFonts w:eastAsia="Times New Roman"/>
        </w:rPr>
        <w:t xml:space="preserve">lanned activities in teaching, research and service/outreach. </w:t>
      </w:r>
      <w:r w:rsidR="0066168A">
        <w:rPr>
          <w:rFonts w:eastAsia="Times New Roman"/>
        </w:rPr>
        <w:t>T</w:t>
      </w:r>
      <w:r w:rsidRPr="00C858ED">
        <w:rPr>
          <w:rFonts w:eastAsia="Times New Roman"/>
        </w:rPr>
        <w:t>he Plan should not ordinarily exceed five pages.</w:t>
      </w:r>
    </w:p>
    <w:p w14:paraId="06A6192A" w14:textId="77777777" w:rsidR="00C858ED" w:rsidRPr="00C858ED" w:rsidRDefault="00C858ED" w:rsidP="00C858ED">
      <w:pPr>
        <w:numPr>
          <w:ilvl w:val="0"/>
          <w:numId w:val="1"/>
        </w:numPr>
        <w:spacing w:before="100" w:beforeAutospacing="1" w:after="240"/>
        <w:ind w:left="1440"/>
        <w:rPr>
          <w:rFonts w:eastAsia="Times New Roman"/>
        </w:rPr>
      </w:pPr>
      <w:r w:rsidRPr="00C858ED">
        <w:rPr>
          <w:rFonts w:eastAsia="Times New Roman"/>
        </w:rPr>
        <w:t>The Department Executive Committee will ensure that the collective Faculty Development Plans for its Department meet the overall mission of the Department and that they provide sufficient flexibility to accommodate faculty with differing responsibilities.</w:t>
      </w:r>
    </w:p>
    <w:p w14:paraId="428AE601" w14:textId="28D35F3E" w:rsidR="00C858ED" w:rsidRPr="00C858ED" w:rsidRDefault="00C858ED" w:rsidP="00C858ED">
      <w:pPr>
        <w:numPr>
          <w:ilvl w:val="0"/>
          <w:numId w:val="1"/>
        </w:numPr>
        <w:spacing w:before="100" w:beforeAutospacing="1" w:after="240"/>
        <w:ind w:left="1440"/>
        <w:rPr>
          <w:rFonts w:eastAsia="Times New Roman"/>
        </w:rPr>
      </w:pPr>
      <w:r w:rsidRPr="00C858ED">
        <w:rPr>
          <w:rFonts w:eastAsia="Times New Roman"/>
        </w:rPr>
        <w:t>Faculty Development Plans and any modifications resulting from regular reviews must be filed with the Department's Dean.</w:t>
      </w:r>
      <w:r w:rsidRPr="00FB0619">
        <w:rPr>
          <w:rFonts w:eastAsia="Times New Roman"/>
          <w:vertAlign w:val="superscript"/>
        </w:rPr>
        <w:t>1</w:t>
      </w:r>
      <w:r w:rsidRPr="00C858ED">
        <w:rPr>
          <w:rFonts w:eastAsia="Times New Roman"/>
        </w:rPr>
        <w:t xml:space="preserve"> Modifications resulting from regular reviews shall not ordinarily exceed two pages.</w:t>
      </w:r>
    </w:p>
    <w:p w14:paraId="1FEE543C" w14:textId="7B332448" w:rsidR="0066168A" w:rsidRDefault="00FB0619" w:rsidP="00C858ED">
      <w:pPr>
        <w:spacing w:before="100" w:beforeAutospacing="1" w:afterAutospacing="1"/>
        <w:rPr>
          <w:rFonts w:eastAsia="Times New Roman"/>
        </w:rPr>
      </w:pPr>
      <w:r>
        <w:rPr>
          <w:rFonts w:eastAsia="Times New Roman"/>
        </w:rPr>
        <w:t>B</w:t>
      </w:r>
      <w:r w:rsidR="0066168A">
        <w:rPr>
          <w:rFonts w:eastAsia="Times New Roman"/>
        </w:rPr>
        <w:t xml:space="preserve">.  Comprehensive post-tenure reviews shall occur at least once every five years.  </w:t>
      </w:r>
      <w:r w:rsidR="00C312DB">
        <w:rPr>
          <w:rFonts w:eastAsia="Times New Roman"/>
        </w:rPr>
        <w:t xml:space="preserve">The post-tenure review period begins in the academic year following the granting of tenure.  </w:t>
      </w:r>
      <w:r>
        <w:rPr>
          <w:rFonts w:eastAsia="Times New Roman"/>
        </w:rPr>
        <w:t>Deferral of the review may be requested by the faculty member scheduled to be reviewed.  Reasons for such a request include, but are not limited to, the review coinciding with approved leave, other appointments, and pending announced retirement.  A deferral request must be approved by the department executive committee(s), dean(s), and provost</w:t>
      </w:r>
      <w:r w:rsidR="00C84AB7">
        <w:rPr>
          <w:rFonts w:eastAsia="Times New Roman"/>
        </w:rPr>
        <w:t>, except in the case of a faculty member holding a full-time administrative appointment</w:t>
      </w:r>
      <w:r>
        <w:rPr>
          <w:rFonts w:eastAsia="Times New Roman"/>
        </w:rPr>
        <w:t>.</w:t>
      </w:r>
      <w:r w:rsidR="00C84AB7">
        <w:rPr>
          <w:rFonts w:eastAsia="Times New Roman"/>
        </w:rPr>
        <w:t xml:space="preserve">  For such a case, the deferral </w:t>
      </w:r>
      <w:r w:rsidR="001C7C45">
        <w:rPr>
          <w:rFonts w:eastAsia="Times New Roman"/>
        </w:rPr>
        <w:t>request needs</w:t>
      </w:r>
      <w:r w:rsidR="00C84AB7">
        <w:rPr>
          <w:rFonts w:eastAsia="Times New Roman"/>
        </w:rPr>
        <w:t xml:space="preserve"> only approval by the provost.</w:t>
      </w:r>
      <w:r>
        <w:rPr>
          <w:rFonts w:eastAsia="Times New Roman"/>
        </w:rPr>
        <w:t xml:space="preserve"> </w:t>
      </w:r>
      <w:r w:rsidR="00C312DB">
        <w:rPr>
          <w:rFonts w:eastAsia="Times New Roman"/>
        </w:rPr>
        <w:t>I</w:t>
      </w:r>
      <w:r>
        <w:rPr>
          <w:rFonts w:eastAsia="Times New Roman"/>
        </w:rPr>
        <w:t xml:space="preserve">f a deferral is granted, </w:t>
      </w:r>
      <w:r w:rsidR="00C312DB">
        <w:rPr>
          <w:rFonts w:eastAsia="Times New Roman"/>
        </w:rPr>
        <w:t>the provost will specify the new review cycle that applies to the faculty member.  The periodic post-tenure review may substitute for annual review in the year a faculty member is scheduled for such review.</w:t>
      </w:r>
    </w:p>
    <w:p w14:paraId="152232CE" w14:textId="798167C6" w:rsidR="0016654A" w:rsidRDefault="00FB0619" w:rsidP="00C858ED">
      <w:pPr>
        <w:spacing w:before="100" w:beforeAutospacing="1" w:afterAutospacing="1"/>
        <w:rPr>
          <w:rFonts w:eastAsia="Times New Roman"/>
        </w:rPr>
      </w:pPr>
      <w:r>
        <w:rPr>
          <w:rFonts w:eastAsia="Times New Roman"/>
        </w:rPr>
        <w:t>C</w:t>
      </w:r>
      <w:r w:rsidR="0016654A">
        <w:rPr>
          <w:rFonts w:eastAsia="Times New Roman"/>
        </w:rPr>
        <w:t xml:space="preserve">.  </w:t>
      </w:r>
      <w:r w:rsidR="00BD141F">
        <w:rPr>
          <w:rFonts w:eastAsia="Times New Roman"/>
        </w:rPr>
        <w:t xml:space="preserve">A review for promotion consideration may be considered as a comprehensive post-tenure review.  An individual receiving a positive recommendation for promotion consideration will be considered as having met expectations in the post-tenure review.  If the individual receives a negative recommendation for promotion consideration, the executive committee will subsequently vote on the post-tenure review determination as specified in </w:t>
      </w:r>
      <w:r w:rsidR="00BD141F" w:rsidRPr="00DC2292">
        <w:rPr>
          <w:rFonts w:eastAsia="Times New Roman"/>
        </w:rPr>
        <w:t>Section III.</w:t>
      </w:r>
      <w:r w:rsidR="00DC2292" w:rsidRPr="00DC2292">
        <w:rPr>
          <w:rFonts w:eastAsia="Times New Roman"/>
        </w:rPr>
        <w:t>F</w:t>
      </w:r>
      <w:r w:rsidR="00BD141F" w:rsidRPr="00DC2292">
        <w:rPr>
          <w:rFonts w:eastAsia="Times New Roman"/>
        </w:rPr>
        <w:t>.5 below</w:t>
      </w:r>
      <w:r w:rsidR="00BD141F">
        <w:rPr>
          <w:rFonts w:eastAsia="Times New Roman"/>
        </w:rPr>
        <w:t>.</w:t>
      </w:r>
    </w:p>
    <w:p w14:paraId="5C03B45E" w14:textId="6897ED04" w:rsidR="001C4BF3" w:rsidRDefault="00FB0619" w:rsidP="00C858ED">
      <w:pPr>
        <w:spacing w:before="100" w:beforeAutospacing="1" w:afterAutospacing="1"/>
        <w:rPr>
          <w:rFonts w:eastAsia="Times New Roman"/>
        </w:rPr>
      </w:pPr>
      <w:r>
        <w:rPr>
          <w:rFonts w:eastAsia="Times New Roman"/>
        </w:rPr>
        <w:lastRenderedPageBreak/>
        <w:t>D</w:t>
      </w:r>
      <w:r w:rsidR="001C4BF3">
        <w:rPr>
          <w:rFonts w:eastAsia="Times New Roman"/>
        </w:rPr>
        <w:t xml:space="preserve">.  </w:t>
      </w:r>
      <w:r>
        <w:rPr>
          <w:rFonts w:eastAsia="Times New Roman"/>
        </w:rPr>
        <w:t>The department chair will provide written</w:t>
      </w:r>
      <w:r w:rsidR="00DE375E">
        <w:rPr>
          <w:rFonts w:eastAsia="Times New Roman"/>
        </w:rPr>
        <w:t xml:space="preserve"> </w:t>
      </w:r>
      <w:r>
        <w:rPr>
          <w:rFonts w:eastAsia="Times New Roman"/>
        </w:rPr>
        <w:t>notice of the post-tenure revie</w:t>
      </w:r>
      <w:r w:rsidR="001E7ED8">
        <w:rPr>
          <w:rFonts w:eastAsia="Times New Roman"/>
        </w:rPr>
        <w:t>w</w:t>
      </w:r>
      <w:r>
        <w:rPr>
          <w:rFonts w:eastAsia="Times New Roman"/>
        </w:rPr>
        <w:t xml:space="preserve"> to the faculty member </w:t>
      </w:r>
      <w:r w:rsidR="001C4BF3">
        <w:rPr>
          <w:rFonts w:eastAsia="Times New Roman"/>
        </w:rPr>
        <w:t xml:space="preserve">at least </w:t>
      </w:r>
      <w:r w:rsidR="005109AF">
        <w:rPr>
          <w:rFonts w:eastAsia="Times New Roman"/>
        </w:rPr>
        <w:t>3</w:t>
      </w:r>
      <w:r w:rsidR="005109AF">
        <w:rPr>
          <w:rFonts w:eastAsia="Times New Roman"/>
        </w:rPr>
        <w:t xml:space="preserve"> </w:t>
      </w:r>
      <w:r w:rsidR="001C4BF3">
        <w:rPr>
          <w:rFonts w:eastAsia="Times New Roman"/>
        </w:rPr>
        <w:t>month</w:t>
      </w:r>
      <w:r w:rsidR="00155EBF">
        <w:rPr>
          <w:rFonts w:eastAsia="Times New Roman"/>
        </w:rPr>
        <w:t>s</w:t>
      </w:r>
      <w:r w:rsidR="001C4BF3">
        <w:rPr>
          <w:rFonts w:eastAsia="Times New Roman"/>
        </w:rPr>
        <w:t xml:space="preserve"> prior to the commencement of the review.</w:t>
      </w:r>
      <w:r w:rsidR="00DE375E">
        <w:rPr>
          <w:rFonts w:eastAsia="Times New Roman"/>
        </w:rPr>
        <w:t xml:space="preserve">  If a post-tenure review is to be conducted during the first month of an academic year’s contractual period, the faculty member should receive written notification of the post-tenure review no later than April 1 of the previous academic year. </w:t>
      </w:r>
      <w:r w:rsidR="001C4BF3">
        <w:rPr>
          <w:rFonts w:eastAsia="Times New Roman"/>
        </w:rPr>
        <w:t xml:space="preserve">  </w:t>
      </w:r>
    </w:p>
    <w:p w14:paraId="152B6872" w14:textId="1C91ED1E" w:rsidR="00C312DB" w:rsidRDefault="00FB0619" w:rsidP="00C858ED">
      <w:pPr>
        <w:spacing w:before="100" w:beforeAutospacing="1" w:afterAutospacing="1"/>
        <w:rPr>
          <w:rFonts w:eastAsia="Times New Roman"/>
        </w:rPr>
      </w:pPr>
      <w:r>
        <w:rPr>
          <w:rFonts w:eastAsia="Times New Roman"/>
        </w:rPr>
        <w:t>E</w:t>
      </w:r>
      <w:r w:rsidR="00C312DB">
        <w:rPr>
          <w:rFonts w:eastAsia="Times New Roman"/>
        </w:rPr>
        <w:t xml:space="preserve">.  </w:t>
      </w:r>
      <w:r>
        <w:rPr>
          <w:rFonts w:eastAsia="Times New Roman"/>
        </w:rPr>
        <w:t>The</w:t>
      </w:r>
      <w:r w:rsidR="00C312DB">
        <w:rPr>
          <w:rFonts w:eastAsia="Times New Roman"/>
        </w:rPr>
        <w:t xml:space="preserve"> department’s executive committee</w:t>
      </w:r>
      <w:r>
        <w:rPr>
          <w:rFonts w:eastAsia="Times New Roman"/>
        </w:rPr>
        <w:t xml:space="preserve"> shall assign two or more tenured faculty members of the department to conduct the review. </w:t>
      </w:r>
      <w:r w:rsidR="00BD141F">
        <w:rPr>
          <w:rFonts w:eastAsia="Times New Roman"/>
        </w:rPr>
        <w:t xml:space="preserve">If there </w:t>
      </w:r>
      <w:r w:rsidR="001C7C45">
        <w:rPr>
          <w:rFonts w:eastAsia="Times New Roman"/>
        </w:rPr>
        <w:t>are</w:t>
      </w:r>
      <w:r w:rsidR="00BD141F">
        <w:rPr>
          <w:rFonts w:eastAsia="Times New Roman"/>
        </w:rPr>
        <w:t xml:space="preserve"> </w:t>
      </w:r>
      <w:r w:rsidR="00964BEC">
        <w:rPr>
          <w:rFonts w:eastAsia="Times New Roman"/>
        </w:rPr>
        <w:t xml:space="preserve">an </w:t>
      </w:r>
      <w:r w:rsidR="00BD141F">
        <w:rPr>
          <w:rFonts w:eastAsia="Times New Roman"/>
        </w:rPr>
        <w:t xml:space="preserve">insufficient number of tenured faculty members in the department, the executive committee of the department may be augmented following UWM </w:t>
      </w:r>
      <w:r w:rsidR="006C2CC3">
        <w:rPr>
          <w:rFonts w:eastAsia="Times New Roman"/>
        </w:rPr>
        <w:t xml:space="preserve">Faculty </w:t>
      </w:r>
      <w:r w:rsidR="00BD141F">
        <w:rPr>
          <w:rFonts w:eastAsia="Times New Roman"/>
        </w:rPr>
        <w:t>P&amp;P 4.08</w:t>
      </w:r>
      <w:r w:rsidR="00565D6D">
        <w:rPr>
          <w:rFonts w:eastAsia="Times New Roman"/>
        </w:rPr>
        <w:t>.</w:t>
      </w:r>
      <w:r w:rsidR="00C312DB">
        <w:rPr>
          <w:rFonts w:eastAsia="Times New Roman"/>
        </w:rPr>
        <w:t xml:space="preserve"> In the case of a faculty member with appointments in more than one department, the department chairs of the </w:t>
      </w:r>
      <w:r w:rsidR="001D20E9">
        <w:rPr>
          <w:rFonts w:eastAsia="Times New Roman"/>
        </w:rPr>
        <w:t>involved</w:t>
      </w:r>
      <w:r w:rsidR="00C312DB">
        <w:rPr>
          <w:rFonts w:eastAsia="Times New Roman"/>
        </w:rPr>
        <w:t xml:space="preserve"> departments shall agree on procedures for the conduct of the review.</w:t>
      </w:r>
    </w:p>
    <w:p w14:paraId="3D529F47" w14:textId="20CEB8F5" w:rsidR="00C312DB" w:rsidRDefault="0020681F" w:rsidP="00C858ED">
      <w:pPr>
        <w:spacing w:before="100" w:beforeAutospacing="1" w:afterAutospacing="1"/>
        <w:rPr>
          <w:rFonts w:eastAsia="Times New Roman"/>
        </w:rPr>
      </w:pPr>
      <w:r>
        <w:rPr>
          <w:rFonts w:eastAsia="Times New Roman"/>
        </w:rPr>
        <w:t>F</w:t>
      </w:r>
      <w:r w:rsidR="00C312DB">
        <w:rPr>
          <w:rFonts w:eastAsia="Times New Roman"/>
        </w:rPr>
        <w:t>.  Review procedures shall include</w:t>
      </w:r>
    </w:p>
    <w:p w14:paraId="25B533AC" w14:textId="07E184B8" w:rsidR="00C312DB" w:rsidRPr="00FB0619" w:rsidRDefault="00C312DB" w:rsidP="00FB0619">
      <w:pPr>
        <w:pStyle w:val="ListParagraph"/>
        <w:numPr>
          <w:ilvl w:val="0"/>
          <w:numId w:val="8"/>
        </w:numPr>
        <w:spacing w:before="100" w:beforeAutospacing="1" w:after="100" w:afterAutospacing="1"/>
        <w:rPr>
          <w:rFonts w:eastAsia="Times New Roman"/>
        </w:rPr>
      </w:pPr>
      <w:r w:rsidRPr="00FB0619">
        <w:rPr>
          <w:rFonts w:eastAsia="Times New Roman"/>
        </w:rPr>
        <w:t xml:space="preserve">A review of the qualitative and quantitative evidence of the faculty member’s performance over at least the previous five-year period. The evidence should include a current curriculum vitae, annual activity reports, teaching evaluations or summaries of evaluations, and other materials providing evidence of the faculty member’s accomplishments and contributions that the department or the faculty member feel are relevant to the review. The </w:t>
      </w:r>
      <w:r w:rsidR="00565D6D">
        <w:rPr>
          <w:rFonts w:eastAsia="Times New Roman"/>
        </w:rPr>
        <w:t>reviewers should be provided with</w:t>
      </w:r>
      <w:r w:rsidR="00565D6D" w:rsidRPr="00565D6D">
        <w:rPr>
          <w:rFonts w:eastAsia="Times New Roman"/>
        </w:rPr>
        <w:t xml:space="preserve"> the faculty member</w:t>
      </w:r>
      <w:r w:rsidR="00565D6D">
        <w:rPr>
          <w:rFonts w:eastAsia="Times New Roman"/>
        </w:rPr>
        <w:t>’s Faculty Development Plan, and their review should be based on the faculty member’s performance with respect to their Plan.</w:t>
      </w:r>
      <w:r w:rsidRPr="00FB0619">
        <w:rPr>
          <w:rFonts w:eastAsia="Times New Roman"/>
        </w:rPr>
        <w:t xml:space="preserve">  The reviewers shall examine materials to the degree needed to accomplish the purposes of the review.  </w:t>
      </w:r>
    </w:p>
    <w:p w14:paraId="338C0EE6" w14:textId="77777777" w:rsidR="00C312DB" w:rsidRPr="00FB0619" w:rsidRDefault="00C312DB" w:rsidP="00FB0619">
      <w:pPr>
        <w:pStyle w:val="ListParagraph"/>
        <w:numPr>
          <w:ilvl w:val="0"/>
          <w:numId w:val="8"/>
        </w:numPr>
        <w:spacing w:before="100" w:beforeAutospacing="1" w:after="100" w:afterAutospacing="1"/>
        <w:rPr>
          <w:rFonts w:eastAsia="Times New Roman"/>
        </w:rPr>
      </w:pPr>
      <w:r w:rsidRPr="00FB0619">
        <w:rPr>
          <w:rFonts w:eastAsia="Times New Roman"/>
        </w:rPr>
        <w:t>Discussion with the faculty member about his or her contributions to the profession, the department, and the university if either the reviewers or the faculty member so desire.</w:t>
      </w:r>
    </w:p>
    <w:p w14:paraId="1F2456FD" w14:textId="0ACA855C" w:rsidR="00C312DB" w:rsidRPr="00FB0619" w:rsidRDefault="00C312DB" w:rsidP="00FB0619">
      <w:pPr>
        <w:pStyle w:val="ListParagraph"/>
        <w:numPr>
          <w:ilvl w:val="0"/>
          <w:numId w:val="8"/>
        </w:numPr>
        <w:spacing w:before="100" w:beforeAutospacing="1" w:after="100" w:afterAutospacing="1"/>
        <w:rPr>
          <w:rFonts w:eastAsia="Times New Roman"/>
        </w:rPr>
      </w:pPr>
      <w:r w:rsidRPr="00FB0619">
        <w:rPr>
          <w:rFonts w:eastAsia="Times New Roman"/>
        </w:rPr>
        <w:t>Appropriate consideration of a faculty member’s contributions outside the department to interdisciplinary and other programs, governance, administration</w:t>
      </w:r>
      <w:r w:rsidR="00427D1A">
        <w:rPr>
          <w:rFonts w:eastAsia="Times New Roman"/>
        </w:rPr>
        <w:t xml:space="preserve">, and other forms of service </w:t>
      </w:r>
      <w:r w:rsidR="00BE38D9">
        <w:rPr>
          <w:rFonts w:eastAsia="Times New Roman"/>
        </w:rPr>
        <w:t xml:space="preserve">to the </w:t>
      </w:r>
      <w:r w:rsidR="00427D1A">
        <w:rPr>
          <w:rFonts w:eastAsia="Times New Roman"/>
        </w:rPr>
        <w:t>university</w:t>
      </w:r>
      <w:r w:rsidR="00BE38D9">
        <w:rPr>
          <w:rFonts w:eastAsia="Times New Roman"/>
        </w:rPr>
        <w:t xml:space="preserve"> and the community</w:t>
      </w:r>
      <w:r w:rsidRPr="00FB0619">
        <w:rPr>
          <w:rFonts w:eastAsia="Times New Roman"/>
        </w:rPr>
        <w:t>.</w:t>
      </w:r>
    </w:p>
    <w:p w14:paraId="5029DBAF" w14:textId="28DCB9A6" w:rsidR="00C312DB" w:rsidRDefault="00C312DB" w:rsidP="00FB0619">
      <w:pPr>
        <w:pStyle w:val="ListParagraph"/>
        <w:numPr>
          <w:ilvl w:val="0"/>
          <w:numId w:val="8"/>
        </w:numPr>
        <w:spacing w:before="100" w:beforeAutospacing="1" w:after="100" w:afterAutospacing="1"/>
        <w:rPr>
          <w:rFonts w:eastAsia="Times New Roman"/>
        </w:rPr>
      </w:pPr>
      <w:r w:rsidRPr="00FB0619">
        <w:rPr>
          <w:rFonts w:eastAsia="Times New Roman"/>
        </w:rPr>
        <w:t xml:space="preserve">Other steps the </w:t>
      </w:r>
      <w:r w:rsidR="0020681F">
        <w:rPr>
          <w:rFonts w:eastAsia="Times New Roman"/>
        </w:rPr>
        <w:t>executive committee</w:t>
      </w:r>
      <w:r w:rsidR="0020681F" w:rsidRPr="00FB0619">
        <w:rPr>
          <w:rFonts w:eastAsia="Times New Roman"/>
        </w:rPr>
        <w:t xml:space="preserve"> </w:t>
      </w:r>
      <w:r w:rsidRPr="00FB0619">
        <w:rPr>
          <w:rFonts w:eastAsia="Times New Roman"/>
        </w:rPr>
        <w:t>consider</w:t>
      </w:r>
      <w:r w:rsidR="0020681F">
        <w:rPr>
          <w:rFonts w:eastAsia="Times New Roman"/>
        </w:rPr>
        <w:t>s</w:t>
      </w:r>
      <w:r w:rsidRPr="00FB0619">
        <w:rPr>
          <w:rFonts w:eastAsia="Times New Roman"/>
        </w:rPr>
        <w:t xml:space="preserve"> useful </w:t>
      </w:r>
      <w:r w:rsidR="002B7687" w:rsidRPr="00FB0619">
        <w:rPr>
          <w:rFonts w:eastAsia="Times New Roman"/>
        </w:rPr>
        <w:t>in making a fair and informed judgment, including but not limited to consultation with individuals who have knowledge of the faculty member’s work.</w:t>
      </w:r>
    </w:p>
    <w:p w14:paraId="58809E12" w14:textId="1C8909C9" w:rsidR="00D351C4" w:rsidRDefault="00D351C4" w:rsidP="00FB0619">
      <w:pPr>
        <w:pStyle w:val="ListParagraph"/>
        <w:numPr>
          <w:ilvl w:val="0"/>
          <w:numId w:val="8"/>
        </w:numPr>
        <w:spacing w:before="100" w:beforeAutospacing="1" w:after="100" w:afterAutospacing="1"/>
        <w:rPr>
          <w:rFonts w:eastAsia="Times New Roman"/>
        </w:rPr>
      </w:pPr>
      <w:r>
        <w:rPr>
          <w:rFonts w:eastAsia="Times New Roman"/>
        </w:rPr>
        <w:t>The review will result in a recommendation by the committee of whether the faculty member “Meets Expectations</w:t>
      </w:r>
      <w:r w:rsidR="002E52E4">
        <w:rPr>
          <w:rFonts w:eastAsia="Times New Roman"/>
        </w:rPr>
        <w:t>,</w:t>
      </w:r>
      <w:r>
        <w:rPr>
          <w:rFonts w:eastAsia="Times New Roman"/>
        </w:rPr>
        <w:t>” or “Does Not Meet Expectations</w:t>
      </w:r>
      <w:r w:rsidR="002E52E4">
        <w:rPr>
          <w:rFonts w:eastAsia="Times New Roman"/>
        </w:rPr>
        <w:t>.</w:t>
      </w:r>
      <w:r>
        <w:rPr>
          <w:rFonts w:eastAsia="Times New Roman"/>
        </w:rPr>
        <w:t>”  The result of the review will be communicated to the executive committee</w:t>
      </w:r>
      <w:r w:rsidR="00643536">
        <w:rPr>
          <w:rFonts w:eastAsia="Times New Roman"/>
        </w:rPr>
        <w:t xml:space="preserve"> within 1</w:t>
      </w:r>
      <w:r w:rsidR="001E7ED8">
        <w:rPr>
          <w:rFonts w:eastAsia="Times New Roman"/>
        </w:rPr>
        <w:t>4</w:t>
      </w:r>
      <w:r w:rsidR="00643536">
        <w:rPr>
          <w:rFonts w:eastAsia="Times New Roman"/>
        </w:rPr>
        <w:t xml:space="preserve"> days of the </w:t>
      </w:r>
      <w:r w:rsidR="001E7ED8">
        <w:rPr>
          <w:rFonts w:eastAsia="Times New Roman"/>
        </w:rPr>
        <w:t>commencement of the review</w:t>
      </w:r>
      <w:r>
        <w:rPr>
          <w:rFonts w:eastAsia="Times New Roman"/>
        </w:rPr>
        <w:t>.</w:t>
      </w:r>
    </w:p>
    <w:p w14:paraId="1A87BB11" w14:textId="586340B4" w:rsidR="00D351C4" w:rsidRDefault="00D351C4" w:rsidP="002D1A49">
      <w:pPr>
        <w:rPr>
          <w:rFonts w:eastAsia="Times New Roman"/>
        </w:rPr>
      </w:pPr>
    </w:p>
    <w:p w14:paraId="3435086F" w14:textId="2308276B" w:rsidR="00637FF0" w:rsidRPr="002D1A49" w:rsidRDefault="00D351C4" w:rsidP="002D1A49">
      <w:pPr>
        <w:rPr>
          <w:rFonts w:eastAsia="Times New Roman"/>
        </w:rPr>
      </w:pPr>
      <w:r>
        <w:rPr>
          <w:rFonts w:eastAsia="Times New Roman"/>
        </w:rPr>
        <w:t xml:space="preserve">G.  </w:t>
      </w:r>
      <w:r w:rsidR="00884E11">
        <w:rPr>
          <w:rFonts w:eastAsia="Times New Roman"/>
        </w:rPr>
        <w:t xml:space="preserve">The executive committee will </w:t>
      </w:r>
      <w:r w:rsidR="009B30B4">
        <w:rPr>
          <w:rFonts w:eastAsia="Times New Roman"/>
        </w:rPr>
        <w:t>assess</w:t>
      </w:r>
      <w:r w:rsidR="00884E11">
        <w:rPr>
          <w:rFonts w:eastAsia="Times New Roman"/>
        </w:rPr>
        <w:t xml:space="preserve"> the findings of the review committee, and </w:t>
      </w:r>
      <w:r w:rsidR="001E7ED8">
        <w:rPr>
          <w:rFonts w:eastAsia="Times New Roman"/>
        </w:rPr>
        <w:t xml:space="preserve">within 10 days of receiving the findings </w:t>
      </w:r>
      <w:r w:rsidR="00DE375E">
        <w:rPr>
          <w:rFonts w:eastAsia="Times New Roman"/>
        </w:rPr>
        <w:t>vote by written ballot</w:t>
      </w:r>
      <w:r w:rsidR="00884E11">
        <w:rPr>
          <w:rFonts w:eastAsia="Times New Roman"/>
        </w:rPr>
        <w:t xml:space="preserve"> </w:t>
      </w:r>
      <w:r w:rsidR="00884E11" w:rsidRPr="002D1A49">
        <w:rPr>
          <w:rFonts w:eastAsia="Times New Roman"/>
        </w:rPr>
        <w:t xml:space="preserve">whether the faculty member “Meets </w:t>
      </w:r>
      <w:r w:rsidR="00E15561" w:rsidRPr="002D1A49">
        <w:rPr>
          <w:rFonts w:eastAsia="Times New Roman"/>
        </w:rPr>
        <w:t>Expectations</w:t>
      </w:r>
      <w:r w:rsidR="002E52E4">
        <w:rPr>
          <w:rFonts w:eastAsia="Times New Roman"/>
        </w:rPr>
        <w:t>,</w:t>
      </w:r>
      <w:r w:rsidR="00884E11" w:rsidRPr="002D1A49">
        <w:rPr>
          <w:rFonts w:eastAsia="Times New Roman"/>
        </w:rPr>
        <w:t>” or “Does Not Meet Expectations</w:t>
      </w:r>
      <w:r w:rsidR="002E52E4">
        <w:rPr>
          <w:rFonts w:eastAsia="Times New Roman"/>
        </w:rPr>
        <w:t>.</w:t>
      </w:r>
      <w:r w:rsidR="00884E11" w:rsidRPr="002D1A49">
        <w:rPr>
          <w:rFonts w:eastAsia="Times New Roman"/>
        </w:rPr>
        <w:t>”</w:t>
      </w:r>
      <w:r w:rsidR="00DE375E">
        <w:rPr>
          <w:rFonts w:eastAsia="Times New Roman"/>
        </w:rPr>
        <w:t xml:space="preserve">  The result of the vote shall be recorded in the minutes of the executive committee.</w:t>
      </w:r>
    </w:p>
    <w:p w14:paraId="0CD0F5F5" w14:textId="425BE0E6" w:rsidR="001C7C45" w:rsidRDefault="00D351C4" w:rsidP="00C858ED">
      <w:pPr>
        <w:spacing w:before="100" w:beforeAutospacing="1" w:afterAutospacing="1"/>
        <w:rPr>
          <w:rFonts w:eastAsia="Times New Roman"/>
        </w:rPr>
      </w:pPr>
      <w:r>
        <w:rPr>
          <w:rFonts w:eastAsia="Times New Roman"/>
        </w:rPr>
        <w:t>H</w:t>
      </w:r>
      <w:r w:rsidR="0035785F">
        <w:rPr>
          <w:rFonts w:eastAsia="Times New Roman"/>
        </w:rPr>
        <w:t>.  For reviews resulting in</w:t>
      </w:r>
      <w:r w:rsidR="00C33849">
        <w:rPr>
          <w:rFonts w:eastAsia="Times New Roman"/>
        </w:rPr>
        <w:t xml:space="preserve"> an executive committee determination of </w:t>
      </w:r>
      <w:r w:rsidR="0035785F">
        <w:rPr>
          <w:rFonts w:eastAsia="Times New Roman"/>
        </w:rPr>
        <w:t>“meets expectations</w:t>
      </w:r>
      <w:r w:rsidR="00E174F2">
        <w:rPr>
          <w:rFonts w:eastAsia="Times New Roman"/>
        </w:rPr>
        <w:t>,</w:t>
      </w:r>
      <w:r w:rsidR="0035785F">
        <w:rPr>
          <w:rFonts w:eastAsia="Times New Roman"/>
        </w:rPr>
        <w:t xml:space="preserve">” the </w:t>
      </w:r>
      <w:r w:rsidR="00DE375E">
        <w:rPr>
          <w:rFonts w:eastAsia="Times New Roman"/>
        </w:rPr>
        <w:t xml:space="preserve">chair of the executive committee </w:t>
      </w:r>
      <w:r w:rsidR="0035785F">
        <w:rPr>
          <w:rFonts w:eastAsia="Times New Roman"/>
        </w:rPr>
        <w:t xml:space="preserve">shall provide the faculty member with a written statement of </w:t>
      </w:r>
      <w:r w:rsidR="0035785F">
        <w:rPr>
          <w:rFonts w:eastAsia="Times New Roman"/>
        </w:rPr>
        <w:lastRenderedPageBreak/>
        <w:t xml:space="preserve">the review </w:t>
      </w:r>
      <w:r w:rsidR="00DE375E">
        <w:rPr>
          <w:rFonts w:eastAsia="Times New Roman"/>
        </w:rPr>
        <w:t xml:space="preserve">within </w:t>
      </w:r>
      <w:r w:rsidR="005109AF">
        <w:rPr>
          <w:rFonts w:eastAsia="Times New Roman"/>
        </w:rPr>
        <w:t>30</w:t>
      </w:r>
      <w:r w:rsidR="005109AF">
        <w:rPr>
          <w:rFonts w:eastAsia="Times New Roman"/>
        </w:rPr>
        <w:t xml:space="preserve"> </w:t>
      </w:r>
      <w:r w:rsidR="00DE375E">
        <w:rPr>
          <w:rFonts w:eastAsia="Times New Roman"/>
        </w:rPr>
        <w:t>days of the determination</w:t>
      </w:r>
      <w:r w:rsidR="0035785F">
        <w:rPr>
          <w:rFonts w:eastAsia="Times New Roman"/>
        </w:rPr>
        <w:t>.</w:t>
      </w:r>
      <w:r>
        <w:rPr>
          <w:rFonts w:eastAsia="Times New Roman"/>
        </w:rPr>
        <w:t xml:space="preserve"> The chair of the executive committee will inform the dean(s)</w:t>
      </w:r>
      <w:r w:rsidR="00074028">
        <w:rPr>
          <w:rFonts w:eastAsia="Times New Roman"/>
        </w:rPr>
        <w:t>, provost, and chancellor</w:t>
      </w:r>
      <w:r>
        <w:rPr>
          <w:rFonts w:eastAsia="Times New Roman"/>
        </w:rPr>
        <w:t xml:space="preserve"> of the decision within 30 days of the determination of “meets expectations</w:t>
      </w:r>
      <w:r w:rsidR="00E174F2">
        <w:rPr>
          <w:rFonts w:eastAsia="Times New Roman"/>
        </w:rPr>
        <w:t>.</w:t>
      </w:r>
      <w:r>
        <w:rPr>
          <w:rFonts w:eastAsia="Times New Roman"/>
        </w:rPr>
        <w:t>”</w:t>
      </w:r>
    </w:p>
    <w:p w14:paraId="6A2B7CDE" w14:textId="59CFB5BD" w:rsidR="002B7687" w:rsidRDefault="00D351C4" w:rsidP="00C858ED">
      <w:pPr>
        <w:spacing w:before="100" w:beforeAutospacing="1" w:afterAutospacing="1"/>
        <w:rPr>
          <w:rFonts w:eastAsia="Times New Roman"/>
        </w:rPr>
      </w:pPr>
      <w:r>
        <w:rPr>
          <w:rFonts w:eastAsia="Times New Roman"/>
        </w:rPr>
        <w:t>I</w:t>
      </w:r>
      <w:r w:rsidR="002B7687">
        <w:rPr>
          <w:rFonts w:eastAsia="Times New Roman"/>
        </w:rPr>
        <w:t xml:space="preserve">.  </w:t>
      </w:r>
      <w:r>
        <w:rPr>
          <w:rFonts w:eastAsia="Times New Roman"/>
        </w:rPr>
        <w:t>For reviews resulting in “meets expectations</w:t>
      </w:r>
      <w:r w:rsidR="00E174F2">
        <w:rPr>
          <w:rFonts w:eastAsia="Times New Roman"/>
        </w:rPr>
        <w:t>,</w:t>
      </w:r>
      <w:r>
        <w:rPr>
          <w:rFonts w:eastAsia="Times New Roman"/>
        </w:rPr>
        <w:t>” a</w:t>
      </w:r>
      <w:r w:rsidR="002B7687">
        <w:rPr>
          <w:rFonts w:eastAsia="Times New Roman"/>
        </w:rPr>
        <w:t xml:space="preserve"> copy of the summary shall be placed in the </w:t>
      </w:r>
      <w:r w:rsidR="00E831C3">
        <w:rPr>
          <w:rFonts w:eastAsia="Times New Roman"/>
        </w:rPr>
        <w:t>department’s file of post-tenure reviews</w:t>
      </w:r>
      <w:r w:rsidR="001C7C45">
        <w:rPr>
          <w:rFonts w:eastAsia="Times New Roman"/>
        </w:rPr>
        <w:t>.</w:t>
      </w:r>
      <w:r w:rsidR="00CE741C">
        <w:rPr>
          <w:rFonts w:eastAsia="Times New Roman"/>
        </w:rPr>
        <w:t xml:space="preserve"> The department shall also p</w:t>
      </w:r>
      <w:r w:rsidR="002B7687">
        <w:rPr>
          <w:rFonts w:eastAsia="Times New Roman"/>
        </w:rPr>
        <w:t>r</w:t>
      </w:r>
      <w:r w:rsidR="00CE741C">
        <w:rPr>
          <w:rFonts w:eastAsia="Times New Roman"/>
        </w:rPr>
        <w:t>e</w:t>
      </w:r>
      <w:r w:rsidR="002B7687">
        <w:rPr>
          <w:rFonts w:eastAsia="Times New Roman"/>
        </w:rPr>
        <w:t>serve in th</w:t>
      </w:r>
      <w:r w:rsidR="00E831C3">
        <w:rPr>
          <w:rFonts w:eastAsia="Times New Roman"/>
        </w:rPr>
        <w:t>is file</w:t>
      </w:r>
      <w:r w:rsidR="002B7687">
        <w:rPr>
          <w:rFonts w:eastAsia="Times New Roman"/>
        </w:rPr>
        <w:t xml:space="preserve"> all documents that played a substantive role in the review (other than documents such as publications that are readily accessible elsewhere)</w:t>
      </w:r>
      <w:r>
        <w:rPr>
          <w:rFonts w:eastAsia="Times New Roman"/>
        </w:rPr>
        <w:t>.</w:t>
      </w:r>
    </w:p>
    <w:p w14:paraId="503835BC" w14:textId="107BF9DE" w:rsidR="001C4BF3" w:rsidRDefault="0002365D" w:rsidP="001C4BF3">
      <w:pPr>
        <w:spacing w:before="100" w:beforeAutospacing="1" w:afterAutospacing="1"/>
        <w:rPr>
          <w:rFonts w:eastAsia="Times New Roman"/>
        </w:rPr>
      </w:pPr>
      <w:r>
        <w:rPr>
          <w:rFonts w:eastAsia="Times New Roman"/>
        </w:rPr>
        <w:t>J</w:t>
      </w:r>
      <w:r w:rsidR="001C4BF3">
        <w:rPr>
          <w:rFonts w:eastAsia="Times New Roman"/>
        </w:rPr>
        <w:t>.  For reviews resulting in “does not meet expectations</w:t>
      </w:r>
      <w:r w:rsidR="00E174F2">
        <w:rPr>
          <w:rFonts w:eastAsia="Times New Roman"/>
        </w:rPr>
        <w:t>,</w:t>
      </w:r>
      <w:r w:rsidR="001C4BF3">
        <w:rPr>
          <w:rFonts w:eastAsia="Times New Roman"/>
        </w:rPr>
        <w:t xml:space="preserve">” the </w:t>
      </w:r>
      <w:r w:rsidR="00884E11">
        <w:rPr>
          <w:rFonts w:eastAsia="Times New Roman"/>
        </w:rPr>
        <w:t xml:space="preserve">executive committee </w:t>
      </w:r>
      <w:r w:rsidR="001C4BF3">
        <w:rPr>
          <w:rFonts w:eastAsia="Times New Roman"/>
        </w:rPr>
        <w:t xml:space="preserve">shall provide the faculty member with a written summary of the review </w:t>
      </w:r>
      <w:r w:rsidR="00884E11">
        <w:rPr>
          <w:rFonts w:eastAsia="Times New Roman"/>
        </w:rPr>
        <w:t xml:space="preserve">within 5 working days of the </w:t>
      </w:r>
      <w:r w:rsidR="0035785F">
        <w:rPr>
          <w:rFonts w:eastAsia="Times New Roman"/>
        </w:rPr>
        <w:t>decision</w:t>
      </w:r>
      <w:r w:rsidR="001C4BF3">
        <w:rPr>
          <w:rFonts w:eastAsia="Times New Roman"/>
        </w:rPr>
        <w:t xml:space="preserve">.  The faculty member shall have the right to prepare a written response to the summary within </w:t>
      </w:r>
      <w:r w:rsidR="00884E11">
        <w:rPr>
          <w:rFonts w:eastAsia="Times New Roman"/>
        </w:rPr>
        <w:t>1</w:t>
      </w:r>
      <w:r w:rsidR="003C0A2A">
        <w:rPr>
          <w:rFonts w:eastAsia="Times New Roman"/>
        </w:rPr>
        <w:t>0</w:t>
      </w:r>
      <w:r w:rsidR="001C4BF3">
        <w:rPr>
          <w:rFonts w:eastAsia="Times New Roman"/>
        </w:rPr>
        <w:t xml:space="preserve"> </w:t>
      </w:r>
      <w:r w:rsidR="00D351C4">
        <w:rPr>
          <w:rFonts w:eastAsia="Times New Roman"/>
        </w:rPr>
        <w:t xml:space="preserve">working </w:t>
      </w:r>
      <w:r w:rsidR="001C4BF3">
        <w:rPr>
          <w:rFonts w:eastAsia="Times New Roman"/>
        </w:rPr>
        <w:t>days after receipt</w:t>
      </w:r>
      <w:r w:rsidR="00884E11">
        <w:rPr>
          <w:rFonts w:eastAsia="Times New Roman"/>
        </w:rPr>
        <w:t xml:space="preserve"> of the </w:t>
      </w:r>
      <w:r>
        <w:rPr>
          <w:rFonts w:eastAsia="Times New Roman"/>
        </w:rPr>
        <w:t>summary</w:t>
      </w:r>
      <w:r w:rsidR="001C4BF3">
        <w:rPr>
          <w:rFonts w:eastAsia="Times New Roman"/>
        </w:rPr>
        <w:t>.</w:t>
      </w:r>
    </w:p>
    <w:p w14:paraId="3B8F3D01" w14:textId="5AD490B5" w:rsidR="004266E3" w:rsidRDefault="0002365D" w:rsidP="00C858ED">
      <w:pPr>
        <w:spacing w:before="100" w:beforeAutospacing="1" w:afterAutospacing="1"/>
        <w:rPr>
          <w:rFonts w:eastAsia="Times New Roman"/>
        </w:rPr>
      </w:pPr>
      <w:r>
        <w:rPr>
          <w:rFonts w:eastAsia="Times New Roman"/>
        </w:rPr>
        <w:t>K</w:t>
      </w:r>
      <w:r w:rsidR="006663AA">
        <w:rPr>
          <w:rFonts w:eastAsia="Times New Roman"/>
        </w:rPr>
        <w:t xml:space="preserve">.  </w:t>
      </w:r>
      <w:r w:rsidR="003C0A2A">
        <w:rPr>
          <w:rFonts w:eastAsia="Times New Roman"/>
        </w:rPr>
        <w:t>For reviews resulting in “does not meet expectations</w:t>
      </w:r>
      <w:r w:rsidR="00E174F2">
        <w:rPr>
          <w:rFonts w:eastAsia="Times New Roman"/>
        </w:rPr>
        <w:t>,</w:t>
      </w:r>
      <w:r w:rsidR="003C0A2A">
        <w:rPr>
          <w:rFonts w:eastAsia="Times New Roman"/>
        </w:rPr>
        <w:t>” t</w:t>
      </w:r>
      <w:r w:rsidR="00884E11">
        <w:rPr>
          <w:rFonts w:eastAsia="Times New Roman"/>
        </w:rPr>
        <w:t>he executive committee decision, along with any additional response from the faculty member, will be transmitted to the</w:t>
      </w:r>
      <w:r w:rsidR="00675E94">
        <w:rPr>
          <w:rFonts w:eastAsia="Times New Roman"/>
        </w:rPr>
        <w:t xml:space="preserve"> dean(s), </w:t>
      </w:r>
      <w:r w:rsidR="006C6674">
        <w:rPr>
          <w:rFonts w:eastAsia="Times New Roman"/>
        </w:rPr>
        <w:t xml:space="preserve">within </w:t>
      </w:r>
      <w:r w:rsidR="00D979A7">
        <w:rPr>
          <w:rFonts w:eastAsia="Times New Roman"/>
        </w:rPr>
        <w:t>5</w:t>
      </w:r>
      <w:r w:rsidR="006C6674">
        <w:rPr>
          <w:rFonts w:eastAsia="Times New Roman"/>
        </w:rPr>
        <w:t xml:space="preserve"> working days after the faculty member’s written response deadline. The dean(s)</w:t>
      </w:r>
      <w:r w:rsidR="00675E94">
        <w:rPr>
          <w:rFonts w:eastAsia="Times New Roman"/>
        </w:rPr>
        <w:t xml:space="preserve"> will perform their own review</w:t>
      </w:r>
      <w:r w:rsidR="00502ACF">
        <w:rPr>
          <w:rFonts w:eastAsia="Times New Roman"/>
        </w:rPr>
        <w:t>,</w:t>
      </w:r>
      <w:r w:rsidR="00675E94">
        <w:rPr>
          <w:rFonts w:eastAsia="Times New Roman"/>
        </w:rPr>
        <w:t xml:space="preserve"> </w:t>
      </w:r>
      <w:r w:rsidR="00594BED">
        <w:rPr>
          <w:rFonts w:eastAsia="Times New Roman"/>
        </w:rPr>
        <w:t>including a request for advice from</w:t>
      </w:r>
      <w:r w:rsidR="00594BED" w:rsidRPr="00594BED">
        <w:rPr>
          <w:rFonts w:eastAsia="Times New Roman"/>
        </w:rPr>
        <w:t xml:space="preserve"> the appropriate divisional executive com</w:t>
      </w:r>
      <w:r w:rsidR="00594BED">
        <w:rPr>
          <w:rFonts w:eastAsia="Times New Roman"/>
        </w:rPr>
        <w:t>mittee, which also will be provided with the executive committee decision and any additional faculty response</w:t>
      </w:r>
      <w:r w:rsidR="00594BED" w:rsidRPr="00594BED">
        <w:rPr>
          <w:rFonts w:eastAsia="Times New Roman"/>
        </w:rPr>
        <w:t>.</w:t>
      </w:r>
      <w:r w:rsidR="00502ACF">
        <w:rPr>
          <w:rFonts w:eastAsia="Times New Roman"/>
        </w:rPr>
        <w:t xml:space="preserve"> </w:t>
      </w:r>
      <w:proofErr w:type="gramStart"/>
      <w:r>
        <w:rPr>
          <w:rFonts w:eastAsia="Times New Roman"/>
        </w:rPr>
        <w:t>(</w:t>
      </w:r>
      <w:r w:rsidR="00502ACF">
        <w:rPr>
          <w:rFonts w:eastAsia="Times New Roman"/>
        </w:rPr>
        <w:t>See UWM P&amp;P, Ch.3 Sec 3.20 “Advice on other Personnel Matters.”</w:t>
      </w:r>
      <w:r>
        <w:rPr>
          <w:rFonts w:eastAsia="Times New Roman"/>
        </w:rPr>
        <w:t>)</w:t>
      </w:r>
      <w:proofErr w:type="gramEnd"/>
      <w:r w:rsidR="00675E94">
        <w:rPr>
          <w:rFonts w:eastAsia="Times New Roman"/>
        </w:rPr>
        <w:t xml:space="preserve"> </w:t>
      </w:r>
      <w:r>
        <w:rPr>
          <w:rFonts w:eastAsia="Times New Roman"/>
        </w:rPr>
        <w:t>The dean(s) shall request advice from t</w:t>
      </w:r>
      <w:r w:rsidR="00643536">
        <w:rPr>
          <w:rFonts w:eastAsia="Times New Roman"/>
        </w:rPr>
        <w:t>he divisional committee within 5</w:t>
      </w:r>
      <w:r>
        <w:rPr>
          <w:rFonts w:eastAsia="Times New Roman"/>
        </w:rPr>
        <w:t xml:space="preserve"> days of recei</w:t>
      </w:r>
      <w:r w:rsidR="00643536">
        <w:rPr>
          <w:rFonts w:eastAsia="Times New Roman"/>
        </w:rPr>
        <w:t>ving</w:t>
      </w:r>
      <w:r>
        <w:rPr>
          <w:rFonts w:eastAsia="Times New Roman"/>
        </w:rPr>
        <w:t xml:space="preserve"> the report, and the divisional committee will provide their advice within </w:t>
      </w:r>
      <w:r w:rsidR="00643536">
        <w:rPr>
          <w:rFonts w:eastAsia="Times New Roman"/>
        </w:rPr>
        <w:t>14</w:t>
      </w:r>
      <w:r>
        <w:rPr>
          <w:rFonts w:eastAsia="Times New Roman"/>
        </w:rPr>
        <w:t xml:space="preserve"> days of receiving the request from the dean(s).  </w:t>
      </w:r>
      <w:r w:rsidR="00675E94">
        <w:rPr>
          <w:rFonts w:eastAsia="Times New Roman"/>
        </w:rPr>
        <w:t>If the dean(s) find that the faculty member’s performance “does not meet expectations</w:t>
      </w:r>
      <w:r w:rsidR="00E174F2">
        <w:rPr>
          <w:rFonts w:eastAsia="Times New Roman"/>
        </w:rPr>
        <w:t>,</w:t>
      </w:r>
      <w:r w:rsidR="00675E94">
        <w:rPr>
          <w:rFonts w:eastAsia="Times New Roman"/>
        </w:rPr>
        <w:t xml:space="preserve">” the dean(s) must provide written reasons to the </w:t>
      </w:r>
      <w:r w:rsidR="00E85790">
        <w:rPr>
          <w:rFonts w:eastAsia="Times New Roman"/>
        </w:rPr>
        <w:t xml:space="preserve">faculty member for the decision, within 10 working days of receiving advice from </w:t>
      </w:r>
      <w:r w:rsidR="00E21C37">
        <w:rPr>
          <w:rFonts w:eastAsia="Times New Roman"/>
        </w:rPr>
        <w:t xml:space="preserve">the </w:t>
      </w:r>
      <w:r w:rsidR="00E85790">
        <w:rPr>
          <w:rFonts w:eastAsia="Times New Roman"/>
        </w:rPr>
        <w:t>divisional committee.</w:t>
      </w:r>
      <w:r w:rsidR="00675E94">
        <w:rPr>
          <w:rFonts w:eastAsia="Times New Roman"/>
        </w:rPr>
        <w:t xml:space="preserve">  The faculty member may provide a written response to the dean(s) within 10 days upon notification of the decision. This statement can include new documentation on the faculty member’s accomplishments.  </w:t>
      </w:r>
    </w:p>
    <w:p w14:paraId="0502EB83" w14:textId="714D4995" w:rsidR="00F06BD9" w:rsidRDefault="0002365D" w:rsidP="00C858ED">
      <w:pPr>
        <w:spacing w:before="100" w:beforeAutospacing="1" w:afterAutospacing="1"/>
        <w:rPr>
          <w:rFonts w:eastAsia="Times New Roman"/>
        </w:rPr>
      </w:pPr>
      <w:r>
        <w:rPr>
          <w:rFonts w:eastAsia="Times New Roman"/>
        </w:rPr>
        <w:t>L</w:t>
      </w:r>
      <w:r w:rsidR="004266E3">
        <w:rPr>
          <w:rFonts w:eastAsia="Times New Roman"/>
        </w:rPr>
        <w:t xml:space="preserve">. </w:t>
      </w:r>
      <w:proofErr w:type="gramStart"/>
      <w:r w:rsidR="00074028">
        <w:rPr>
          <w:rFonts w:eastAsia="Times New Roman"/>
        </w:rPr>
        <w:t>Within</w:t>
      </w:r>
      <w:proofErr w:type="gramEnd"/>
      <w:r w:rsidR="00074028">
        <w:rPr>
          <w:rFonts w:eastAsia="Times New Roman"/>
        </w:rPr>
        <w:t xml:space="preserve"> 5 working days of the end of the faculty member written response deadline, t</w:t>
      </w:r>
      <w:r w:rsidR="0035785F">
        <w:rPr>
          <w:rFonts w:eastAsia="Times New Roman"/>
        </w:rPr>
        <w:t xml:space="preserve">he dean(s) will forward their review, </w:t>
      </w:r>
      <w:r w:rsidR="00D800F7">
        <w:rPr>
          <w:rFonts w:eastAsia="Times New Roman"/>
        </w:rPr>
        <w:t xml:space="preserve">which includes the advice from the divisional committee, </w:t>
      </w:r>
      <w:r w:rsidR="0035785F">
        <w:rPr>
          <w:rFonts w:eastAsia="Times New Roman"/>
        </w:rPr>
        <w:t>the executive committee’s review, and any written response statements from the faculty member</w:t>
      </w:r>
      <w:r w:rsidR="00BE1ADB">
        <w:rPr>
          <w:rFonts w:eastAsia="Times New Roman"/>
        </w:rPr>
        <w:t>,</w:t>
      </w:r>
      <w:r w:rsidR="0035785F">
        <w:rPr>
          <w:rFonts w:eastAsia="Times New Roman"/>
        </w:rPr>
        <w:t xml:space="preserve"> to the </w:t>
      </w:r>
      <w:r w:rsidR="00074028">
        <w:rPr>
          <w:rFonts w:eastAsia="Times New Roman"/>
        </w:rPr>
        <w:t xml:space="preserve">provost and the </w:t>
      </w:r>
      <w:r w:rsidR="0035785F">
        <w:rPr>
          <w:rFonts w:eastAsia="Times New Roman"/>
        </w:rPr>
        <w:t>chancellor (or designee).  The chancellor (or designee) will review the case, and f</w:t>
      </w:r>
      <w:r w:rsidR="006663AA">
        <w:rPr>
          <w:rFonts w:eastAsia="Times New Roman"/>
        </w:rPr>
        <w:t>ollowing the chancellor</w:t>
      </w:r>
      <w:r w:rsidR="006C2CC3">
        <w:rPr>
          <w:rFonts w:eastAsia="Times New Roman"/>
        </w:rPr>
        <w:t>’s</w:t>
      </w:r>
      <w:r w:rsidR="006663AA">
        <w:rPr>
          <w:rFonts w:eastAsia="Times New Roman"/>
        </w:rPr>
        <w:t xml:space="preserve"> </w:t>
      </w:r>
      <w:r w:rsidR="006C2CC3">
        <w:rPr>
          <w:rFonts w:eastAsia="Times New Roman"/>
        </w:rPr>
        <w:t>(</w:t>
      </w:r>
      <w:r w:rsidR="006663AA">
        <w:rPr>
          <w:rFonts w:eastAsia="Times New Roman"/>
        </w:rPr>
        <w:t>or designee’s</w:t>
      </w:r>
      <w:r w:rsidR="006C2CC3">
        <w:rPr>
          <w:rFonts w:eastAsia="Times New Roman"/>
        </w:rPr>
        <w:t>)</w:t>
      </w:r>
      <w:r w:rsidR="006663AA">
        <w:rPr>
          <w:rFonts w:eastAsia="Times New Roman"/>
        </w:rPr>
        <w:t xml:space="preserve"> review, the faculty member will be informed by the chancellor </w:t>
      </w:r>
      <w:r w:rsidR="009B30B4">
        <w:rPr>
          <w:rFonts w:eastAsia="Times New Roman"/>
        </w:rPr>
        <w:t>(</w:t>
      </w:r>
      <w:r w:rsidR="006663AA">
        <w:rPr>
          <w:rFonts w:eastAsia="Times New Roman"/>
        </w:rPr>
        <w:t>or designee</w:t>
      </w:r>
      <w:r w:rsidR="009B30B4">
        <w:rPr>
          <w:rFonts w:eastAsia="Times New Roman"/>
        </w:rPr>
        <w:t>)</w:t>
      </w:r>
      <w:r w:rsidR="006663AA">
        <w:rPr>
          <w:rFonts w:eastAsia="Times New Roman"/>
        </w:rPr>
        <w:t xml:space="preserve"> </w:t>
      </w:r>
      <w:r w:rsidR="00BD3991">
        <w:rPr>
          <w:rFonts w:eastAsia="Times New Roman"/>
        </w:rPr>
        <w:t>of the final determination of the review</w:t>
      </w:r>
      <w:r w:rsidR="00E4527D">
        <w:rPr>
          <w:rFonts w:eastAsia="Times New Roman"/>
        </w:rPr>
        <w:t xml:space="preserve">. </w:t>
      </w:r>
      <w:r w:rsidR="00365A15">
        <w:rPr>
          <w:rFonts w:eastAsia="Times New Roman"/>
        </w:rPr>
        <w:t>This result sh</w:t>
      </w:r>
      <w:r w:rsidR="00374B50">
        <w:rPr>
          <w:rFonts w:eastAsia="Times New Roman"/>
        </w:rPr>
        <w:t>all</w:t>
      </w:r>
      <w:r w:rsidR="00365A15">
        <w:rPr>
          <w:rFonts w:eastAsia="Times New Roman"/>
        </w:rPr>
        <w:t xml:space="preserve"> be provided to the faculty member in writing no later than </w:t>
      </w:r>
      <w:r w:rsidR="003C0A2A">
        <w:rPr>
          <w:rFonts w:eastAsia="Times New Roman"/>
        </w:rPr>
        <w:t xml:space="preserve">30 days prior to </w:t>
      </w:r>
      <w:r w:rsidR="00365A15">
        <w:rPr>
          <w:rFonts w:eastAsia="Times New Roman"/>
        </w:rPr>
        <w:t xml:space="preserve">the end of </w:t>
      </w:r>
      <w:r w:rsidR="00374B50">
        <w:rPr>
          <w:rFonts w:eastAsia="Times New Roman"/>
        </w:rPr>
        <w:t xml:space="preserve">the </w:t>
      </w:r>
      <w:r w:rsidR="00365A15">
        <w:rPr>
          <w:rFonts w:eastAsia="Times New Roman"/>
        </w:rPr>
        <w:t xml:space="preserve">academic year </w:t>
      </w:r>
      <w:r w:rsidR="00374B50">
        <w:rPr>
          <w:rFonts w:eastAsia="Times New Roman"/>
        </w:rPr>
        <w:t xml:space="preserve">during which the </w:t>
      </w:r>
      <w:r w:rsidR="00365A15">
        <w:rPr>
          <w:rFonts w:eastAsia="Times New Roman"/>
        </w:rPr>
        <w:t>post-tenure review</w:t>
      </w:r>
      <w:r w:rsidR="00374B50">
        <w:rPr>
          <w:rFonts w:eastAsia="Times New Roman"/>
        </w:rPr>
        <w:t xml:space="preserve"> </w:t>
      </w:r>
      <w:r w:rsidR="003C0A2A">
        <w:rPr>
          <w:rFonts w:eastAsia="Times New Roman"/>
        </w:rPr>
        <w:t>i</w:t>
      </w:r>
      <w:r w:rsidR="00374B50">
        <w:rPr>
          <w:rFonts w:eastAsia="Times New Roman"/>
        </w:rPr>
        <w:t>s conducted</w:t>
      </w:r>
      <w:r w:rsidR="00365A15">
        <w:rPr>
          <w:rFonts w:eastAsia="Times New Roman"/>
        </w:rPr>
        <w:t xml:space="preserve">. </w:t>
      </w:r>
    </w:p>
    <w:p w14:paraId="15BE1FC9" w14:textId="42C5D5EE" w:rsidR="002B7687" w:rsidRDefault="00365A15" w:rsidP="00C858ED">
      <w:pPr>
        <w:spacing w:before="100" w:beforeAutospacing="1" w:afterAutospacing="1"/>
        <w:rPr>
          <w:rFonts w:eastAsia="Times New Roman"/>
        </w:rPr>
      </w:pPr>
      <w:r>
        <w:rPr>
          <w:rFonts w:eastAsia="Times New Roman"/>
        </w:rPr>
        <w:t xml:space="preserve"> </w:t>
      </w:r>
      <w:r w:rsidR="0002365D">
        <w:rPr>
          <w:rFonts w:eastAsia="Times New Roman"/>
        </w:rPr>
        <w:t>M</w:t>
      </w:r>
      <w:r w:rsidR="002B7687">
        <w:rPr>
          <w:rFonts w:eastAsia="Times New Roman"/>
        </w:rPr>
        <w:t xml:space="preserve">.  In the event that the </w:t>
      </w:r>
      <w:r w:rsidR="0035785F">
        <w:rPr>
          <w:rFonts w:eastAsia="Times New Roman"/>
        </w:rPr>
        <w:t xml:space="preserve">chancellor’s (or designee’s) </w:t>
      </w:r>
      <w:r w:rsidR="002B7687">
        <w:rPr>
          <w:rFonts w:eastAsia="Times New Roman"/>
        </w:rPr>
        <w:t xml:space="preserve">review results in a </w:t>
      </w:r>
      <w:r w:rsidR="00503BD7">
        <w:rPr>
          <w:rFonts w:eastAsia="Times New Roman"/>
        </w:rPr>
        <w:t xml:space="preserve">“does not meet expectations” designation for the faculty member, </w:t>
      </w:r>
      <w:r w:rsidR="002D0CB1">
        <w:rPr>
          <w:rFonts w:eastAsia="Times New Roman"/>
        </w:rPr>
        <w:t>t</w:t>
      </w:r>
      <w:r w:rsidR="00503BD7">
        <w:rPr>
          <w:rFonts w:eastAsia="Times New Roman"/>
        </w:rPr>
        <w:t>he department chair and the faculty member shall develop a written plan for mentoring and professional development to address all issues identified in the review, in consult</w:t>
      </w:r>
      <w:r w:rsidR="006C2CC3">
        <w:rPr>
          <w:rFonts w:eastAsia="Times New Roman"/>
        </w:rPr>
        <w:t xml:space="preserve">ation </w:t>
      </w:r>
      <w:r w:rsidR="00503BD7">
        <w:rPr>
          <w:rFonts w:eastAsia="Times New Roman"/>
        </w:rPr>
        <w:t xml:space="preserve">with the appropriate dean(s).  </w:t>
      </w:r>
      <w:r>
        <w:rPr>
          <w:rFonts w:eastAsia="Times New Roman"/>
        </w:rPr>
        <w:t xml:space="preserve">This plan shall be completed no later than </w:t>
      </w:r>
      <w:r w:rsidR="003C0A2A">
        <w:rPr>
          <w:rFonts w:eastAsia="Times New Roman"/>
        </w:rPr>
        <w:t>30 days</w:t>
      </w:r>
      <w:r>
        <w:rPr>
          <w:rFonts w:eastAsia="Times New Roman"/>
        </w:rPr>
        <w:t xml:space="preserve"> after the chancellor (or designee) has informed the faculty member of decision. </w:t>
      </w:r>
      <w:r w:rsidR="00503BD7">
        <w:rPr>
          <w:rFonts w:eastAsia="Times New Roman"/>
        </w:rPr>
        <w:t xml:space="preserve">This plan shall be the product of mutual </w:t>
      </w:r>
      <w:r w:rsidR="00BD3991">
        <w:rPr>
          <w:rFonts w:eastAsia="Times New Roman"/>
        </w:rPr>
        <w:t xml:space="preserve">discussion </w:t>
      </w:r>
      <w:r w:rsidR="00503BD7">
        <w:rPr>
          <w:rFonts w:eastAsia="Times New Roman"/>
        </w:rPr>
        <w:t>between the faculty member</w:t>
      </w:r>
      <w:r w:rsidR="006C2CC3">
        <w:rPr>
          <w:rFonts w:eastAsia="Times New Roman"/>
        </w:rPr>
        <w:t xml:space="preserve">, the </w:t>
      </w:r>
      <w:r w:rsidR="00503BD7">
        <w:rPr>
          <w:rFonts w:eastAsia="Times New Roman"/>
        </w:rPr>
        <w:t>chair</w:t>
      </w:r>
      <w:r w:rsidR="006C2CC3">
        <w:rPr>
          <w:rFonts w:eastAsia="Times New Roman"/>
        </w:rPr>
        <w:t xml:space="preserve">, </w:t>
      </w:r>
      <w:r w:rsidR="00503BD7">
        <w:rPr>
          <w:rFonts w:eastAsia="Times New Roman"/>
        </w:rPr>
        <w:t>and</w:t>
      </w:r>
      <w:r w:rsidR="006C2CC3">
        <w:rPr>
          <w:rFonts w:eastAsia="Times New Roman"/>
        </w:rPr>
        <w:t xml:space="preserve"> the </w:t>
      </w:r>
      <w:r w:rsidR="00503BD7">
        <w:rPr>
          <w:rFonts w:eastAsia="Times New Roman"/>
        </w:rPr>
        <w:t xml:space="preserve">dean(s), shall respect academic freedom and professional self-direction, and shall be flexible enough to allow for subsequent alteration. Such a plan could </w:t>
      </w:r>
      <w:r w:rsidR="00503BD7">
        <w:rPr>
          <w:rFonts w:eastAsia="Times New Roman"/>
        </w:rPr>
        <w:lastRenderedPageBreak/>
        <w:t>include review and adjustment of the faculty member’s responsibilities, development of a new research program or teaching strategy, referral to campus resources, assignment of a mentoring committee, institution of mandatory annual reviews for a specified period, written performance expectations, and/or other elements.</w:t>
      </w:r>
    </w:p>
    <w:p w14:paraId="39D62E13" w14:textId="25B89739" w:rsidR="006663AA" w:rsidRDefault="0002365D" w:rsidP="00C858ED">
      <w:pPr>
        <w:spacing w:before="100" w:beforeAutospacing="1" w:afterAutospacing="1"/>
        <w:rPr>
          <w:rFonts w:eastAsia="Times New Roman"/>
        </w:rPr>
      </w:pPr>
      <w:r>
        <w:rPr>
          <w:rFonts w:eastAsia="Times New Roman"/>
        </w:rPr>
        <w:t>N</w:t>
      </w:r>
      <w:r w:rsidR="006663AA">
        <w:rPr>
          <w:rFonts w:eastAsia="Times New Roman"/>
        </w:rPr>
        <w:t>.  A faculty member who has received a “does not meet expectations” review will have three academic semesters to fully satisfy all the elements of the remediation plan.  If the remediation plan includes performance shortfall in research, an extension of one academic semester may be granted by the chancellor (or designee).  In such a case, the chancellor (or designee) will notify the UW System Administration Vice President for Academic and Stu</w:t>
      </w:r>
      <w:r w:rsidR="00E1689B">
        <w:rPr>
          <w:rFonts w:eastAsia="Times New Roman"/>
        </w:rPr>
        <w:t>dent Affairs of the extension.</w:t>
      </w:r>
    </w:p>
    <w:p w14:paraId="68B25063" w14:textId="40C43D98" w:rsidR="00E1689B" w:rsidRDefault="0002365D" w:rsidP="00C858ED">
      <w:pPr>
        <w:spacing w:before="100" w:beforeAutospacing="1" w:afterAutospacing="1"/>
        <w:rPr>
          <w:rFonts w:eastAsia="Times New Roman"/>
        </w:rPr>
      </w:pPr>
      <w:r>
        <w:rPr>
          <w:rFonts w:eastAsia="Times New Roman"/>
        </w:rPr>
        <w:t>O</w:t>
      </w:r>
      <w:r w:rsidR="00E1689B">
        <w:rPr>
          <w:rFonts w:eastAsia="Times New Roman"/>
        </w:rPr>
        <w:t>.  The process for determination of the successful completion of the remediation is as follows.</w:t>
      </w:r>
    </w:p>
    <w:p w14:paraId="1BC2DCBB" w14:textId="3AACD09F" w:rsidR="00E1689B" w:rsidRDefault="00E1689B" w:rsidP="00FB0619">
      <w:pPr>
        <w:pStyle w:val="ListParagraph"/>
        <w:numPr>
          <w:ilvl w:val="0"/>
          <w:numId w:val="9"/>
        </w:numPr>
        <w:spacing w:before="100" w:beforeAutospacing="1" w:afterAutospacing="1"/>
        <w:rPr>
          <w:rFonts w:eastAsia="Times New Roman"/>
        </w:rPr>
      </w:pPr>
      <w:r>
        <w:rPr>
          <w:rFonts w:eastAsia="Times New Roman"/>
        </w:rPr>
        <w:t xml:space="preserve">The faculty member will submit documentation of his or her activities that address issues identified in the remediation plan to the </w:t>
      </w:r>
      <w:r w:rsidR="006C2CC3">
        <w:rPr>
          <w:rFonts w:eastAsia="Times New Roman"/>
        </w:rPr>
        <w:t xml:space="preserve">faculty member’s executive committee. </w:t>
      </w:r>
      <w:r>
        <w:rPr>
          <w:rFonts w:eastAsia="Times New Roman"/>
        </w:rPr>
        <w:t xml:space="preserve">This documentation will include any information that the faculty member deems relevant.  This documentation can be provided at any time during the remediation period, but must be provided no later than 4 weeks before the end </w:t>
      </w:r>
      <w:r w:rsidR="00F06BD9">
        <w:rPr>
          <w:rFonts w:eastAsia="Times New Roman"/>
        </w:rPr>
        <w:t xml:space="preserve">of the </w:t>
      </w:r>
      <w:r w:rsidR="002D0CB1">
        <w:rPr>
          <w:rFonts w:eastAsia="Times New Roman"/>
        </w:rPr>
        <w:t>remediation plan period</w:t>
      </w:r>
      <w:r>
        <w:rPr>
          <w:rFonts w:eastAsia="Times New Roman"/>
        </w:rPr>
        <w:t>.</w:t>
      </w:r>
    </w:p>
    <w:p w14:paraId="1D9AA197" w14:textId="437BCF87" w:rsidR="006C2CC3" w:rsidRDefault="00074028" w:rsidP="00FB0619">
      <w:pPr>
        <w:pStyle w:val="ListParagraph"/>
        <w:numPr>
          <w:ilvl w:val="0"/>
          <w:numId w:val="9"/>
        </w:numPr>
        <w:spacing w:before="100" w:beforeAutospacing="1" w:afterAutospacing="1"/>
        <w:rPr>
          <w:rFonts w:eastAsia="Times New Roman"/>
        </w:rPr>
      </w:pPr>
      <w:r>
        <w:rPr>
          <w:rFonts w:eastAsia="Times New Roman"/>
        </w:rPr>
        <w:t>Within 30 days, t</w:t>
      </w:r>
      <w:r w:rsidR="006C2CC3">
        <w:rPr>
          <w:rFonts w:eastAsia="Times New Roman"/>
        </w:rPr>
        <w:t xml:space="preserve">he executive committee will review the materials submitted, and will make a determination as </w:t>
      </w:r>
      <w:r w:rsidR="00227EB8">
        <w:rPr>
          <w:rFonts w:eastAsia="Times New Roman"/>
        </w:rPr>
        <w:t>to whether all elements of the remediation plan have been satisfied.  The executive committee will formulate a written explanation for their determination.  The executive committee will then submit the faculty member’s documentation along with their determination to the dean</w:t>
      </w:r>
      <w:r w:rsidR="001E7ED8">
        <w:rPr>
          <w:rFonts w:eastAsia="Times New Roman"/>
        </w:rPr>
        <w:t>(s)</w:t>
      </w:r>
      <w:r w:rsidR="00227EB8">
        <w:rPr>
          <w:rFonts w:eastAsia="Times New Roman"/>
        </w:rPr>
        <w:t>.</w:t>
      </w:r>
    </w:p>
    <w:p w14:paraId="5035E569" w14:textId="27C043D3" w:rsidR="00E1689B" w:rsidRDefault="00E1689B" w:rsidP="002D1A49">
      <w:pPr>
        <w:pStyle w:val="ListParagraph"/>
        <w:numPr>
          <w:ilvl w:val="0"/>
          <w:numId w:val="9"/>
        </w:numPr>
        <w:spacing w:before="100" w:beforeAutospacing="1" w:after="100" w:afterAutospacing="1"/>
        <w:rPr>
          <w:rFonts w:eastAsia="Times New Roman"/>
        </w:rPr>
      </w:pPr>
      <w:r>
        <w:rPr>
          <w:rFonts w:eastAsia="Times New Roman"/>
        </w:rPr>
        <w:t>The dean(s) will review the materials submitted</w:t>
      </w:r>
      <w:r w:rsidR="00227EB8">
        <w:rPr>
          <w:rFonts w:eastAsia="Times New Roman"/>
        </w:rPr>
        <w:t xml:space="preserve"> and the executive committee’s determination.</w:t>
      </w:r>
      <w:r>
        <w:rPr>
          <w:rFonts w:eastAsia="Times New Roman"/>
        </w:rPr>
        <w:t xml:space="preserve"> If the dean(s) determine that all elements of the remediation plan have been satisfied, the faculty member’s performance is to be considered to “meet expectations</w:t>
      </w:r>
      <w:r w:rsidR="00E174F2">
        <w:rPr>
          <w:rFonts w:eastAsia="Times New Roman"/>
        </w:rPr>
        <w:t>.</w:t>
      </w:r>
      <w:r>
        <w:rPr>
          <w:rFonts w:eastAsia="Times New Roman"/>
        </w:rPr>
        <w:t>”</w:t>
      </w:r>
    </w:p>
    <w:p w14:paraId="3EAED8E4" w14:textId="1E8FBA69" w:rsidR="00E1689B" w:rsidRDefault="00E1689B" w:rsidP="00FB0619">
      <w:pPr>
        <w:pStyle w:val="ListParagraph"/>
        <w:numPr>
          <w:ilvl w:val="0"/>
          <w:numId w:val="9"/>
        </w:numPr>
        <w:spacing w:before="100" w:beforeAutospacing="1" w:afterAutospacing="1"/>
        <w:rPr>
          <w:rFonts w:eastAsia="Times New Roman"/>
        </w:rPr>
      </w:pPr>
      <w:r>
        <w:rPr>
          <w:rFonts w:eastAsia="Times New Roman"/>
        </w:rPr>
        <w:t xml:space="preserve">If the dean(s) </w:t>
      </w:r>
      <w:r w:rsidR="003C0A2A">
        <w:rPr>
          <w:rFonts w:eastAsia="Times New Roman"/>
        </w:rPr>
        <w:t>determines</w:t>
      </w:r>
      <w:r>
        <w:rPr>
          <w:rFonts w:eastAsia="Times New Roman"/>
        </w:rPr>
        <w:t xml:space="preserve"> that the faculty member has not satisfied all elements of the remediation plan, </w:t>
      </w:r>
      <w:r w:rsidR="00BE1ADB">
        <w:rPr>
          <w:rFonts w:eastAsia="Times New Roman"/>
        </w:rPr>
        <w:t xml:space="preserve">then </w:t>
      </w:r>
      <w:r w:rsidR="00074028">
        <w:rPr>
          <w:rFonts w:eastAsia="Times New Roman"/>
        </w:rPr>
        <w:t xml:space="preserve">within 10 working days, </w:t>
      </w:r>
      <w:r>
        <w:rPr>
          <w:rFonts w:eastAsia="Times New Roman"/>
        </w:rPr>
        <w:t xml:space="preserve">the decision is transmitted to the </w:t>
      </w:r>
      <w:r w:rsidR="00A02CAF">
        <w:rPr>
          <w:rFonts w:eastAsia="Times New Roman"/>
        </w:rPr>
        <w:t xml:space="preserve">provost and the </w:t>
      </w:r>
      <w:r>
        <w:rPr>
          <w:rFonts w:eastAsia="Times New Roman"/>
        </w:rPr>
        <w:t xml:space="preserve">chancellor (or designee), and written reasons for this decision </w:t>
      </w:r>
      <w:r w:rsidR="00BE1ADB">
        <w:rPr>
          <w:rFonts w:eastAsia="Times New Roman"/>
        </w:rPr>
        <w:t xml:space="preserve">are </w:t>
      </w:r>
      <w:r>
        <w:rPr>
          <w:rFonts w:eastAsia="Times New Roman"/>
        </w:rPr>
        <w:t xml:space="preserve">provided to the faculty member.  </w:t>
      </w:r>
      <w:r w:rsidR="00074028">
        <w:rPr>
          <w:rFonts w:eastAsia="Times New Roman"/>
        </w:rPr>
        <w:t xml:space="preserve">Within 5 working days of receiving the notification from the dean(s), the faculty member can submit to the chancellor (or designee) an additional written statement addressing the decisions made by the executive committee and the dean(s).  </w:t>
      </w:r>
      <w:r>
        <w:rPr>
          <w:rFonts w:eastAsia="Times New Roman"/>
        </w:rPr>
        <w:t xml:space="preserve">The chancellor (or designee) will then conduct an evaluation of the faculty member’s documentation. </w:t>
      </w:r>
      <w:r w:rsidR="00DC35D9">
        <w:rPr>
          <w:rFonts w:eastAsia="Times New Roman"/>
        </w:rPr>
        <w:t>If the chancellor (or designee) determines that all elements of the remediation plan have been satisfied, the faculty member’s performance is to be considered “meet</w:t>
      </w:r>
      <w:r w:rsidR="00E4527D">
        <w:rPr>
          <w:rFonts w:eastAsia="Times New Roman"/>
        </w:rPr>
        <w:t>s</w:t>
      </w:r>
      <w:r w:rsidR="00DC35D9">
        <w:rPr>
          <w:rFonts w:eastAsia="Times New Roman"/>
        </w:rPr>
        <w:t xml:space="preserve"> expectations</w:t>
      </w:r>
      <w:r w:rsidR="00A72861">
        <w:rPr>
          <w:rFonts w:eastAsia="Times New Roman"/>
        </w:rPr>
        <w:t>.</w:t>
      </w:r>
      <w:r w:rsidR="00DC35D9">
        <w:rPr>
          <w:rFonts w:eastAsia="Times New Roman"/>
        </w:rPr>
        <w:t>”</w:t>
      </w:r>
    </w:p>
    <w:p w14:paraId="3646566F" w14:textId="77777777" w:rsidR="00102B10" w:rsidRDefault="002D0CB1" w:rsidP="00FB0619">
      <w:pPr>
        <w:pStyle w:val="ListParagraph"/>
        <w:numPr>
          <w:ilvl w:val="0"/>
          <w:numId w:val="9"/>
        </w:numPr>
        <w:spacing w:before="100" w:beforeAutospacing="1" w:afterAutospacing="1"/>
        <w:rPr>
          <w:rFonts w:eastAsia="Times New Roman"/>
        </w:rPr>
      </w:pPr>
      <w:r>
        <w:rPr>
          <w:rFonts w:eastAsia="Times New Roman"/>
        </w:rPr>
        <w:t>The next post</w:t>
      </w:r>
      <w:r w:rsidR="00E10E8A">
        <w:rPr>
          <w:rFonts w:eastAsia="Times New Roman"/>
        </w:rPr>
        <w:t>-</w:t>
      </w:r>
      <w:r>
        <w:rPr>
          <w:rFonts w:eastAsia="Times New Roman"/>
        </w:rPr>
        <w:t xml:space="preserve">tenure review evaluation of a faculty member who has satisfied all the elements of the remediation plan will be </w:t>
      </w:r>
      <w:r w:rsidR="003237C0">
        <w:rPr>
          <w:rFonts w:eastAsia="Times New Roman"/>
        </w:rPr>
        <w:t>no later than 5 years after the previous post-tenure review.</w:t>
      </w:r>
      <w:r>
        <w:rPr>
          <w:rFonts w:eastAsia="Times New Roman"/>
        </w:rPr>
        <w:t xml:space="preserve"> </w:t>
      </w:r>
      <w:bookmarkStart w:id="0" w:name="_GoBack"/>
      <w:bookmarkEnd w:id="0"/>
    </w:p>
    <w:p w14:paraId="790FF4E2" w14:textId="436EB5BE" w:rsidR="002D0CB1" w:rsidRDefault="002D0CB1" w:rsidP="00102B10">
      <w:pPr>
        <w:pStyle w:val="ListParagraph"/>
        <w:spacing w:before="100" w:beforeAutospacing="1" w:afterAutospacing="1"/>
        <w:rPr>
          <w:rFonts w:eastAsia="Times New Roman"/>
        </w:rPr>
      </w:pPr>
      <w:r>
        <w:rPr>
          <w:rFonts w:eastAsia="Times New Roman"/>
        </w:rPr>
        <w:t xml:space="preserve"> </w:t>
      </w:r>
    </w:p>
    <w:p w14:paraId="4BA047D1" w14:textId="11F88894" w:rsidR="00F279DE" w:rsidRPr="00F279DE" w:rsidRDefault="00DC35D9" w:rsidP="002D1A49">
      <w:pPr>
        <w:pStyle w:val="ListParagraph"/>
        <w:spacing w:before="100" w:beforeAutospacing="1" w:after="100" w:afterAutospacing="1"/>
        <w:ind w:left="0"/>
        <w:rPr>
          <w:rFonts w:ascii="Helvetica Neue" w:eastAsia="Times New Roman" w:hAnsi="Helvetica Neue"/>
          <w:color w:val="333333"/>
          <w:sz w:val="21"/>
          <w:szCs w:val="21"/>
        </w:rPr>
      </w:pPr>
      <w:r w:rsidRPr="00F279DE">
        <w:rPr>
          <w:rFonts w:eastAsia="Times New Roman"/>
        </w:rPr>
        <w:t xml:space="preserve">If the chancellor (or designee) determines that the faculty member has failed to meet the expectations set forth in the remediation plan, discipline may be imposed, as appropriate, up to and including dismissal for cause under Chapter UWS 4. </w:t>
      </w:r>
      <w:r w:rsidR="003C0A2A" w:rsidRPr="00F279DE">
        <w:rPr>
          <w:rFonts w:eastAsia="Times New Roman"/>
        </w:rPr>
        <w:t xml:space="preserve"> The chancellor will notify the University Committee of his/her intention to pursue dismissal of a faculty member prior to </w:t>
      </w:r>
      <w:r w:rsidR="003C0A2A" w:rsidRPr="00F279DE">
        <w:rPr>
          <w:rFonts w:eastAsia="Times New Roman"/>
        </w:rPr>
        <w:lastRenderedPageBreak/>
        <w:t>initiating the dismissal process.</w:t>
      </w:r>
      <w:r w:rsidR="003F1DE0">
        <w:rPr>
          <w:rFonts w:eastAsia="Times New Roman"/>
        </w:rPr>
        <w:t xml:space="preserve">  Dismissal for cause procedures outlined in UWM P&amp;P 5.23-5.29 will be followed.  If discipline other than dismissal for cause is to be </w:t>
      </w:r>
      <w:r w:rsidR="00074028">
        <w:rPr>
          <w:rFonts w:eastAsia="Times New Roman"/>
        </w:rPr>
        <w:t>pursued</w:t>
      </w:r>
      <w:r w:rsidR="003F1DE0">
        <w:rPr>
          <w:rFonts w:eastAsia="Times New Roman"/>
        </w:rPr>
        <w:t xml:space="preserve">, the </w:t>
      </w:r>
      <w:r w:rsidR="00074028">
        <w:rPr>
          <w:rFonts w:eastAsia="Times New Roman"/>
        </w:rPr>
        <w:t xml:space="preserve">procedures outlined in UWM P&amp;P 5.41-5.47 will be followed.  </w:t>
      </w:r>
    </w:p>
    <w:p w14:paraId="7464E447" w14:textId="77777777" w:rsidR="008D0D11" w:rsidRDefault="008D0D11" w:rsidP="00F279DE">
      <w:pPr>
        <w:pStyle w:val="ListParagraph"/>
        <w:spacing w:before="100" w:beforeAutospacing="1" w:after="100" w:afterAutospacing="1"/>
        <w:ind w:left="0"/>
        <w:rPr>
          <w:rFonts w:eastAsia="Times New Roman"/>
        </w:rPr>
      </w:pPr>
    </w:p>
    <w:p w14:paraId="4CBD37B2" w14:textId="5D966436" w:rsidR="00227EB8" w:rsidRPr="00F279DE" w:rsidRDefault="00227EB8" w:rsidP="00F279DE">
      <w:pPr>
        <w:pStyle w:val="ListParagraph"/>
        <w:spacing w:before="100" w:beforeAutospacing="1" w:after="100" w:afterAutospacing="1"/>
        <w:ind w:left="0"/>
        <w:rPr>
          <w:rFonts w:eastAsia="Times New Roman"/>
        </w:rPr>
      </w:pPr>
    </w:p>
    <w:p w14:paraId="120E92D1" w14:textId="1AA5C7C7" w:rsidR="00DC35D9" w:rsidRDefault="00DC35D9" w:rsidP="00DC35D9">
      <w:pPr>
        <w:spacing w:before="100" w:beforeAutospacing="1" w:afterAutospacing="1"/>
        <w:rPr>
          <w:rFonts w:eastAsia="Times New Roman"/>
        </w:rPr>
      </w:pPr>
      <w:r>
        <w:rPr>
          <w:rFonts w:eastAsia="Times New Roman"/>
        </w:rPr>
        <w:t>IV</w:t>
      </w:r>
      <w:r w:rsidR="001C7C45">
        <w:rPr>
          <w:rFonts w:eastAsia="Times New Roman"/>
        </w:rPr>
        <w:t>. ACCOUNTABILITY</w:t>
      </w:r>
    </w:p>
    <w:p w14:paraId="54231120" w14:textId="77777777" w:rsidR="00DC35D9" w:rsidRDefault="00DC35D9" w:rsidP="00DC35D9">
      <w:pPr>
        <w:spacing w:before="100" w:beforeAutospacing="1" w:afterAutospacing="1"/>
        <w:rPr>
          <w:rFonts w:eastAsia="Times New Roman"/>
        </w:rPr>
      </w:pPr>
      <w:r>
        <w:rPr>
          <w:rFonts w:eastAsia="Times New Roman"/>
        </w:rPr>
        <w:t>A.  Copies of the departmental criteria and procedures for reviews of tenured faculty shall be filed with the appropriate dean, the provost, and the secretary of the university.</w:t>
      </w:r>
    </w:p>
    <w:p w14:paraId="6054D11D" w14:textId="0471DFFE" w:rsidR="00DC35D9" w:rsidRDefault="00DC35D9" w:rsidP="00DC35D9">
      <w:pPr>
        <w:spacing w:before="100" w:beforeAutospacing="1" w:afterAutospacing="1"/>
        <w:rPr>
          <w:rFonts w:eastAsia="Times New Roman"/>
        </w:rPr>
      </w:pPr>
      <w:r>
        <w:rPr>
          <w:rFonts w:eastAsia="Times New Roman"/>
        </w:rPr>
        <w:t xml:space="preserve">B.  At the beginning of each academic year, the chair shall identify faculty to be reviewed </w:t>
      </w:r>
      <w:r w:rsidR="002D0CB1">
        <w:rPr>
          <w:rFonts w:eastAsia="Times New Roman"/>
        </w:rPr>
        <w:t>during</w:t>
      </w:r>
      <w:r>
        <w:rPr>
          <w:rFonts w:eastAsia="Times New Roman"/>
        </w:rPr>
        <w:t xml:space="preserve"> the </w:t>
      </w:r>
      <w:r w:rsidR="003237C0">
        <w:rPr>
          <w:rFonts w:eastAsia="Times New Roman"/>
        </w:rPr>
        <w:t xml:space="preserve">academic </w:t>
      </w:r>
      <w:r>
        <w:rPr>
          <w:rFonts w:eastAsia="Times New Roman"/>
        </w:rPr>
        <w:t>year, and the executive committee shall establish a calendar for reviews.</w:t>
      </w:r>
    </w:p>
    <w:p w14:paraId="30E7333B" w14:textId="77777777" w:rsidR="00DC35D9" w:rsidRDefault="00DC35D9" w:rsidP="00DC35D9">
      <w:pPr>
        <w:spacing w:before="100" w:beforeAutospacing="1" w:afterAutospacing="1"/>
        <w:rPr>
          <w:rFonts w:eastAsia="Times New Roman"/>
        </w:rPr>
      </w:pPr>
      <w:r>
        <w:rPr>
          <w:rFonts w:eastAsia="Times New Roman"/>
        </w:rPr>
        <w:t>C.  Departments shall maintain a record of review completed, including the names of all reviewers.</w:t>
      </w:r>
    </w:p>
    <w:p w14:paraId="30A53547" w14:textId="7A3263BD" w:rsidR="00DC35D9" w:rsidRDefault="00DC35D9" w:rsidP="00DC35D9">
      <w:pPr>
        <w:spacing w:before="100" w:beforeAutospacing="1" w:afterAutospacing="1"/>
        <w:rPr>
          <w:rFonts w:eastAsia="Times New Roman"/>
        </w:rPr>
      </w:pPr>
      <w:r>
        <w:rPr>
          <w:rFonts w:eastAsia="Times New Roman"/>
        </w:rPr>
        <w:t>D. At the end of each academic year, department chairs shall send a report to the appropriate dean(s) listing the names of faculty members reviewed during that academic year and summarizing the outcomes of those reviews.</w:t>
      </w:r>
      <w:r w:rsidR="0035785F">
        <w:rPr>
          <w:rFonts w:eastAsia="Times New Roman"/>
        </w:rPr>
        <w:t xml:space="preserve">  The dean(s) will submit these reports to the provost.</w:t>
      </w:r>
    </w:p>
    <w:p w14:paraId="4CF9AC46" w14:textId="77777777" w:rsidR="00DC35D9" w:rsidRDefault="00DC35D9" w:rsidP="00DC35D9">
      <w:pPr>
        <w:spacing w:before="100" w:beforeAutospacing="1" w:afterAutospacing="1"/>
        <w:rPr>
          <w:rFonts w:eastAsia="Times New Roman"/>
        </w:rPr>
      </w:pPr>
      <w:r>
        <w:rPr>
          <w:rFonts w:eastAsia="Times New Roman"/>
        </w:rPr>
        <w:t>E.  If a department fails to conduct requisite reviews by the end of the academic year, the dean shall appoint reviewers to conduct reviews based on the department’s specified criteria.</w:t>
      </w:r>
    </w:p>
    <w:p w14:paraId="03237CDC" w14:textId="77777777" w:rsidR="003D77C1" w:rsidRDefault="003D77C1" w:rsidP="00C858ED">
      <w:pPr>
        <w:spacing w:before="100" w:beforeAutospacing="1" w:afterAutospacing="1"/>
        <w:rPr>
          <w:rFonts w:eastAsia="Times New Roman"/>
        </w:rPr>
      </w:pPr>
    </w:p>
    <w:p w14:paraId="713E018D" w14:textId="77777777" w:rsidR="00C858ED" w:rsidRPr="00C858ED" w:rsidRDefault="00BA0518" w:rsidP="00C858ED">
      <w:pPr>
        <w:rPr>
          <w:rFonts w:eastAsia="Times New Roman"/>
        </w:rPr>
      </w:pPr>
      <w:r>
        <w:rPr>
          <w:rFonts w:eastAsia="Times New Roman"/>
        </w:rPr>
        <w:pict w14:anchorId="5D2B4ADE">
          <v:rect id="_x0000_i1026" style="width:46.8pt;height:1.5pt" o:hrpct="100" o:hrstd="t" o:hr="t" fillcolor="#a0a0a0" stroked="f"/>
        </w:pict>
      </w:r>
    </w:p>
    <w:p w14:paraId="72CE77E5" w14:textId="4D4A2298" w:rsidR="00C858ED" w:rsidRPr="00C858ED" w:rsidRDefault="00C858ED" w:rsidP="00C858ED">
      <w:pPr>
        <w:spacing w:before="100" w:beforeAutospacing="1" w:after="100" w:afterAutospacing="1"/>
        <w:rPr>
          <w:rFonts w:eastAsia="Times New Roman"/>
        </w:rPr>
      </w:pPr>
      <w:r w:rsidRPr="00C858ED">
        <w:rPr>
          <w:rFonts w:eastAsia="Times New Roman"/>
        </w:rPr>
        <w:t>(*Open and free inquire provides for the freedom to pursue novel, unpopular, or unfashionable lines of inquiry.)</w:t>
      </w:r>
      <w:r w:rsidRPr="00C858ED">
        <w:rPr>
          <w:rFonts w:eastAsia="Times New Roman"/>
        </w:rPr>
        <w:br/>
      </w:r>
      <w:r w:rsidRPr="00C858ED">
        <w:rPr>
          <w:rFonts w:eastAsia="Times New Roman"/>
        </w:rPr>
        <w:br/>
      </w:r>
      <w:r w:rsidRPr="00C858ED">
        <w:rPr>
          <w:rFonts w:ascii="Courier New" w:eastAsia="Times New Roman" w:hAnsi="Courier New" w:cs="Courier New"/>
          <w:i/>
          <w:iCs/>
          <w:sz w:val="20"/>
          <w:szCs w:val="20"/>
        </w:rPr>
        <w:t>1</w:t>
      </w:r>
      <w:r w:rsidRPr="00C858ED">
        <w:rPr>
          <w:rFonts w:eastAsia="Times New Roman"/>
        </w:rPr>
        <w:t> Development plans are subject to the routine review by respective school or college deans</w:t>
      </w:r>
      <w:r w:rsidR="0020681F">
        <w:rPr>
          <w:rFonts w:eastAsia="Times New Roman"/>
        </w:rPr>
        <w:t>.</w:t>
      </w:r>
      <w:r w:rsidRPr="00C858ED">
        <w:rPr>
          <w:rFonts w:eastAsia="Times New Roman"/>
        </w:rPr>
        <w:t xml:space="preserve"> </w:t>
      </w:r>
    </w:p>
    <w:p w14:paraId="75DA7CA8" w14:textId="77777777" w:rsidR="00C858ED" w:rsidRPr="00C858ED" w:rsidRDefault="00BA0518" w:rsidP="00C858ED">
      <w:pPr>
        <w:rPr>
          <w:rFonts w:eastAsia="Times New Roman"/>
        </w:rPr>
      </w:pPr>
      <w:r>
        <w:rPr>
          <w:rFonts w:eastAsia="Times New Roman"/>
        </w:rPr>
        <w:pict w14:anchorId="60E41FE1">
          <v:rect id="_x0000_i1027" style="width:46.8pt;height:1.5pt" o:hrpct="100" o:hrstd="t" o:hr="t" fillcolor="#a0a0a0" stroked="f"/>
        </w:pict>
      </w:r>
    </w:p>
    <w:p w14:paraId="5C11FB57" w14:textId="77777777" w:rsidR="00155EBF" w:rsidRDefault="00155EBF" w:rsidP="00C858ED">
      <w:pPr>
        <w:spacing w:before="100" w:beforeAutospacing="1" w:after="100" w:afterAutospacing="1"/>
        <w:jc w:val="center"/>
        <w:outlineLvl w:val="2"/>
        <w:rPr>
          <w:rFonts w:eastAsia="Times New Roman"/>
          <w:b/>
          <w:bCs/>
          <w:sz w:val="27"/>
          <w:szCs w:val="27"/>
        </w:rPr>
      </w:pPr>
    </w:p>
    <w:p w14:paraId="38E41D16" w14:textId="77777777" w:rsidR="00155EBF" w:rsidRDefault="00155EBF" w:rsidP="00C858ED">
      <w:pPr>
        <w:spacing w:before="100" w:beforeAutospacing="1" w:after="100" w:afterAutospacing="1"/>
        <w:jc w:val="center"/>
        <w:outlineLvl w:val="2"/>
        <w:rPr>
          <w:rFonts w:eastAsia="Times New Roman"/>
          <w:b/>
          <w:bCs/>
          <w:sz w:val="27"/>
          <w:szCs w:val="27"/>
        </w:rPr>
      </w:pPr>
    </w:p>
    <w:p w14:paraId="10B829B7" w14:textId="77777777" w:rsidR="001C7C45" w:rsidRDefault="001C7C45">
      <w:pPr>
        <w:rPr>
          <w:rFonts w:eastAsia="Times New Roman"/>
          <w:b/>
          <w:bCs/>
          <w:sz w:val="27"/>
          <w:szCs w:val="27"/>
        </w:rPr>
      </w:pPr>
      <w:r>
        <w:rPr>
          <w:rFonts w:eastAsia="Times New Roman"/>
          <w:b/>
          <w:bCs/>
          <w:sz w:val="27"/>
          <w:szCs w:val="27"/>
        </w:rPr>
        <w:br w:type="page"/>
      </w:r>
    </w:p>
    <w:p w14:paraId="59ED2B98" w14:textId="2257788B" w:rsidR="00C858ED" w:rsidRPr="00C858ED" w:rsidRDefault="00C858ED" w:rsidP="00C858ED">
      <w:pPr>
        <w:spacing w:before="100" w:beforeAutospacing="1" w:after="100" w:afterAutospacing="1"/>
        <w:jc w:val="center"/>
        <w:outlineLvl w:val="2"/>
        <w:rPr>
          <w:rFonts w:eastAsia="Times New Roman"/>
          <w:b/>
          <w:bCs/>
          <w:sz w:val="27"/>
          <w:szCs w:val="27"/>
        </w:rPr>
      </w:pPr>
      <w:r w:rsidRPr="00C858ED">
        <w:rPr>
          <w:rFonts w:eastAsia="Times New Roman"/>
          <w:b/>
          <w:bCs/>
          <w:sz w:val="27"/>
          <w:szCs w:val="27"/>
        </w:rPr>
        <w:lastRenderedPageBreak/>
        <w:t>UWM Tenured Faculty Review and Development Policy</w:t>
      </w:r>
    </w:p>
    <w:p w14:paraId="7AAE5C14" w14:textId="77777777" w:rsidR="00C858ED" w:rsidRPr="00C858ED" w:rsidRDefault="00C858ED" w:rsidP="00C858ED">
      <w:pPr>
        <w:spacing w:before="100" w:beforeAutospacing="1" w:after="100" w:afterAutospacing="1"/>
        <w:jc w:val="center"/>
        <w:outlineLvl w:val="2"/>
        <w:rPr>
          <w:rFonts w:eastAsia="Times New Roman"/>
          <w:b/>
          <w:bCs/>
          <w:sz w:val="27"/>
          <w:szCs w:val="27"/>
        </w:rPr>
      </w:pPr>
      <w:r w:rsidRPr="00C858ED">
        <w:rPr>
          <w:rFonts w:eastAsia="Times New Roman"/>
          <w:b/>
          <w:bCs/>
          <w:sz w:val="27"/>
          <w:szCs w:val="27"/>
        </w:rPr>
        <w:t>Appendix I</w:t>
      </w:r>
    </w:p>
    <w:p w14:paraId="0E0F60C2" w14:textId="77777777" w:rsidR="00C858ED" w:rsidRPr="00C858ED" w:rsidRDefault="00C858ED" w:rsidP="00C858ED">
      <w:pPr>
        <w:spacing w:before="100" w:beforeAutospacing="1" w:after="100" w:afterAutospacing="1"/>
        <w:jc w:val="center"/>
        <w:outlineLvl w:val="2"/>
        <w:rPr>
          <w:rFonts w:eastAsia="Times New Roman"/>
          <w:b/>
          <w:bCs/>
          <w:sz w:val="27"/>
          <w:szCs w:val="27"/>
        </w:rPr>
      </w:pPr>
      <w:r w:rsidRPr="00C858ED">
        <w:rPr>
          <w:rFonts w:eastAsia="Times New Roman"/>
          <w:b/>
          <w:bCs/>
          <w:sz w:val="27"/>
          <w:szCs w:val="27"/>
        </w:rPr>
        <w:t>Some characteristics of departments with effective tenured faculty review and</w:t>
      </w:r>
      <w:r w:rsidRPr="00C858ED">
        <w:rPr>
          <w:rFonts w:eastAsia="Times New Roman"/>
          <w:b/>
          <w:bCs/>
          <w:sz w:val="27"/>
          <w:szCs w:val="27"/>
        </w:rPr>
        <w:br/>
        <w:t>development procedures</w:t>
      </w:r>
    </w:p>
    <w:p w14:paraId="7EFF9EC1" w14:textId="77777777" w:rsidR="00C858ED" w:rsidRPr="00C858ED" w:rsidRDefault="00C858ED" w:rsidP="00C858ED">
      <w:pPr>
        <w:spacing w:before="100" w:beforeAutospacing="1" w:after="100" w:afterAutospacing="1"/>
        <w:rPr>
          <w:rFonts w:eastAsia="Times New Roman"/>
        </w:rPr>
      </w:pPr>
      <w:r w:rsidRPr="00C858ED">
        <w:rPr>
          <w:rFonts w:eastAsia="Times New Roman"/>
        </w:rPr>
        <w:t>General Principles</w:t>
      </w:r>
    </w:p>
    <w:p w14:paraId="2F7A5FBB" w14:textId="77777777" w:rsidR="00C858ED" w:rsidRPr="00C858ED" w:rsidRDefault="00C858ED" w:rsidP="00C858ED">
      <w:pPr>
        <w:spacing w:beforeAutospacing="1" w:after="100" w:afterAutospacing="1"/>
        <w:rPr>
          <w:rFonts w:eastAsia="Times New Roman"/>
        </w:rPr>
      </w:pPr>
      <w:r w:rsidRPr="00C858ED">
        <w:rPr>
          <w:rFonts w:eastAsia="Times New Roman"/>
        </w:rPr>
        <w:t>An effective, supportive tenured faculty review and development program:</w:t>
      </w:r>
    </w:p>
    <w:p w14:paraId="04B7481A" w14:textId="77777777" w:rsidR="00C858ED" w:rsidRPr="00C858ED" w:rsidRDefault="00C858ED" w:rsidP="00C858ED">
      <w:pPr>
        <w:numPr>
          <w:ilvl w:val="0"/>
          <w:numId w:val="2"/>
        </w:numPr>
        <w:spacing w:before="100" w:beforeAutospacing="1" w:after="240"/>
        <w:ind w:left="1440"/>
        <w:rPr>
          <w:rFonts w:eastAsia="Times New Roman"/>
        </w:rPr>
      </w:pPr>
      <w:proofErr w:type="gramStart"/>
      <w:r w:rsidRPr="00C858ED">
        <w:rPr>
          <w:rFonts w:eastAsia="Times New Roman"/>
        </w:rPr>
        <w:t>acknowledges</w:t>
      </w:r>
      <w:proofErr w:type="gramEnd"/>
      <w:r w:rsidRPr="00C858ED">
        <w:rPr>
          <w:rFonts w:eastAsia="Times New Roman"/>
        </w:rPr>
        <w:t xml:space="preserve"> that a faculty career can evolve over time, can have different emphases at different periods, and is best evaluated over periods longer than one year.</w:t>
      </w:r>
    </w:p>
    <w:p w14:paraId="0655C5A5" w14:textId="77777777" w:rsidR="00C858ED" w:rsidRPr="00C858ED" w:rsidRDefault="00C858ED" w:rsidP="00C858ED">
      <w:pPr>
        <w:numPr>
          <w:ilvl w:val="0"/>
          <w:numId w:val="2"/>
        </w:numPr>
        <w:spacing w:before="100" w:beforeAutospacing="1" w:after="240"/>
        <w:ind w:left="1440"/>
        <w:rPr>
          <w:rFonts w:eastAsia="Times New Roman"/>
        </w:rPr>
      </w:pPr>
      <w:r w:rsidRPr="00C858ED">
        <w:rPr>
          <w:rFonts w:eastAsia="Times New Roman"/>
        </w:rPr>
        <w:t>formulates and communicates clear expectations of faculty work within the context of the department mission,</w:t>
      </w:r>
    </w:p>
    <w:p w14:paraId="238C0743" w14:textId="77777777" w:rsidR="00C858ED" w:rsidRPr="00C858ED" w:rsidRDefault="00C858ED" w:rsidP="00C858ED">
      <w:pPr>
        <w:numPr>
          <w:ilvl w:val="0"/>
          <w:numId w:val="2"/>
        </w:numPr>
        <w:spacing w:before="100" w:beforeAutospacing="1" w:after="240"/>
        <w:ind w:left="1440"/>
        <w:rPr>
          <w:rFonts w:eastAsia="Times New Roman"/>
        </w:rPr>
      </w:pPr>
      <w:proofErr w:type="gramStart"/>
      <w:r w:rsidRPr="00C858ED">
        <w:rPr>
          <w:rFonts w:eastAsia="Times New Roman"/>
        </w:rPr>
        <w:t>recognizes</w:t>
      </w:r>
      <w:proofErr w:type="gramEnd"/>
      <w:r w:rsidRPr="00C858ED">
        <w:rPr>
          <w:rFonts w:eastAsia="Times New Roman"/>
        </w:rPr>
        <w:t xml:space="preserve"> the need to improve regularly the procedures and documentation used to evaluate faculty work.</w:t>
      </w:r>
    </w:p>
    <w:p w14:paraId="4DFF5148" w14:textId="77777777" w:rsidR="00C858ED" w:rsidRPr="00C858ED" w:rsidRDefault="00C858ED" w:rsidP="00C858ED">
      <w:pPr>
        <w:numPr>
          <w:ilvl w:val="0"/>
          <w:numId w:val="2"/>
        </w:numPr>
        <w:spacing w:before="100" w:beforeAutospacing="1" w:after="240"/>
        <w:ind w:left="1440"/>
        <w:rPr>
          <w:rFonts w:eastAsia="Times New Roman"/>
        </w:rPr>
      </w:pPr>
      <w:proofErr w:type="gramStart"/>
      <w:r w:rsidRPr="00C858ED">
        <w:rPr>
          <w:rFonts w:eastAsia="Times New Roman"/>
        </w:rPr>
        <w:t>includes</w:t>
      </w:r>
      <w:proofErr w:type="gramEnd"/>
      <w:r w:rsidRPr="00C858ED">
        <w:rPr>
          <w:rFonts w:eastAsia="Times New Roman"/>
        </w:rPr>
        <w:t xml:space="preserve"> procedures that encourage individuals to work and review each other collaboratively.</w:t>
      </w:r>
    </w:p>
    <w:p w14:paraId="56DE1CFC" w14:textId="77777777" w:rsidR="00C858ED" w:rsidRPr="00C858ED" w:rsidRDefault="00C858ED" w:rsidP="00C858ED">
      <w:pPr>
        <w:numPr>
          <w:ilvl w:val="0"/>
          <w:numId w:val="2"/>
        </w:numPr>
        <w:spacing w:before="100" w:beforeAutospacing="1" w:after="240"/>
        <w:ind w:left="1440"/>
        <w:rPr>
          <w:rFonts w:eastAsia="Times New Roman"/>
        </w:rPr>
      </w:pPr>
      <w:proofErr w:type="gramStart"/>
      <w:r w:rsidRPr="00C858ED">
        <w:rPr>
          <w:rFonts w:eastAsia="Times New Roman"/>
        </w:rPr>
        <w:t>provides</w:t>
      </w:r>
      <w:proofErr w:type="gramEnd"/>
      <w:r w:rsidRPr="00C858ED">
        <w:rPr>
          <w:rFonts w:eastAsia="Times New Roman"/>
        </w:rPr>
        <w:t xml:space="preserve"> incentives for faculty members to do better what they already do well and to pursue professional development and curricular innovation.</w:t>
      </w:r>
    </w:p>
    <w:p w14:paraId="220AC39E" w14:textId="77777777" w:rsidR="00C858ED" w:rsidRPr="00C858ED" w:rsidRDefault="00C858ED" w:rsidP="00C858ED">
      <w:pPr>
        <w:numPr>
          <w:ilvl w:val="0"/>
          <w:numId w:val="2"/>
        </w:numPr>
        <w:spacing w:before="100" w:beforeAutospacing="1" w:after="240"/>
        <w:ind w:left="1440"/>
        <w:rPr>
          <w:rFonts w:eastAsia="Times New Roman"/>
        </w:rPr>
      </w:pPr>
      <w:proofErr w:type="gramStart"/>
      <w:r w:rsidRPr="00C858ED">
        <w:rPr>
          <w:rFonts w:eastAsia="Times New Roman"/>
        </w:rPr>
        <w:t>has</w:t>
      </w:r>
      <w:proofErr w:type="gramEnd"/>
      <w:r w:rsidRPr="00C858ED">
        <w:rPr>
          <w:rFonts w:eastAsia="Times New Roman"/>
        </w:rPr>
        <w:t xml:space="preserve"> a prospective as well as a retrospective component, that is, encourages the individuals to outline future activities in the context of department, unit, and campus needs.</w:t>
      </w:r>
    </w:p>
    <w:p w14:paraId="11FF5699" w14:textId="77777777" w:rsidR="00C858ED" w:rsidRPr="00C858ED" w:rsidRDefault="00C858ED" w:rsidP="00C858ED">
      <w:pPr>
        <w:numPr>
          <w:ilvl w:val="0"/>
          <w:numId w:val="2"/>
        </w:numPr>
        <w:spacing w:before="100" w:beforeAutospacing="1" w:afterAutospacing="1"/>
        <w:ind w:left="1440"/>
        <w:rPr>
          <w:rFonts w:eastAsia="Times New Roman"/>
        </w:rPr>
      </w:pPr>
      <w:proofErr w:type="gramStart"/>
      <w:r w:rsidRPr="00C858ED">
        <w:rPr>
          <w:rFonts w:eastAsia="Times New Roman"/>
        </w:rPr>
        <w:t>includes</w:t>
      </w:r>
      <w:proofErr w:type="gramEnd"/>
      <w:r w:rsidRPr="00C858ED">
        <w:rPr>
          <w:rFonts w:eastAsia="Times New Roman"/>
        </w:rPr>
        <w:t xml:space="preserve"> qualitative and quantitative measures of performance.</w:t>
      </w:r>
    </w:p>
    <w:p w14:paraId="0BA9E907" w14:textId="77777777" w:rsidR="00C858ED" w:rsidRPr="00C858ED" w:rsidRDefault="00C858ED" w:rsidP="00C858ED">
      <w:pPr>
        <w:spacing w:before="100" w:beforeAutospacing="1" w:after="100" w:afterAutospacing="1"/>
        <w:rPr>
          <w:rFonts w:eastAsia="Times New Roman"/>
        </w:rPr>
      </w:pPr>
      <w:r w:rsidRPr="00C858ED">
        <w:rPr>
          <w:rFonts w:eastAsia="Times New Roman"/>
        </w:rPr>
        <w:t>Teaching</w:t>
      </w:r>
    </w:p>
    <w:p w14:paraId="105D62ED" w14:textId="77777777" w:rsidR="00C858ED" w:rsidRPr="00C858ED" w:rsidRDefault="00C858ED" w:rsidP="00C858ED">
      <w:pPr>
        <w:spacing w:beforeAutospacing="1" w:after="100" w:afterAutospacing="1"/>
        <w:rPr>
          <w:rFonts w:eastAsia="Times New Roman"/>
        </w:rPr>
      </w:pPr>
      <w:r w:rsidRPr="00C858ED">
        <w:rPr>
          <w:rFonts w:eastAsia="Times New Roman"/>
        </w:rPr>
        <w:t>An effective, supportive tenured faculty review and development program:</w:t>
      </w:r>
    </w:p>
    <w:p w14:paraId="69A8C61B" w14:textId="77777777" w:rsidR="00C858ED" w:rsidRPr="00C858ED" w:rsidRDefault="00C858ED" w:rsidP="00C858ED">
      <w:pPr>
        <w:numPr>
          <w:ilvl w:val="0"/>
          <w:numId w:val="3"/>
        </w:numPr>
        <w:spacing w:before="100" w:beforeAutospacing="1" w:after="240"/>
        <w:ind w:left="1440"/>
        <w:rPr>
          <w:rFonts w:eastAsia="Times New Roman"/>
        </w:rPr>
      </w:pPr>
      <w:proofErr w:type="gramStart"/>
      <w:r w:rsidRPr="00C858ED">
        <w:rPr>
          <w:rFonts w:eastAsia="Times New Roman"/>
        </w:rPr>
        <w:t>recognizes</w:t>
      </w:r>
      <w:proofErr w:type="gramEnd"/>
      <w:r w:rsidRPr="00C858ED">
        <w:rPr>
          <w:rFonts w:eastAsia="Times New Roman"/>
        </w:rPr>
        <w:t xml:space="preserve"> that reviewing teaching involves </w:t>
      </w:r>
      <w:r w:rsidRPr="00C858ED">
        <w:rPr>
          <w:rFonts w:eastAsia="Times New Roman"/>
          <w:b/>
          <w:bCs/>
        </w:rPr>
        <w:t>not only</w:t>
      </w:r>
      <w:r w:rsidRPr="00C858ED">
        <w:rPr>
          <w:rFonts w:eastAsia="Times New Roman"/>
        </w:rPr>
        <w:t xml:space="preserve">, the evaluation of classroom technique and the use of standardized student evaluation forms </w:t>
      </w:r>
      <w:r w:rsidRPr="00C858ED">
        <w:rPr>
          <w:rFonts w:eastAsia="Times New Roman"/>
          <w:b/>
          <w:bCs/>
        </w:rPr>
        <w:t xml:space="preserve">but also </w:t>
      </w:r>
      <w:r w:rsidRPr="00C858ED">
        <w:rPr>
          <w:rFonts w:eastAsia="Times New Roman"/>
        </w:rPr>
        <w:t>regular, direct peer review of teaching through classroom observation, syllabus and test review, etc.</w:t>
      </w:r>
    </w:p>
    <w:p w14:paraId="0AC4F9DD" w14:textId="77777777" w:rsidR="00C858ED" w:rsidRPr="00C858ED" w:rsidRDefault="00C858ED" w:rsidP="00C858ED">
      <w:pPr>
        <w:numPr>
          <w:ilvl w:val="0"/>
          <w:numId w:val="3"/>
        </w:numPr>
        <w:spacing w:before="100" w:beforeAutospacing="1" w:after="240"/>
        <w:ind w:left="1440"/>
        <w:rPr>
          <w:rFonts w:eastAsia="Times New Roman"/>
        </w:rPr>
      </w:pPr>
      <w:proofErr w:type="gramStart"/>
      <w:r w:rsidRPr="00C858ED">
        <w:rPr>
          <w:rFonts w:eastAsia="Times New Roman"/>
        </w:rPr>
        <w:t>uses</w:t>
      </w:r>
      <w:proofErr w:type="gramEnd"/>
      <w:r w:rsidRPr="00C858ED">
        <w:rPr>
          <w:rFonts w:eastAsia="Times New Roman"/>
        </w:rPr>
        <w:t xml:space="preserve"> student evaluation instruments that are reliable and valid, and that members have confidence in.</w:t>
      </w:r>
    </w:p>
    <w:p w14:paraId="41B25705" w14:textId="77777777" w:rsidR="00C858ED" w:rsidRPr="00C858ED" w:rsidRDefault="00C858ED" w:rsidP="00C858ED">
      <w:pPr>
        <w:numPr>
          <w:ilvl w:val="0"/>
          <w:numId w:val="3"/>
        </w:numPr>
        <w:spacing w:before="100" w:beforeAutospacing="1" w:after="240"/>
        <w:ind w:left="1440"/>
        <w:rPr>
          <w:rFonts w:eastAsia="Times New Roman"/>
        </w:rPr>
      </w:pPr>
      <w:proofErr w:type="gramStart"/>
      <w:r w:rsidRPr="00C858ED">
        <w:rPr>
          <w:rFonts w:eastAsia="Times New Roman"/>
        </w:rPr>
        <w:t>makes</w:t>
      </w:r>
      <w:proofErr w:type="gramEnd"/>
      <w:r w:rsidRPr="00C858ED">
        <w:rPr>
          <w:rFonts w:eastAsia="Times New Roman"/>
        </w:rPr>
        <w:t xml:space="preserve"> regular and consistent attempts to harmonize individual teaching interests and the needs of the program/department.</w:t>
      </w:r>
    </w:p>
    <w:p w14:paraId="71C13C72" w14:textId="77777777" w:rsidR="00C858ED" w:rsidRPr="00C858ED" w:rsidRDefault="00C858ED" w:rsidP="00C858ED">
      <w:pPr>
        <w:numPr>
          <w:ilvl w:val="0"/>
          <w:numId w:val="3"/>
        </w:numPr>
        <w:spacing w:before="100" w:beforeAutospacing="1" w:after="240"/>
        <w:ind w:left="1440"/>
        <w:rPr>
          <w:rFonts w:eastAsia="Times New Roman"/>
        </w:rPr>
      </w:pPr>
      <w:proofErr w:type="gramStart"/>
      <w:r w:rsidRPr="00C858ED">
        <w:rPr>
          <w:rFonts w:eastAsia="Times New Roman"/>
        </w:rPr>
        <w:lastRenderedPageBreak/>
        <w:t>encourages</w:t>
      </w:r>
      <w:proofErr w:type="gramEnd"/>
      <w:r w:rsidRPr="00C858ED">
        <w:rPr>
          <w:rFonts w:eastAsia="Times New Roman"/>
        </w:rPr>
        <w:t xml:space="preserve"> individuals wishing to develop new expertise, new courses, and new ways to organize curriculum.</w:t>
      </w:r>
    </w:p>
    <w:p w14:paraId="1D38D541" w14:textId="069C595B" w:rsidR="00C858ED" w:rsidRPr="00B42FB8" w:rsidRDefault="00C858ED" w:rsidP="00C858ED">
      <w:pPr>
        <w:numPr>
          <w:ilvl w:val="0"/>
          <w:numId w:val="3"/>
        </w:numPr>
        <w:spacing w:before="100" w:beforeAutospacing="1" w:after="240"/>
        <w:ind w:left="1440"/>
        <w:rPr>
          <w:rFonts w:eastAsia="Times New Roman"/>
        </w:rPr>
      </w:pPr>
      <w:proofErr w:type="gramStart"/>
      <w:r w:rsidRPr="00B42FB8">
        <w:rPr>
          <w:rFonts w:eastAsia="Times New Roman"/>
        </w:rPr>
        <w:t>clearly</w:t>
      </w:r>
      <w:proofErr w:type="gramEnd"/>
      <w:r w:rsidRPr="00B42FB8">
        <w:rPr>
          <w:rFonts w:eastAsia="Times New Roman"/>
        </w:rPr>
        <w:t xml:space="preserve"> distinguishes between adequate and </w:t>
      </w:r>
      <w:r w:rsidR="00B42FB8">
        <w:rPr>
          <w:rFonts w:eastAsia="Times New Roman"/>
        </w:rPr>
        <w:t xml:space="preserve">inadequate </w:t>
      </w:r>
      <w:r w:rsidRPr="00B42FB8">
        <w:rPr>
          <w:rFonts w:eastAsia="Times New Roman"/>
        </w:rPr>
        <w:t>performance.</w:t>
      </w:r>
    </w:p>
    <w:p w14:paraId="2859F190" w14:textId="77777777" w:rsidR="00C858ED" w:rsidRPr="00C858ED" w:rsidRDefault="00C858ED" w:rsidP="00C858ED">
      <w:pPr>
        <w:numPr>
          <w:ilvl w:val="0"/>
          <w:numId w:val="3"/>
        </w:numPr>
        <w:spacing w:before="100" w:beforeAutospacing="1" w:after="240"/>
        <w:ind w:left="1440"/>
        <w:rPr>
          <w:rFonts w:eastAsia="Times New Roman"/>
        </w:rPr>
      </w:pPr>
      <w:proofErr w:type="gramStart"/>
      <w:r w:rsidRPr="00C858ED">
        <w:rPr>
          <w:rFonts w:eastAsia="Times New Roman"/>
        </w:rPr>
        <w:t>includes</w:t>
      </w:r>
      <w:proofErr w:type="gramEnd"/>
      <w:r w:rsidRPr="00C858ED">
        <w:rPr>
          <w:rFonts w:eastAsia="Times New Roman"/>
        </w:rPr>
        <w:t xml:space="preserve"> actual student results as one measure of individual effectiveness.</w:t>
      </w:r>
    </w:p>
    <w:p w14:paraId="1D94D7B6" w14:textId="77777777" w:rsidR="00C858ED" w:rsidRPr="00C858ED" w:rsidRDefault="00C858ED" w:rsidP="00C858ED">
      <w:pPr>
        <w:numPr>
          <w:ilvl w:val="0"/>
          <w:numId w:val="3"/>
        </w:numPr>
        <w:spacing w:before="100" w:beforeAutospacing="1" w:afterAutospacing="1"/>
        <w:ind w:left="1440"/>
        <w:rPr>
          <w:rFonts w:eastAsia="Times New Roman"/>
        </w:rPr>
      </w:pPr>
      <w:proofErr w:type="gramStart"/>
      <w:r w:rsidRPr="00C858ED">
        <w:rPr>
          <w:rFonts w:eastAsia="Times New Roman"/>
        </w:rPr>
        <w:t>recognizes</w:t>
      </w:r>
      <w:proofErr w:type="gramEnd"/>
      <w:r w:rsidRPr="00C858ED">
        <w:rPr>
          <w:rFonts w:eastAsia="Times New Roman"/>
        </w:rPr>
        <w:t xml:space="preserve"> and rewards other forms of teaching such as advising, directing theses, coordinating multi-section courses, directing faculty development and curriculum workshops, etc.</w:t>
      </w:r>
    </w:p>
    <w:p w14:paraId="72243602" w14:textId="77777777" w:rsidR="00C858ED" w:rsidRPr="00C858ED" w:rsidRDefault="00C858ED" w:rsidP="00C858ED">
      <w:pPr>
        <w:spacing w:before="100" w:beforeAutospacing="1" w:after="100" w:afterAutospacing="1"/>
        <w:rPr>
          <w:rFonts w:eastAsia="Times New Roman"/>
        </w:rPr>
      </w:pPr>
      <w:r w:rsidRPr="00C858ED">
        <w:rPr>
          <w:rFonts w:eastAsia="Times New Roman"/>
        </w:rPr>
        <w:t>Scholarship</w:t>
      </w:r>
    </w:p>
    <w:p w14:paraId="7238E335" w14:textId="77777777" w:rsidR="00C858ED" w:rsidRPr="00C858ED" w:rsidRDefault="00C858ED" w:rsidP="00C858ED">
      <w:pPr>
        <w:spacing w:beforeAutospacing="1" w:after="100" w:afterAutospacing="1"/>
        <w:rPr>
          <w:rFonts w:eastAsia="Times New Roman"/>
        </w:rPr>
      </w:pPr>
      <w:r w:rsidRPr="00C858ED">
        <w:rPr>
          <w:rFonts w:eastAsia="Times New Roman"/>
        </w:rPr>
        <w:t>An effective, supportive tenured faculty review and development program:</w:t>
      </w:r>
    </w:p>
    <w:p w14:paraId="0B716B75" w14:textId="5F818A65" w:rsidR="00C858ED" w:rsidRPr="00C858ED" w:rsidRDefault="00C858ED" w:rsidP="00C858ED">
      <w:pPr>
        <w:numPr>
          <w:ilvl w:val="0"/>
          <w:numId w:val="4"/>
        </w:numPr>
        <w:spacing w:before="100" w:beforeAutospacing="1" w:after="240"/>
        <w:ind w:left="1440"/>
        <w:rPr>
          <w:rFonts w:eastAsia="Times New Roman"/>
        </w:rPr>
      </w:pPr>
      <w:r w:rsidRPr="00C858ED">
        <w:rPr>
          <w:rFonts w:eastAsia="Times New Roman"/>
        </w:rPr>
        <w:t xml:space="preserve">understands that scholarship can be expressed in a variety of appropriate ways (e.g., advancing knowledge; synthesizing and integrating knowledge; applying knowledge; </w:t>
      </w:r>
      <w:r w:rsidR="00284EDA" w:rsidRPr="00284EDA">
        <w:rPr>
          <w:rFonts w:eastAsia="Times New Roman"/>
        </w:rPr>
        <w:t>crafting</w:t>
      </w:r>
      <w:r w:rsidR="00E15B11">
        <w:rPr>
          <w:rFonts w:eastAsia="Times New Roman"/>
        </w:rPr>
        <w:t xml:space="preserve"> knowledge by engaging with </w:t>
      </w:r>
      <w:r w:rsidR="001855AB">
        <w:rPr>
          <w:rFonts w:eastAsia="Times New Roman"/>
        </w:rPr>
        <w:t xml:space="preserve">community and </w:t>
      </w:r>
      <w:r w:rsidR="00E15B11">
        <w:rPr>
          <w:rFonts w:eastAsia="Times New Roman"/>
        </w:rPr>
        <w:t>the public</w:t>
      </w:r>
      <w:r w:rsidR="001855AB">
        <w:rPr>
          <w:rFonts w:eastAsia="Times New Roman"/>
        </w:rPr>
        <w:t xml:space="preserve">; </w:t>
      </w:r>
      <w:r w:rsidR="00284EDA">
        <w:rPr>
          <w:rFonts w:eastAsia="Times New Roman"/>
        </w:rPr>
        <w:t xml:space="preserve">generating knowledge through creative and imaginative work; </w:t>
      </w:r>
      <w:r w:rsidRPr="00C858ED">
        <w:rPr>
          <w:rFonts w:eastAsia="Times New Roman"/>
        </w:rPr>
        <w:t xml:space="preserve">and representing knowledge through teaching. cf. </w:t>
      </w:r>
      <w:r w:rsidRPr="00C858ED">
        <w:rPr>
          <w:rFonts w:eastAsia="Times New Roman"/>
          <w:u w:val="single"/>
        </w:rPr>
        <w:t>Scholarship Reconsidered</w:t>
      </w:r>
      <w:r w:rsidRPr="00C858ED">
        <w:rPr>
          <w:rFonts w:eastAsia="Times New Roman"/>
        </w:rPr>
        <w:t>, Boyer Report)</w:t>
      </w:r>
    </w:p>
    <w:p w14:paraId="19341D15" w14:textId="36F996EE" w:rsidR="00C858ED" w:rsidRPr="00C858ED" w:rsidRDefault="00C858ED" w:rsidP="00C858ED">
      <w:pPr>
        <w:numPr>
          <w:ilvl w:val="0"/>
          <w:numId w:val="4"/>
        </w:numPr>
        <w:spacing w:before="100" w:beforeAutospacing="1" w:after="240"/>
        <w:ind w:left="1440"/>
        <w:rPr>
          <w:rFonts w:eastAsia="Times New Roman"/>
        </w:rPr>
      </w:pPr>
      <w:proofErr w:type="gramStart"/>
      <w:r w:rsidRPr="00C858ED">
        <w:rPr>
          <w:rFonts w:eastAsia="Times New Roman"/>
        </w:rPr>
        <w:t>encourages</w:t>
      </w:r>
      <w:proofErr w:type="gramEnd"/>
      <w:r w:rsidRPr="00C858ED">
        <w:rPr>
          <w:rFonts w:eastAsia="Times New Roman"/>
        </w:rPr>
        <w:t xml:space="preserve"> each of these scholarly activities appropriately within the context of the department's mission and that of the institution.</w:t>
      </w:r>
    </w:p>
    <w:p w14:paraId="7F4C5D3B" w14:textId="371CA564" w:rsidR="00C858ED" w:rsidRPr="00B42FB8" w:rsidRDefault="00C858ED" w:rsidP="00C858ED">
      <w:pPr>
        <w:numPr>
          <w:ilvl w:val="0"/>
          <w:numId w:val="4"/>
        </w:numPr>
        <w:spacing w:before="100" w:beforeAutospacing="1" w:after="240"/>
        <w:ind w:left="1440"/>
        <w:rPr>
          <w:rFonts w:eastAsia="Times New Roman"/>
        </w:rPr>
      </w:pPr>
      <w:proofErr w:type="gramStart"/>
      <w:r w:rsidRPr="00B42FB8">
        <w:rPr>
          <w:rFonts w:eastAsia="Times New Roman"/>
        </w:rPr>
        <w:t>clearly</w:t>
      </w:r>
      <w:proofErr w:type="gramEnd"/>
      <w:r w:rsidRPr="00B42FB8">
        <w:rPr>
          <w:rFonts w:eastAsia="Times New Roman"/>
        </w:rPr>
        <w:t xml:space="preserve"> distinguishes between adequate and </w:t>
      </w:r>
      <w:r w:rsidR="00B42FB8">
        <w:rPr>
          <w:rFonts w:eastAsia="Times New Roman"/>
        </w:rPr>
        <w:t xml:space="preserve">inadequate </w:t>
      </w:r>
      <w:r w:rsidRPr="00B42FB8">
        <w:rPr>
          <w:rFonts w:eastAsia="Times New Roman"/>
        </w:rPr>
        <w:t>work.</w:t>
      </w:r>
    </w:p>
    <w:p w14:paraId="2FA19FE3" w14:textId="77777777" w:rsidR="00C858ED" w:rsidRPr="00C858ED" w:rsidRDefault="00C858ED" w:rsidP="00C858ED">
      <w:pPr>
        <w:numPr>
          <w:ilvl w:val="0"/>
          <w:numId w:val="4"/>
        </w:numPr>
        <w:spacing w:before="100" w:beforeAutospacing="1" w:after="240"/>
        <w:ind w:left="1440"/>
        <w:rPr>
          <w:rFonts w:eastAsia="Times New Roman"/>
        </w:rPr>
      </w:pPr>
      <w:proofErr w:type="gramStart"/>
      <w:r w:rsidRPr="00C858ED">
        <w:rPr>
          <w:rFonts w:eastAsia="Times New Roman"/>
        </w:rPr>
        <w:t>encourages</w:t>
      </w:r>
      <w:proofErr w:type="gramEnd"/>
      <w:r w:rsidRPr="00C858ED">
        <w:rPr>
          <w:rFonts w:eastAsia="Times New Roman"/>
        </w:rPr>
        <w:t xml:space="preserve"> innovative directions.</w:t>
      </w:r>
    </w:p>
    <w:p w14:paraId="667FA041" w14:textId="201FEC33" w:rsidR="00C858ED" w:rsidRPr="00C858ED" w:rsidRDefault="00C858ED" w:rsidP="00C858ED">
      <w:pPr>
        <w:numPr>
          <w:ilvl w:val="0"/>
          <w:numId w:val="4"/>
        </w:numPr>
        <w:spacing w:before="100" w:beforeAutospacing="1" w:afterAutospacing="1"/>
        <w:ind w:left="1440"/>
        <w:rPr>
          <w:rFonts w:eastAsia="Times New Roman"/>
        </w:rPr>
      </w:pPr>
      <w:proofErr w:type="gramStart"/>
      <w:r w:rsidRPr="00C858ED">
        <w:rPr>
          <w:rFonts w:eastAsia="Times New Roman"/>
        </w:rPr>
        <w:t>encourages</w:t>
      </w:r>
      <w:proofErr w:type="gramEnd"/>
      <w:r w:rsidRPr="00C858ED">
        <w:rPr>
          <w:rFonts w:eastAsia="Times New Roman"/>
        </w:rPr>
        <w:t xml:space="preserve"> the </w:t>
      </w:r>
      <w:r w:rsidRPr="00C858ED">
        <w:rPr>
          <w:rFonts w:eastAsia="Times New Roman"/>
          <w:b/>
          <w:bCs/>
        </w:rPr>
        <w:t>application</w:t>
      </w:r>
      <w:r w:rsidRPr="00C858ED">
        <w:rPr>
          <w:rFonts w:eastAsia="Times New Roman"/>
        </w:rPr>
        <w:t xml:space="preserve"> of scholarly expertise as well as its </w:t>
      </w:r>
      <w:r w:rsidRPr="00C858ED">
        <w:rPr>
          <w:rFonts w:eastAsia="Times New Roman"/>
          <w:b/>
          <w:bCs/>
        </w:rPr>
        <w:t>publication</w:t>
      </w:r>
      <w:r w:rsidRPr="00C858ED">
        <w:rPr>
          <w:rFonts w:eastAsia="Times New Roman"/>
        </w:rPr>
        <w:t>.</w:t>
      </w:r>
    </w:p>
    <w:p w14:paraId="4933C0D1" w14:textId="77777777" w:rsidR="00C858ED" w:rsidRPr="00C858ED" w:rsidRDefault="00C858ED" w:rsidP="00C858ED">
      <w:pPr>
        <w:spacing w:before="100" w:beforeAutospacing="1" w:after="100" w:afterAutospacing="1"/>
        <w:rPr>
          <w:rFonts w:eastAsia="Times New Roman"/>
        </w:rPr>
      </w:pPr>
      <w:r w:rsidRPr="00C858ED">
        <w:rPr>
          <w:rFonts w:eastAsia="Times New Roman"/>
        </w:rPr>
        <w:t>Service</w:t>
      </w:r>
    </w:p>
    <w:p w14:paraId="6178FEA5" w14:textId="77777777" w:rsidR="00C858ED" w:rsidRPr="00C858ED" w:rsidRDefault="00C858ED" w:rsidP="00C858ED">
      <w:pPr>
        <w:spacing w:beforeAutospacing="1" w:after="100" w:afterAutospacing="1"/>
        <w:rPr>
          <w:rFonts w:eastAsia="Times New Roman"/>
        </w:rPr>
      </w:pPr>
      <w:r w:rsidRPr="00C858ED">
        <w:rPr>
          <w:rFonts w:eastAsia="Times New Roman"/>
        </w:rPr>
        <w:t>An effective, supportive tenured faculty review and development program:</w:t>
      </w:r>
    </w:p>
    <w:p w14:paraId="79CDEF48" w14:textId="03B51BCD" w:rsidR="00C858ED" w:rsidRPr="00C858ED" w:rsidRDefault="00C858ED" w:rsidP="00C858ED">
      <w:pPr>
        <w:numPr>
          <w:ilvl w:val="0"/>
          <w:numId w:val="5"/>
        </w:numPr>
        <w:spacing w:before="100" w:beforeAutospacing="1" w:after="240"/>
        <w:ind w:left="1440"/>
        <w:rPr>
          <w:rFonts w:eastAsia="Times New Roman"/>
        </w:rPr>
      </w:pPr>
      <w:proofErr w:type="gramStart"/>
      <w:r w:rsidRPr="00C858ED">
        <w:rPr>
          <w:rFonts w:eastAsia="Times New Roman"/>
        </w:rPr>
        <w:t>encourages</w:t>
      </w:r>
      <w:proofErr w:type="gramEnd"/>
      <w:r w:rsidRPr="00C858ED">
        <w:rPr>
          <w:rFonts w:eastAsia="Times New Roman"/>
        </w:rPr>
        <w:t xml:space="preserve"> faculty members to use their expertise on campus and in the larger community.</w:t>
      </w:r>
    </w:p>
    <w:p w14:paraId="6C619A36" w14:textId="77777777" w:rsidR="00C858ED" w:rsidRPr="00C858ED" w:rsidRDefault="00C858ED" w:rsidP="00C858ED">
      <w:pPr>
        <w:numPr>
          <w:ilvl w:val="0"/>
          <w:numId w:val="5"/>
        </w:numPr>
        <w:spacing w:before="100" w:beforeAutospacing="1" w:after="240"/>
        <w:ind w:left="1440"/>
        <w:rPr>
          <w:rFonts w:eastAsia="Times New Roman"/>
        </w:rPr>
      </w:pPr>
      <w:proofErr w:type="gramStart"/>
      <w:r w:rsidRPr="00C858ED">
        <w:rPr>
          <w:rFonts w:eastAsia="Times New Roman"/>
        </w:rPr>
        <w:t>lays</w:t>
      </w:r>
      <w:proofErr w:type="gramEnd"/>
      <w:r w:rsidRPr="00C858ED">
        <w:rPr>
          <w:rFonts w:eastAsia="Times New Roman"/>
        </w:rPr>
        <w:t xml:space="preserve"> out clear expectations for all members of the department.</w:t>
      </w:r>
    </w:p>
    <w:p w14:paraId="7765E999" w14:textId="6101C30B" w:rsidR="00C858ED" w:rsidRPr="00B42FB8" w:rsidRDefault="00C858ED" w:rsidP="00C858ED">
      <w:pPr>
        <w:numPr>
          <w:ilvl w:val="0"/>
          <w:numId w:val="5"/>
        </w:numPr>
        <w:spacing w:before="100" w:beforeAutospacing="1" w:after="240"/>
        <w:ind w:left="1440"/>
        <w:rPr>
          <w:rFonts w:eastAsia="Times New Roman"/>
        </w:rPr>
      </w:pPr>
      <w:proofErr w:type="gramStart"/>
      <w:r w:rsidRPr="00B42FB8">
        <w:rPr>
          <w:rFonts w:eastAsia="Times New Roman"/>
        </w:rPr>
        <w:t>clearly</w:t>
      </w:r>
      <w:proofErr w:type="gramEnd"/>
      <w:r w:rsidRPr="00B42FB8">
        <w:rPr>
          <w:rFonts w:eastAsia="Times New Roman"/>
        </w:rPr>
        <w:t xml:space="preserve"> distinguishes between adequate and </w:t>
      </w:r>
      <w:r w:rsidR="00B42FB8">
        <w:rPr>
          <w:rFonts w:eastAsia="Times New Roman"/>
        </w:rPr>
        <w:t xml:space="preserve">inadequate </w:t>
      </w:r>
      <w:r w:rsidRPr="00B42FB8">
        <w:rPr>
          <w:rFonts w:eastAsia="Times New Roman"/>
        </w:rPr>
        <w:t>work.</w:t>
      </w:r>
    </w:p>
    <w:p w14:paraId="1BBF86A6" w14:textId="77777777" w:rsidR="00C858ED" w:rsidRPr="00C858ED" w:rsidRDefault="00C858ED" w:rsidP="00C858ED">
      <w:pPr>
        <w:numPr>
          <w:ilvl w:val="0"/>
          <w:numId w:val="5"/>
        </w:numPr>
        <w:spacing w:before="100" w:beforeAutospacing="1" w:after="100" w:afterAutospacing="1"/>
        <w:ind w:left="1440"/>
        <w:rPr>
          <w:rFonts w:eastAsia="Times New Roman"/>
        </w:rPr>
      </w:pPr>
      <w:proofErr w:type="gramStart"/>
      <w:r w:rsidRPr="00C858ED">
        <w:rPr>
          <w:rFonts w:eastAsia="Times New Roman"/>
        </w:rPr>
        <w:t>encourages</w:t>
      </w:r>
      <w:proofErr w:type="gramEnd"/>
      <w:r w:rsidRPr="00C858ED">
        <w:rPr>
          <w:rFonts w:eastAsia="Times New Roman"/>
        </w:rPr>
        <w:t xml:space="preserve"> and rewards faculty members for appropriate service to the profession.</w:t>
      </w:r>
    </w:p>
    <w:p w14:paraId="223C9EB9" w14:textId="77777777" w:rsidR="00155EBF" w:rsidRDefault="00C858ED" w:rsidP="00C858ED">
      <w:pPr>
        <w:spacing w:beforeAutospacing="1" w:afterAutospacing="1"/>
        <w:jc w:val="center"/>
        <w:outlineLvl w:val="2"/>
        <w:rPr>
          <w:rFonts w:eastAsia="Times New Roman"/>
          <w:b/>
          <w:bCs/>
          <w:sz w:val="27"/>
          <w:szCs w:val="27"/>
        </w:rPr>
      </w:pPr>
      <w:r w:rsidRPr="00C858ED">
        <w:rPr>
          <w:rFonts w:eastAsia="Times New Roman"/>
          <w:b/>
          <w:bCs/>
          <w:sz w:val="27"/>
          <w:szCs w:val="27"/>
        </w:rPr>
        <w:br/>
      </w:r>
    </w:p>
    <w:p w14:paraId="1D9D4FB8" w14:textId="0AA1EEDC" w:rsidR="00C858ED" w:rsidRPr="00C858ED" w:rsidRDefault="00C858ED" w:rsidP="00C858ED">
      <w:pPr>
        <w:spacing w:beforeAutospacing="1" w:afterAutospacing="1"/>
        <w:jc w:val="center"/>
        <w:outlineLvl w:val="2"/>
        <w:rPr>
          <w:rFonts w:eastAsia="Times New Roman"/>
          <w:b/>
          <w:bCs/>
          <w:sz w:val="27"/>
          <w:szCs w:val="27"/>
        </w:rPr>
      </w:pPr>
      <w:r w:rsidRPr="00C858ED">
        <w:rPr>
          <w:rFonts w:eastAsia="Times New Roman"/>
          <w:b/>
          <w:bCs/>
          <w:sz w:val="27"/>
          <w:szCs w:val="27"/>
        </w:rPr>
        <w:lastRenderedPageBreak/>
        <w:t>UWM TENURED FACULTY REVIEW AND DEVELOPMENT POLICY</w:t>
      </w:r>
    </w:p>
    <w:p w14:paraId="37080F46" w14:textId="77777777" w:rsidR="00C858ED" w:rsidRPr="00C858ED" w:rsidRDefault="00C858ED" w:rsidP="00C858ED">
      <w:pPr>
        <w:spacing w:before="100" w:beforeAutospacing="1" w:after="100" w:afterAutospacing="1"/>
        <w:jc w:val="center"/>
        <w:outlineLvl w:val="2"/>
        <w:rPr>
          <w:rFonts w:eastAsia="Times New Roman"/>
          <w:b/>
          <w:bCs/>
          <w:sz w:val="27"/>
          <w:szCs w:val="27"/>
        </w:rPr>
      </w:pPr>
      <w:r w:rsidRPr="00C858ED">
        <w:rPr>
          <w:rFonts w:eastAsia="Times New Roman"/>
          <w:b/>
          <w:bCs/>
          <w:sz w:val="27"/>
          <w:szCs w:val="27"/>
        </w:rPr>
        <w:t>APPENDIX II</w:t>
      </w:r>
    </w:p>
    <w:p w14:paraId="4B3ECA91" w14:textId="77777777" w:rsidR="00C858ED" w:rsidRPr="00C858ED" w:rsidRDefault="00C858ED" w:rsidP="00C858ED">
      <w:pPr>
        <w:spacing w:before="100" w:beforeAutospacing="1" w:after="100" w:afterAutospacing="1"/>
        <w:jc w:val="center"/>
        <w:outlineLvl w:val="2"/>
        <w:rPr>
          <w:rFonts w:eastAsia="Times New Roman"/>
          <w:b/>
          <w:bCs/>
          <w:sz w:val="27"/>
          <w:szCs w:val="27"/>
        </w:rPr>
      </w:pPr>
      <w:r w:rsidRPr="00C858ED">
        <w:rPr>
          <w:rFonts w:eastAsia="Times New Roman"/>
          <w:b/>
          <w:bCs/>
          <w:sz w:val="27"/>
          <w:szCs w:val="27"/>
        </w:rPr>
        <w:t>Guidelines for Conducting Faculty Review and Development Activities within Departments</w:t>
      </w:r>
    </w:p>
    <w:p w14:paraId="42EE0A39" w14:textId="77777777" w:rsidR="00C858ED" w:rsidRPr="00C858ED" w:rsidRDefault="00C858ED" w:rsidP="00C858ED">
      <w:pPr>
        <w:spacing w:before="100" w:beforeAutospacing="1" w:after="100" w:afterAutospacing="1"/>
        <w:rPr>
          <w:rFonts w:eastAsia="Times New Roman"/>
        </w:rPr>
      </w:pPr>
      <w:r w:rsidRPr="00C858ED">
        <w:rPr>
          <w:rFonts w:eastAsia="Times New Roman"/>
        </w:rPr>
        <w:t>Departments and their respective schools/colleges are strongly encouraged to consider using these guidelines:</w:t>
      </w:r>
    </w:p>
    <w:p w14:paraId="410AF59D" w14:textId="301DF909" w:rsidR="00C858ED" w:rsidRPr="00C858ED" w:rsidRDefault="00C858ED" w:rsidP="00C858ED">
      <w:pPr>
        <w:numPr>
          <w:ilvl w:val="0"/>
          <w:numId w:val="6"/>
        </w:numPr>
        <w:spacing w:before="100" w:beforeAutospacing="1" w:after="240"/>
        <w:rPr>
          <w:rFonts w:eastAsia="Times New Roman"/>
        </w:rPr>
      </w:pPr>
      <w:r w:rsidRPr="00C858ED">
        <w:rPr>
          <w:rFonts w:eastAsia="Times New Roman"/>
        </w:rPr>
        <w:t xml:space="preserve">Departments will develop a statement of criteria for annual </w:t>
      </w:r>
      <w:r w:rsidRPr="005109AF">
        <w:rPr>
          <w:rFonts w:eastAsia="Times New Roman"/>
        </w:rPr>
        <w:t>compensation</w:t>
      </w:r>
      <w:r w:rsidRPr="00C858ED">
        <w:rPr>
          <w:rFonts w:eastAsia="Times New Roman"/>
        </w:rPr>
        <w:t xml:space="preserve"> and </w:t>
      </w:r>
      <w:r w:rsidR="00155EBF">
        <w:rPr>
          <w:rFonts w:eastAsia="Times New Roman"/>
        </w:rPr>
        <w:t>comprehensive post-tenure</w:t>
      </w:r>
      <w:r w:rsidRPr="00C858ED">
        <w:rPr>
          <w:rFonts w:eastAsia="Times New Roman"/>
        </w:rPr>
        <w:t xml:space="preserve"> reviews that is based upon the Department Mission </w:t>
      </w:r>
      <w:proofErr w:type="gramStart"/>
      <w:r w:rsidRPr="00C858ED">
        <w:rPr>
          <w:rFonts w:eastAsia="Times New Roman"/>
        </w:rPr>
        <w:t>Statement</w:t>
      </w:r>
      <w:r w:rsidR="00295DCC">
        <w:rPr>
          <w:rFonts w:eastAsia="Times New Roman"/>
        </w:rPr>
        <w:t>,</w:t>
      </w:r>
      <w:r w:rsidRPr="00C858ED">
        <w:rPr>
          <w:rFonts w:eastAsia="Times New Roman"/>
        </w:rPr>
        <w:t xml:space="preserve"> that</w:t>
      </w:r>
      <w:proofErr w:type="gramEnd"/>
      <w:r w:rsidRPr="00C858ED">
        <w:rPr>
          <w:rFonts w:eastAsia="Times New Roman"/>
        </w:rPr>
        <w:t xml:space="preserve"> is sensitive to strengths of individual faculty, and clearly tied to Faculty Development Plans. This statement and the procedures listed below will be sent to all department </w:t>
      </w:r>
      <w:proofErr w:type="gramStart"/>
      <w:r w:rsidRPr="00C858ED">
        <w:rPr>
          <w:rFonts w:eastAsia="Times New Roman"/>
        </w:rPr>
        <w:t>faculty</w:t>
      </w:r>
      <w:proofErr w:type="gramEnd"/>
      <w:r w:rsidRPr="00C858ED">
        <w:rPr>
          <w:rFonts w:eastAsia="Times New Roman"/>
        </w:rPr>
        <w:t xml:space="preserve"> and filed with the unit's dean.</w:t>
      </w:r>
    </w:p>
    <w:p w14:paraId="5C7D57C2" w14:textId="2A41DD43" w:rsidR="00C858ED" w:rsidRPr="00C858ED" w:rsidRDefault="00C858ED" w:rsidP="00C858ED">
      <w:pPr>
        <w:numPr>
          <w:ilvl w:val="0"/>
          <w:numId w:val="6"/>
        </w:numPr>
        <w:spacing w:before="100" w:beforeAutospacing="1" w:after="240"/>
        <w:rPr>
          <w:rFonts w:eastAsia="Times New Roman"/>
        </w:rPr>
      </w:pPr>
      <w:r w:rsidRPr="00C858ED">
        <w:rPr>
          <w:rFonts w:eastAsia="Times New Roman"/>
        </w:rPr>
        <w:t xml:space="preserve">Executive Committees will use Faculty Development Plans and appropriate supporting evidence in their annual reviews for </w:t>
      </w:r>
      <w:r w:rsidRPr="005109AF">
        <w:rPr>
          <w:rFonts w:eastAsia="Times New Roman"/>
        </w:rPr>
        <w:t>compensation</w:t>
      </w:r>
      <w:r w:rsidR="00155EBF">
        <w:rPr>
          <w:rFonts w:eastAsia="Times New Roman"/>
        </w:rPr>
        <w:t xml:space="preserve"> and comprehensive post-tenure reviews</w:t>
      </w:r>
      <w:r w:rsidRPr="00C858ED">
        <w:rPr>
          <w:rFonts w:eastAsia="Times New Roman"/>
        </w:rPr>
        <w:t>. These reviews will incorporate the progress made by a faculty member and the quality of his/her contributions in meeting the expectations outlined in the plan. Faculty will be rewarded accordingly.</w:t>
      </w:r>
    </w:p>
    <w:p w14:paraId="4F9C9181" w14:textId="6329A1E8" w:rsidR="00C858ED" w:rsidRPr="00C858ED" w:rsidRDefault="00155EBF" w:rsidP="00C858ED">
      <w:pPr>
        <w:numPr>
          <w:ilvl w:val="0"/>
          <w:numId w:val="6"/>
        </w:numPr>
        <w:spacing w:before="100" w:beforeAutospacing="1" w:after="240"/>
        <w:rPr>
          <w:rFonts w:eastAsia="Times New Roman"/>
        </w:rPr>
      </w:pPr>
      <w:r>
        <w:rPr>
          <w:rFonts w:eastAsia="Times New Roman"/>
        </w:rPr>
        <w:t>For annual reviews, e</w:t>
      </w:r>
      <w:r w:rsidR="00C858ED" w:rsidRPr="00C858ED">
        <w:rPr>
          <w:rFonts w:eastAsia="Times New Roman"/>
        </w:rPr>
        <w:t xml:space="preserve">ach reviewed faculty member will be provided with a written statement of assessment and </w:t>
      </w:r>
      <w:r w:rsidR="00C858ED" w:rsidRPr="005109AF">
        <w:rPr>
          <w:rFonts w:eastAsia="Times New Roman"/>
        </w:rPr>
        <w:t>compensation</w:t>
      </w:r>
      <w:r w:rsidR="00C858ED" w:rsidRPr="00C858ED">
        <w:rPr>
          <w:rFonts w:eastAsia="Times New Roman"/>
        </w:rPr>
        <w:t xml:space="preserve"> recommendations. This statement will use the Faculty Development Plan as its basis.</w:t>
      </w:r>
    </w:p>
    <w:p w14:paraId="4486EE82" w14:textId="4F352828" w:rsidR="00C858ED" w:rsidRPr="00C858ED" w:rsidRDefault="00155EBF" w:rsidP="00C858ED">
      <w:pPr>
        <w:numPr>
          <w:ilvl w:val="0"/>
          <w:numId w:val="6"/>
        </w:numPr>
        <w:spacing w:before="100" w:beforeAutospacing="1" w:after="240"/>
        <w:rPr>
          <w:rFonts w:eastAsia="Times New Roman"/>
        </w:rPr>
      </w:pPr>
      <w:r>
        <w:rPr>
          <w:rFonts w:eastAsia="Times New Roman"/>
        </w:rPr>
        <w:t>For annual reviews, c</w:t>
      </w:r>
      <w:r w:rsidR="00C858ED" w:rsidRPr="00C858ED">
        <w:rPr>
          <w:rFonts w:eastAsia="Times New Roman"/>
        </w:rPr>
        <w:t>hairs (or designee) will go over the written statement with each faculty member. The faculty member shall have the opportunity to provide additional written comments, which must be attached to the written statement.</w:t>
      </w:r>
    </w:p>
    <w:p w14:paraId="0778D99B" w14:textId="77777777" w:rsidR="00C858ED" w:rsidRPr="00C858ED" w:rsidRDefault="00C858ED" w:rsidP="00C858ED">
      <w:pPr>
        <w:numPr>
          <w:ilvl w:val="0"/>
          <w:numId w:val="6"/>
        </w:numPr>
        <w:spacing w:before="100" w:beforeAutospacing="1" w:after="240"/>
        <w:rPr>
          <w:rFonts w:eastAsia="Times New Roman"/>
        </w:rPr>
      </w:pPr>
      <w:r w:rsidRPr="00C858ED">
        <w:rPr>
          <w:rFonts w:eastAsia="Times New Roman"/>
        </w:rPr>
        <w:t>Annual written statements of review and confirmation of the personal interview will be placed in each faculty member's personnel file in the school/college dean's office.</w:t>
      </w:r>
    </w:p>
    <w:p w14:paraId="4240C3C2" w14:textId="77777777" w:rsidR="00C858ED" w:rsidRPr="00C858ED" w:rsidRDefault="00C858ED" w:rsidP="00C858ED">
      <w:pPr>
        <w:numPr>
          <w:ilvl w:val="0"/>
          <w:numId w:val="6"/>
        </w:numPr>
        <w:spacing w:before="100" w:beforeAutospacing="1" w:after="240"/>
        <w:rPr>
          <w:rFonts w:eastAsia="Times New Roman"/>
        </w:rPr>
      </w:pPr>
      <w:r w:rsidRPr="00C858ED">
        <w:rPr>
          <w:rFonts w:eastAsia="Times New Roman"/>
        </w:rPr>
        <w:t>Department Chairs and Executive Committees are strongly encouraged to discuss developmental expectations with individual faculty members throughout the year.</w:t>
      </w:r>
    </w:p>
    <w:p w14:paraId="49A2C903" w14:textId="55F82E96" w:rsidR="00C858ED" w:rsidRPr="00C858ED" w:rsidRDefault="00C858ED" w:rsidP="00C858ED">
      <w:pPr>
        <w:numPr>
          <w:ilvl w:val="0"/>
          <w:numId w:val="6"/>
        </w:numPr>
        <w:spacing w:before="100" w:beforeAutospacing="1" w:after="240"/>
        <w:rPr>
          <w:rFonts w:eastAsia="Times New Roman"/>
        </w:rPr>
      </w:pPr>
      <w:r w:rsidRPr="00C858ED">
        <w:rPr>
          <w:rFonts w:eastAsia="Times New Roman"/>
        </w:rPr>
        <w:t xml:space="preserve">Department Executive Committees are strongly encouraged to pursue formal training in personnel evaluation. </w:t>
      </w:r>
    </w:p>
    <w:p w14:paraId="05064246" w14:textId="466A6F36" w:rsidR="00FB2F92" w:rsidRDefault="00C858ED" w:rsidP="00C858ED">
      <w:pPr>
        <w:numPr>
          <w:ilvl w:val="0"/>
          <w:numId w:val="6"/>
        </w:numPr>
        <w:spacing w:before="100" w:beforeAutospacing="1" w:after="100" w:afterAutospacing="1"/>
        <w:rPr>
          <w:rFonts w:eastAsia="Times New Roman"/>
        </w:rPr>
      </w:pPr>
      <w:r w:rsidRPr="00C858ED">
        <w:rPr>
          <w:rFonts w:eastAsia="Times New Roman"/>
        </w:rPr>
        <w:t>Campus administrators are strongly encouraged to work with faculty bodies to provide adequate financial support for faculty development activities.</w:t>
      </w:r>
    </w:p>
    <w:p w14:paraId="7C3933BE" w14:textId="77777777" w:rsidR="00FB2F92" w:rsidRDefault="00FB2F92">
      <w:pPr>
        <w:rPr>
          <w:rFonts w:eastAsia="Times New Roman"/>
        </w:rPr>
      </w:pPr>
      <w:r>
        <w:rPr>
          <w:rFonts w:eastAsia="Times New Roman"/>
        </w:rPr>
        <w:br w:type="page"/>
      </w:r>
    </w:p>
    <w:p w14:paraId="1A9FE735" w14:textId="77777777" w:rsidR="00FB2F92" w:rsidRPr="00C858ED" w:rsidRDefault="00FB2F92" w:rsidP="00FB2F92">
      <w:pPr>
        <w:spacing w:beforeAutospacing="1" w:afterAutospacing="1"/>
        <w:jc w:val="center"/>
        <w:outlineLvl w:val="2"/>
        <w:rPr>
          <w:rFonts w:eastAsia="Times New Roman"/>
          <w:b/>
          <w:bCs/>
          <w:sz w:val="27"/>
          <w:szCs w:val="27"/>
        </w:rPr>
      </w:pPr>
      <w:r w:rsidRPr="00C858ED">
        <w:rPr>
          <w:rFonts w:eastAsia="Times New Roman"/>
          <w:b/>
          <w:bCs/>
          <w:sz w:val="27"/>
          <w:szCs w:val="27"/>
        </w:rPr>
        <w:lastRenderedPageBreak/>
        <w:t>UWM TENURED FACULTY REVIEW AND DEVELOPMENT POLICY</w:t>
      </w:r>
    </w:p>
    <w:p w14:paraId="03759FC5" w14:textId="6AA0FA4C" w:rsidR="00FB2F92" w:rsidRPr="00C858ED" w:rsidRDefault="00FB2F92" w:rsidP="00FB2F92">
      <w:pPr>
        <w:spacing w:before="100" w:beforeAutospacing="1" w:after="100" w:afterAutospacing="1"/>
        <w:jc w:val="center"/>
        <w:outlineLvl w:val="2"/>
        <w:rPr>
          <w:rFonts w:eastAsia="Times New Roman"/>
          <w:b/>
          <w:bCs/>
          <w:sz w:val="27"/>
          <w:szCs w:val="27"/>
        </w:rPr>
      </w:pPr>
      <w:r w:rsidRPr="00C858ED">
        <w:rPr>
          <w:rFonts w:eastAsia="Times New Roman"/>
          <w:b/>
          <w:bCs/>
          <w:sz w:val="27"/>
          <w:szCs w:val="27"/>
        </w:rPr>
        <w:t>APPENDIX I</w:t>
      </w:r>
      <w:r>
        <w:rPr>
          <w:rFonts w:eastAsia="Times New Roman"/>
          <w:b/>
          <w:bCs/>
          <w:sz w:val="27"/>
          <w:szCs w:val="27"/>
        </w:rPr>
        <w:t>I</w:t>
      </w:r>
      <w:r w:rsidRPr="00C858ED">
        <w:rPr>
          <w:rFonts w:eastAsia="Times New Roman"/>
          <w:b/>
          <w:bCs/>
          <w:sz w:val="27"/>
          <w:szCs w:val="27"/>
        </w:rPr>
        <w:t>I</w:t>
      </w:r>
    </w:p>
    <w:p w14:paraId="527EEEEE" w14:textId="407C291E" w:rsidR="00FB2F92" w:rsidRDefault="00FB2F92" w:rsidP="00FB2F92">
      <w:pPr>
        <w:spacing w:before="100" w:beforeAutospacing="1" w:after="100" w:afterAutospacing="1"/>
        <w:jc w:val="center"/>
        <w:outlineLvl w:val="2"/>
        <w:rPr>
          <w:rFonts w:eastAsia="Times New Roman"/>
          <w:b/>
          <w:bCs/>
          <w:sz w:val="27"/>
          <w:szCs w:val="27"/>
        </w:rPr>
      </w:pPr>
      <w:r>
        <w:rPr>
          <w:rFonts w:eastAsia="Times New Roman"/>
          <w:b/>
          <w:bCs/>
          <w:sz w:val="27"/>
          <w:szCs w:val="27"/>
        </w:rPr>
        <w:t>Post-Tenure Review Timeline</w:t>
      </w:r>
      <w:r w:rsidR="001E7ED8">
        <w:rPr>
          <w:rFonts w:eastAsia="Times New Roman"/>
          <w:b/>
          <w:bCs/>
          <w:sz w:val="27"/>
          <w:szCs w:val="27"/>
        </w:rPr>
        <w:t>s</w:t>
      </w:r>
    </w:p>
    <w:p w14:paraId="7436F52A" w14:textId="742CAA85" w:rsidR="0002365D" w:rsidRPr="008D0D11" w:rsidRDefault="001E7ED8" w:rsidP="002D1A49">
      <w:pPr>
        <w:spacing w:before="100" w:beforeAutospacing="1" w:after="100" w:afterAutospacing="1"/>
        <w:outlineLvl w:val="2"/>
        <w:rPr>
          <w:rFonts w:eastAsia="Times New Roman"/>
          <w:bCs/>
        </w:rPr>
      </w:pPr>
      <w:r w:rsidRPr="008D0D11">
        <w:rPr>
          <w:rFonts w:eastAsia="Times New Roman"/>
          <w:bCs/>
        </w:rPr>
        <w:t>For all post-tenure review designations</w:t>
      </w:r>
      <w:r w:rsidR="005109AF" w:rsidRPr="008D0D11">
        <w:rPr>
          <w:rFonts w:eastAsia="Times New Roman"/>
          <w:bCs/>
        </w:rPr>
        <w:t>:</w:t>
      </w:r>
    </w:p>
    <w:tbl>
      <w:tblPr>
        <w:tblStyle w:val="TableGrid"/>
        <w:tblW w:w="0" w:type="auto"/>
        <w:tblLook w:val="04A0" w:firstRow="1" w:lastRow="0" w:firstColumn="1" w:lastColumn="0" w:noHBand="0" w:noVBand="1"/>
      </w:tblPr>
      <w:tblGrid>
        <w:gridCol w:w="4788"/>
        <w:gridCol w:w="4788"/>
      </w:tblGrid>
      <w:tr w:rsidR="00643536" w:rsidRPr="008D0D11" w14:paraId="385D0711" w14:textId="77777777" w:rsidTr="00643536">
        <w:tc>
          <w:tcPr>
            <w:tcW w:w="4788" w:type="dxa"/>
          </w:tcPr>
          <w:p w14:paraId="7722C98D" w14:textId="48DC527B" w:rsidR="00643536" w:rsidRPr="008D0D11" w:rsidRDefault="00643536" w:rsidP="002D1A49">
            <w:pPr>
              <w:spacing w:before="100" w:beforeAutospacing="1" w:after="100" w:afterAutospacing="1"/>
              <w:jc w:val="center"/>
              <w:outlineLvl w:val="2"/>
              <w:rPr>
                <w:rFonts w:eastAsia="Times New Roman"/>
                <w:b/>
                <w:bCs/>
              </w:rPr>
            </w:pPr>
            <w:r w:rsidRPr="008D0D11">
              <w:rPr>
                <w:rFonts w:eastAsia="Times New Roman"/>
                <w:b/>
                <w:bCs/>
              </w:rPr>
              <w:t>Action</w:t>
            </w:r>
          </w:p>
        </w:tc>
        <w:tc>
          <w:tcPr>
            <w:tcW w:w="4788" w:type="dxa"/>
          </w:tcPr>
          <w:p w14:paraId="0C9B2EBF" w14:textId="47551F1C" w:rsidR="00643536" w:rsidRPr="008D0D11" w:rsidRDefault="00643536" w:rsidP="002D1A49">
            <w:pPr>
              <w:spacing w:before="100" w:beforeAutospacing="1" w:after="100" w:afterAutospacing="1"/>
              <w:jc w:val="center"/>
              <w:outlineLvl w:val="2"/>
              <w:rPr>
                <w:rFonts w:eastAsia="Times New Roman"/>
                <w:b/>
                <w:bCs/>
              </w:rPr>
            </w:pPr>
            <w:r w:rsidRPr="008D0D11">
              <w:rPr>
                <w:rFonts w:eastAsia="Times New Roman"/>
                <w:b/>
                <w:bCs/>
              </w:rPr>
              <w:t>Deadline</w:t>
            </w:r>
          </w:p>
        </w:tc>
      </w:tr>
      <w:tr w:rsidR="00643536" w:rsidRPr="008D0D11" w14:paraId="79EA8B0C" w14:textId="77777777" w:rsidTr="00643536">
        <w:tc>
          <w:tcPr>
            <w:tcW w:w="4788" w:type="dxa"/>
          </w:tcPr>
          <w:p w14:paraId="63E4DB0F" w14:textId="2FB72D35" w:rsidR="00643536" w:rsidRPr="008D0D11" w:rsidRDefault="00643536" w:rsidP="00643536">
            <w:pPr>
              <w:spacing w:before="100" w:beforeAutospacing="1" w:after="100" w:afterAutospacing="1"/>
              <w:outlineLvl w:val="2"/>
              <w:rPr>
                <w:rFonts w:eastAsia="Times New Roman"/>
                <w:bCs/>
              </w:rPr>
            </w:pPr>
            <w:r w:rsidRPr="008D0D11">
              <w:rPr>
                <w:rFonts w:eastAsia="Times New Roman"/>
                <w:bCs/>
              </w:rPr>
              <w:t>Notification of faculty member of post-tenure review – case</w:t>
            </w:r>
            <w:r w:rsidR="00A03D56" w:rsidRPr="008D0D11">
              <w:rPr>
                <w:rFonts w:eastAsia="Times New Roman"/>
                <w:bCs/>
              </w:rPr>
              <w:t>’s</w:t>
            </w:r>
            <w:r w:rsidRPr="008D0D11">
              <w:rPr>
                <w:rFonts w:eastAsia="Times New Roman"/>
                <w:bCs/>
              </w:rPr>
              <w:t xml:space="preserve"> initial consideration date</w:t>
            </w:r>
          </w:p>
        </w:tc>
        <w:tc>
          <w:tcPr>
            <w:tcW w:w="4788" w:type="dxa"/>
          </w:tcPr>
          <w:p w14:paraId="5DB4BE04" w14:textId="386EFE35" w:rsidR="00643536" w:rsidRPr="008D0D11" w:rsidRDefault="00643536" w:rsidP="0002365D">
            <w:pPr>
              <w:spacing w:before="100" w:beforeAutospacing="1" w:after="100" w:afterAutospacing="1"/>
              <w:outlineLvl w:val="2"/>
              <w:rPr>
                <w:rFonts w:eastAsia="Times New Roman"/>
                <w:bCs/>
              </w:rPr>
            </w:pPr>
            <w:r w:rsidRPr="008D0D11">
              <w:rPr>
                <w:rFonts w:eastAsia="Times New Roman"/>
                <w:bCs/>
              </w:rPr>
              <w:t>3 months prior to the review committee’s meeting on the case (or April 1 of prior academic year if the case is scheduled to be heard in the first month of the academic year)</w:t>
            </w:r>
          </w:p>
        </w:tc>
      </w:tr>
      <w:tr w:rsidR="00643536" w:rsidRPr="008D0D11" w14:paraId="70FE51FD" w14:textId="77777777" w:rsidTr="00643536">
        <w:tc>
          <w:tcPr>
            <w:tcW w:w="4788" w:type="dxa"/>
          </w:tcPr>
          <w:p w14:paraId="35E54545" w14:textId="750FF256" w:rsidR="00643536" w:rsidRPr="008D0D11" w:rsidRDefault="00643536" w:rsidP="0002365D">
            <w:pPr>
              <w:spacing w:before="100" w:beforeAutospacing="1" w:after="100" w:afterAutospacing="1"/>
              <w:outlineLvl w:val="2"/>
              <w:rPr>
                <w:rFonts w:eastAsia="Times New Roman"/>
                <w:bCs/>
              </w:rPr>
            </w:pPr>
            <w:r w:rsidRPr="008D0D11">
              <w:rPr>
                <w:rFonts w:eastAsia="Times New Roman"/>
                <w:bCs/>
              </w:rPr>
              <w:t>Review Committee recommendation to Executive Committee</w:t>
            </w:r>
          </w:p>
        </w:tc>
        <w:tc>
          <w:tcPr>
            <w:tcW w:w="4788" w:type="dxa"/>
          </w:tcPr>
          <w:p w14:paraId="379F2FEC" w14:textId="2D20034A" w:rsidR="00643536" w:rsidRPr="008D0D11" w:rsidRDefault="00643536" w:rsidP="001E7ED8">
            <w:pPr>
              <w:spacing w:before="100" w:beforeAutospacing="1" w:after="100" w:afterAutospacing="1"/>
              <w:outlineLvl w:val="2"/>
              <w:rPr>
                <w:rFonts w:eastAsia="Times New Roman"/>
                <w:bCs/>
              </w:rPr>
            </w:pPr>
            <w:r w:rsidRPr="008D0D11">
              <w:rPr>
                <w:rFonts w:eastAsia="Times New Roman"/>
                <w:bCs/>
              </w:rPr>
              <w:t>1</w:t>
            </w:r>
            <w:r w:rsidR="001E7ED8" w:rsidRPr="008D0D11">
              <w:rPr>
                <w:rFonts w:eastAsia="Times New Roman"/>
                <w:bCs/>
              </w:rPr>
              <w:t>4</w:t>
            </w:r>
            <w:r w:rsidRPr="008D0D11">
              <w:rPr>
                <w:rFonts w:eastAsia="Times New Roman"/>
                <w:bCs/>
              </w:rPr>
              <w:t xml:space="preserve"> days </w:t>
            </w:r>
            <w:r w:rsidR="00A03D56" w:rsidRPr="008D0D11">
              <w:rPr>
                <w:rFonts w:eastAsia="Times New Roman"/>
                <w:bCs/>
              </w:rPr>
              <w:t>after</w:t>
            </w:r>
            <w:r w:rsidRPr="008D0D11">
              <w:rPr>
                <w:rFonts w:eastAsia="Times New Roman"/>
                <w:bCs/>
              </w:rPr>
              <w:t xml:space="preserve"> the </w:t>
            </w:r>
            <w:r w:rsidR="001E7ED8" w:rsidRPr="008D0D11">
              <w:rPr>
                <w:rFonts w:eastAsia="Times New Roman"/>
                <w:bCs/>
              </w:rPr>
              <w:t>date of the commencement of the review</w:t>
            </w:r>
          </w:p>
        </w:tc>
      </w:tr>
      <w:tr w:rsidR="00643536" w:rsidRPr="008D0D11" w14:paraId="57166C6A" w14:textId="77777777" w:rsidTr="00643536">
        <w:tc>
          <w:tcPr>
            <w:tcW w:w="4788" w:type="dxa"/>
          </w:tcPr>
          <w:p w14:paraId="679C4E45" w14:textId="69E9AEDA" w:rsidR="00643536" w:rsidRPr="008D0D11" w:rsidRDefault="00643536" w:rsidP="0002365D">
            <w:pPr>
              <w:spacing w:before="100" w:beforeAutospacing="1" w:after="100" w:afterAutospacing="1"/>
              <w:outlineLvl w:val="2"/>
              <w:rPr>
                <w:rFonts w:eastAsia="Times New Roman"/>
                <w:bCs/>
              </w:rPr>
            </w:pPr>
            <w:r w:rsidRPr="008D0D11">
              <w:rPr>
                <w:rFonts w:eastAsia="Times New Roman"/>
                <w:bCs/>
              </w:rPr>
              <w:t>Executive Committee vote</w:t>
            </w:r>
          </w:p>
        </w:tc>
        <w:tc>
          <w:tcPr>
            <w:tcW w:w="4788" w:type="dxa"/>
          </w:tcPr>
          <w:p w14:paraId="7273948A" w14:textId="15DB7C4A" w:rsidR="00643536" w:rsidRPr="008D0D11" w:rsidRDefault="00643536" w:rsidP="0002365D">
            <w:pPr>
              <w:spacing w:before="100" w:beforeAutospacing="1" w:after="100" w:afterAutospacing="1"/>
              <w:outlineLvl w:val="2"/>
              <w:rPr>
                <w:rFonts w:eastAsia="Times New Roman"/>
                <w:bCs/>
              </w:rPr>
            </w:pPr>
            <w:r w:rsidRPr="008D0D11">
              <w:rPr>
                <w:rFonts w:eastAsia="Times New Roman"/>
                <w:bCs/>
              </w:rPr>
              <w:t>10 days after receiving Review Committee recommendation</w:t>
            </w:r>
          </w:p>
        </w:tc>
      </w:tr>
    </w:tbl>
    <w:p w14:paraId="2F1045E5" w14:textId="402AFCB5" w:rsidR="0002365D" w:rsidRPr="008D0D11" w:rsidRDefault="001E7ED8" w:rsidP="002D1A49">
      <w:pPr>
        <w:spacing w:before="100" w:beforeAutospacing="1" w:after="100" w:afterAutospacing="1"/>
        <w:outlineLvl w:val="2"/>
        <w:rPr>
          <w:rFonts w:eastAsia="Times New Roman"/>
          <w:bCs/>
        </w:rPr>
      </w:pPr>
      <w:r w:rsidRPr="008D0D11">
        <w:rPr>
          <w:rFonts w:eastAsia="Times New Roman"/>
          <w:bCs/>
        </w:rPr>
        <w:t>For designations by the executive committee of “Meets Expectations</w:t>
      </w:r>
      <w:r w:rsidR="005109AF" w:rsidRPr="008D0D11">
        <w:rPr>
          <w:rFonts w:eastAsia="Times New Roman"/>
          <w:bCs/>
        </w:rPr>
        <w:t>:”</w:t>
      </w:r>
    </w:p>
    <w:tbl>
      <w:tblPr>
        <w:tblStyle w:val="TableGrid"/>
        <w:tblW w:w="0" w:type="auto"/>
        <w:tblLook w:val="04A0" w:firstRow="1" w:lastRow="0" w:firstColumn="1" w:lastColumn="0" w:noHBand="0" w:noVBand="1"/>
      </w:tblPr>
      <w:tblGrid>
        <w:gridCol w:w="4788"/>
        <w:gridCol w:w="4788"/>
      </w:tblGrid>
      <w:tr w:rsidR="001E7ED8" w:rsidRPr="008D0D11" w14:paraId="7A943B78" w14:textId="77777777" w:rsidTr="001E7ED8">
        <w:tc>
          <w:tcPr>
            <w:tcW w:w="4788" w:type="dxa"/>
          </w:tcPr>
          <w:p w14:paraId="708C38DD" w14:textId="203BF083" w:rsidR="001E7ED8" w:rsidRPr="008D0D11" w:rsidRDefault="001E7ED8" w:rsidP="002D1A49">
            <w:pPr>
              <w:spacing w:before="100" w:beforeAutospacing="1" w:after="100" w:afterAutospacing="1"/>
              <w:jc w:val="center"/>
              <w:outlineLvl w:val="2"/>
              <w:rPr>
                <w:rFonts w:eastAsia="Times New Roman"/>
                <w:b/>
                <w:bCs/>
              </w:rPr>
            </w:pPr>
            <w:r w:rsidRPr="008D0D11">
              <w:rPr>
                <w:rFonts w:eastAsia="Times New Roman"/>
                <w:b/>
                <w:bCs/>
              </w:rPr>
              <w:t>Action</w:t>
            </w:r>
          </w:p>
        </w:tc>
        <w:tc>
          <w:tcPr>
            <w:tcW w:w="4788" w:type="dxa"/>
          </w:tcPr>
          <w:p w14:paraId="4E6E5A8A" w14:textId="01FC5710" w:rsidR="001E7ED8" w:rsidRPr="008D0D11" w:rsidRDefault="001E7ED8" w:rsidP="002D1A49">
            <w:pPr>
              <w:spacing w:before="100" w:beforeAutospacing="1" w:after="100" w:afterAutospacing="1"/>
              <w:jc w:val="center"/>
              <w:outlineLvl w:val="2"/>
              <w:rPr>
                <w:rFonts w:eastAsia="Times New Roman"/>
                <w:b/>
                <w:bCs/>
              </w:rPr>
            </w:pPr>
            <w:r w:rsidRPr="008D0D11">
              <w:rPr>
                <w:rFonts w:eastAsia="Times New Roman"/>
                <w:b/>
                <w:bCs/>
              </w:rPr>
              <w:t>Deadline</w:t>
            </w:r>
          </w:p>
        </w:tc>
      </w:tr>
      <w:tr w:rsidR="001E7ED8" w:rsidRPr="008D0D11" w14:paraId="3E93E943" w14:textId="77777777" w:rsidTr="001E7ED8">
        <w:tc>
          <w:tcPr>
            <w:tcW w:w="4788" w:type="dxa"/>
          </w:tcPr>
          <w:p w14:paraId="23BA548B" w14:textId="4C2D88E4" w:rsidR="001E7ED8" w:rsidRPr="008D0D11" w:rsidRDefault="001E7ED8" w:rsidP="0002365D">
            <w:pPr>
              <w:spacing w:before="100" w:beforeAutospacing="1" w:after="100" w:afterAutospacing="1"/>
              <w:outlineLvl w:val="2"/>
              <w:rPr>
                <w:rFonts w:eastAsia="Times New Roman"/>
                <w:bCs/>
              </w:rPr>
            </w:pPr>
            <w:r w:rsidRPr="008D0D11">
              <w:rPr>
                <w:rFonts w:eastAsia="Times New Roman"/>
                <w:bCs/>
              </w:rPr>
              <w:t>Executive Committee inform</w:t>
            </w:r>
            <w:r w:rsidR="00A03D56" w:rsidRPr="008D0D11">
              <w:rPr>
                <w:rFonts w:eastAsia="Times New Roman"/>
                <w:bCs/>
              </w:rPr>
              <w:t>s</w:t>
            </w:r>
            <w:r w:rsidRPr="008D0D11">
              <w:rPr>
                <w:rFonts w:eastAsia="Times New Roman"/>
                <w:bCs/>
              </w:rPr>
              <w:t xml:space="preserve"> the faculty member, provost, and chancellor of the decision</w:t>
            </w:r>
          </w:p>
        </w:tc>
        <w:tc>
          <w:tcPr>
            <w:tcW w:w="4788" w:type="dxa"/>
          </w:tcPr>
          <w:p w14:paraId="3E4A2C57" w14:textId="59B5DC68" w:rsidR="001E7ED8" w:rsidRPr="008D0D11" w:rsidRDefault="001E7ED8" w:rsidP="0002365D">
            <w:pPr>
              <w:spacing w:before="100" w:beforeAutospacing="1" w:after="100" w:afterAutospacing="1"/>
              <w:outlineLvl w:val="2"/>
              <w:rPr>
                <w:rFonts w:eastAsia="Times New Roman"/>
                <w:bCs/>
              </w:rPr>
            </w:pPr>
            <w:r w:rsidRPr="008D0D11">
              <w:rPr>
                <w:rFonts w:eastAsia="Times New Roman"/>
                <w:bCs/>
              </w:rPr>
              <w:t xml:space="preserve">30 days after the </w:t>
            </w:r>
            <w:r w:rsidR="00A03D56" w:rsidRPr="008D0D11">
              <w:rPr>
                <w:rFonts w:eastAsia="Times New Roman"/>
                <w:bCs/>
              </w:rPr>
              <w:t>E</w:t>
            </w:r>
            <w:r w:rsidRPr="008D0D11">
              <w:rPr>
                <w:rFonts w:eastAsia="Times New Roman"/>
                <w:bCs/>
              </w:rPr>
              <w:t xml:space="preserve">xecutive </w:t>
            </w:r>
            <w:r w:rsidR="00A03D56" w:rsidRPr="008D0D11">
              <w:rPr>
                <w:rFonts w:eastAsia="Times New Roman"/>
                <w:bCs/>
              </w:rPr>
              <w:t>C</w:t>
            </w:r>
            <w:r w:rsidRPr="008D0D11">
              <w:rPr>
                <w:rFonts w:eastAsia="Times New Roman"/>
                <w:bCs/>
              </w:rPr>
              <w:t>ommittee vote</w:t>
            </w:r>
          </w:p>
        </w:tc>
      </w:tr>
    </w:tbl>
    <w:p w14:paraId="7B683860" w14:textId="5D0D7F30" w:rsidR="0002365D" w:rsidRPr="008D0D11" w:rsidRDefault="0002365D" w:rsidP="002D1A49">
      <w:pPr>
        <w:spacing w:before="100" w:beforeAutospacing="1" w:after="100" w:afterAutospacing="1"/>
        <w:outlineLvl w:val="2"/>
        <w:rPr>
          <w:rFonts w:eastAsia="Times New Roman"/>
          <w:bCs/>
        </w:rPr>
      </w:pPr>
      <w:r w:rsidRPr="008D0D11">
        <w:rPr>
          <w:rFonts w:eastAsia="Times New Roman"/>
          <w:bCs/>
        </w:rPr>
        <w:t>For designations by the executive committee of “Does Not Meet Expectations</w:t>
      </w:r>
      <w:r w:rsidR="005109AF" w:rsidRPr="008D0D11">
        <w:rPr>
          <w:rFonts w:eastAsia="Times New Roman"/>
          <w:bCs/>
        </w:rPr>
        <w:t>:</w:t>
      </w:r>
      <w:r w:rsidRPr="008D0D11">
        <w:rPr>
          <w:rFonts w:eastAsia="Times New Roman"/>
          <w:bCs/>
        </w:rPr>
        <w:t>”</w:t>
      </w:r>
    </w:p>
    <w:tbl>
      <w:tblPr>
        <w:tblStyle w:val="TableGrid"/>
        <w:tblW w:w="0" w:type="auto"/>
        <w:tblLook w:val="04A0" w:firstRow="1" w:lastRow="0" w:firstColumn="1" w:lastColumn="0" w:noHBand="0" w:noVBand="1"/>
      </w:tblPr>
      <w:tblGrid>
        <w:gridCol w:w="4788"/>
        <w:gridCol w:w="4788"/>
      </w:tblGrid>
      <w:tr w:rsidR="0002365D" w:rsidRPr="008D0D11" w14:paraId="7CDC65C7" w14:textId="77777777" w:rsidTr="00FB2F92">
        <w:tc>
          <w:tcPr>
            <w:tcW w:w="4788" w:type="dxa"/>
          </w:tcPr>
          <w:p w14:paraId="0782BE2C" w14:textId="68734231" w:rsidR="0002365D" w:rsidRPr="008D0D11" w:rsidRDefault="0002365D" w:rsidP="002D1A49">
            <w:pPr>
              <w:spacing w:before="100" w:beforeAutospacing="1" w:after="100" w:afterAutospacing="1"/>
              <w:jc w:val="center"/>
              <w:outlineLvl w:val="2"/>
              <w:rPr>
                <w:rFonts w:eastAsia="Times New Roman"/>
                <w:b/>
                <w:bCs/>
              </w:rPr>
            </w:pPr>
            <w:r w:rsidRPr="008D0D11">
              <w:rPr>
                <w:rFonts w:eastAsia="Times New Roman"/>
                <w:b/>
                <w:bCs/>
              </w:rPr>
              <w:t>Action</w:t>
            </w:r>
          </w:p>
        </w:tc>
        <w:tc>
          <w:tcPr>
            <w:tcW w:w="4788" w:type="dxa"/>
          </w:tcPr>
          <w:p w14:paraId="3DC655F5" w14:textId="28BF3A7A" w:rsidR="0002365D" w:rsidRPr="008D0D11" w:rsidRDefault="0002365D" w:rsidP="002D1A49">
            <w:pPr>
              <w:spacing w:before="100" w:beforeAutospacing="1" w:after="100" w:afterAutospacing="1"/>
              <w:jc w:val="center"/>
              <w:outlineLvl w:val="2"/>
              <w:rPr>
                <w:rFonts w:eastAsia="Times New Roman"/>
                <w:b/>
                <w:bCs/>
              </w:rPr>
            </w:pPr>
            <w:r w:rsidRPr="008D0D11">
              <w:rPr>
                <w:rFonts w:eastAsia="Times New Roman"/>
                <w:b/>
                <w:bCs/>
              </w:rPr>
              <w:t>Deadline</w:t>
            </w:r>
          </w:p>
        </w:tc>
      </w:tr>
      <w:tr w:rsidR="0002365D" w:rsidRPr="008D0D11" w14:paraId="2C828394" w14:textId="77777777" w:rsidTr="00FB2F92">
        <w:tc>
          <w:tcPr>
            <w:tcW w:w="4788" w:type="dxa"/>
          </w:tcPr>
          <w:p w14:paraId="791A7D6B" w14:textId="6C446ED7" w:rsidR="0002365D" w:rsidRPr="008D0D11" w:rsidRDefault="0002365D" w:rsidP="00FB2F92">
            <w:pPr>
              <w:spacing w:before="100" w:beforeAutospacing="1" w:after="100" w:afterAutospacing="1"/>
              <w:outlineLvl w:val="2"/>
              <w:rPr>
                <w:rFonts w:eastAsia="Times New Roman"/>
                <w:bCs/>
              </w:rPr>
            </w:pPr>
            <w:r w:rsidRPr="008D0D11">
              <w:rPr>
                <w:rFonts w:eastAsia="Times New Roman"/>
                <w:bCs/>
              </w:rPr>
              <w:t>Delivery of written summary to faculty member</w:t>
            </w:r>
          </w:p>
        </w:tc>
        <w:tc>
          <w:tcPr>
            <w:tcW w:w="4788" w:type="dxa"/>
          </w:tcPr>
          <w:p w14:paraId="084A7BF8" w14:textId="30D5607E" w:rsidR="0002365D" w:rsidRPr="008D0D11" w:rsidRDefault="0002365D" w:rsidP="00FB2F92">
            <w:pPr>
              <w:spacing w:before="100" w:beforeAutospacing="1" w:after="100" w:afterAutospacing="1"/>
              <w:outlineLvl w:val="2"/>
              <w:rPr>
                <w:rFonts w:eastAsia="Times New Roman"/>
                <w:bCs/>
              </w:rPr>
            </w:pPr>
            <w:r w:rsidRPr="008D0D11">
              <w:rPr>
                <w:rFonts w:eastAsia="Times New Roman"/>
                <w:bCs/>
              </w:rPr>
              <w:t xml:space="preserve">5 working days </w:t>
            </w:r>
            <w:r w:rsidR="00A03D56" w:rsidRPr="008D0D11">
              <w:rPr>
                <w:rFonts w:eastAsia="Times New Roman"/>
                <w:bCs/>
              </w:rPr>
              <w:t>after</w:t>
            </w:r>
            <w:r w:rsidRPr="008D0D11">
              <w:rPr>
                <w:rFonts w:eastAsia="Times New Roman"/>
                <w:bCs/>
              </w:rPr>
              <w:t xml:space="preserve"> executive committee vote</w:t>
            </w:r>
          </w:p>
        </w:tc>
      </w:tr>
      <w:tr w:rsidR="0002365D" w:rsidRPr="008D0D11" w14:paraId="51B19EFA" w14:textId="77777777" w:rsidTr="00FB2F92">
        <w:tc>
          <w:tcPr>
            <w:tcW w:w="4788" w:type="dxa"/>
          </w:tcPr>
          <w:p w14:paraId="3609ABC1" w14:textId="4674AA13" w:rsidR="0002365D" w:rsidRPr="008D0D11" w:rsidRDefault="0002365D" w:rsidP="00FB2F92">
            <w:pPr>
              <w:spacing w:before="100" w:beforeAutospacing="1" w:after="100" w:afterAutospacing="1"/>
              <w:outlineLvl w:val="2"/>
              <w:rPr>
                <w:rFonts w:eastAsia="Times New Roman"/>
                <w:bCs/>
              </w:rPr>
            </w:pPr>
            <w:r w:rsidRPr="008D0D11">
              <w:rPr>
                <w:rFonts w:eastAsia="Times New Roman"/>
                <w:bCs/>
              </w:rPr>
              <w:t>Faculty response to report</w:t>
            </w:r>
          </w:p>
        </w:tc>
        <w:tc>
          <w:tcPr>
            <w:tcW w:w="4788" w:type="dxa"/>
          </w:tcPr>
          <w:p w14:paraId="2C0EDFEF" w14:textId="342EB6BB" w:rsidR="0002365D" w:rsidRPr="008D0D11" w:rsidRDefault="0002365D" w:rsidP="0002365D">
            <w:pPr>
              <w:spacing w:before="100" w:beforeAutospacing="1" w:after="100" w:afterAutospacing="1"/>
              <w:outlineLvl w:val="2"/>
              <w:rPr>
                <w:rFonts w:eastAsia="Times New Roman"/>
                <w:bCs/>
              </w:rPr>
            </w:pPr>
            <w:r w:rsidRPr="008D0D11">
              <w:rPr>
                <w:rFonts w:eastAsia="Times New Roman"/>
                <w:bCs/>
              </w:rPr>
              <w:t>10 working days after receipt of report for designation</w:t>
            </w:r>
          </w:p>
        </w:tc>
      </w:tr>
      <w:tr w:rsidR="0002365D" w:rsidRPr="008D0D11" w14:paraId="3AC55682" w14:textId="77777777" w:rsidTr="00FB2F92">
        <w:tc>
          <w:tcPr>
            <w:tcW w:w="4788" w:type="dxa"/>
          </w:tcPr>
          <w:p w14:paraId="4E4F9263" w14:textId="734C054F" w:rsidR="0002365D" w:rsidRPr="008D0D11" w:rsidRDefault="0002365D" w:rsidP="0002365D">
            <w:pPr>
              <w:spacing w:before="100" w:beforeAutospacing="1" w:after="100" w:afterAutospacing="1"/>
              <w:outlineLvl w:val="2"/>
              <w:rPr>
                <w:rFonts w:eastAsia="Times New Roman"/>
                <w:bCs/>
              </w:rPr>
            </w:pPr>
            <w:r w:rsidRPr="008D0D11">
              <w:rPr>
                <w:rFonts w:eastAsia="Times New Roman"/>
                <w:bCs/>
              </w:rPr>
              <w:t>Executive Committee transmittal of report to dean</w:t>
            </w:r>
          </w:p>
        </w:tc>
        <w:tc>
          <w:tcPr>
            <w:tcW w:w="4788" w:type="dxa"/>
          </w:tcPr>
          <w:p w14:paraId="5DAFC27E" w14:textId="240572F3" w:rsidR="0002365D" w:rsidRPr="008D0D11" w:rsidRDefault="0002365D" w:rsidP="00FB2F92">
            <w:pPr>
              <w:spacing w:before="100" w:beforeAutospacing="1" w:after="100" w:afterAutospacing="1"/>
              <w:outlineLvl w:val="2"/>
              <w:rPr>
                <w:rFonts w:eastAsia="Times New Roman"/>
                <w:bCs/>
              </w:rPr>
            </w:pPr>
            <w:r w:rsidRPr="008D0D11">
              <w:rPr>
                <w:rFonts w:eastAsia="Times New Roman"/>
                <w:bCs/>
              </w:rPr>
              <w:t>5 working days after the faculty response to the executive committee deadline</w:t>
            </w:r>
          </w:p>
        </w:tc>
      </w:tr>
      <w:tr w:rsidR="00643536" w:rsidRPr="008D0D11" w14:paraId="7A2A474C" w14:textId="77777777" w:rsidTr="00FB2F92">
        <w:tc>
          <w:tcPr>
            <w:tcW w:w="4788" w:type="dxa"/>
          </w:tcPr>
          <w:p w14:paraId="29484CE6" w14:textId="42FE3328" w:rsidR="00643536" w:rsidRPr="008D0D11" w:rsidRDefault="00643536" w:rsidP="00FB2F92">
            <w:pPr>
              <w:spacing w:before="100" w:beforeAutospacing="1" w:after="100" w:afterAutospacing="1"/>
              <w:outlineLvl w:val="2"/>
              <w:rPr>
                <w:rFonts w:eastAsia="Times New Roman"/>
                <w:bCs/>
              </w:rPr>
            </w:pPr>
            <w:r w:rsidRPr="008D0D11">
              <w:rPr>
                <w:rFonts w:eastAsia="Times New Roman"/>
                <w:bCs/>
              </w:rPr>
              <w:t>Dean request for divisional committee advice</w:t>
            </w:r>
          </w:p>
        </w:tc>
        <w:tc>
          <w:tcPr>
            <w:tcW w:w="4788" w:type="dxa"/>
          </w:tcPr>
          <w:p w14:paraId="55BACBD3" w14:textId="04E38C08" w:rsidR="00643536" w:rsidRPr="008D0D11" w:rsidRDefault="00643536" w:rsidP="00FB2F92">
            <w:pPr>
              <w:spacing w:before="100" w:beforeAutospacing="1" w:after="100" w:afterAutospacing="1"/>
              <w:outlineLvl w:val="2"/>
              <w:rPr>
                <w:rFonts w:eastAsia="Times New Roman"/>
                <w:bCs/>
              </w:rPr>
            </w:pPr>
            <w:r w:rsidRPr="008D0D11">
              <w:rPr>
                <w:rFonts w:eastAsia="Times New Roman"/>
                <w:bCs/>
              </w:rPr>
              <w:t xml:space="preserve">5 days </w:t>
            </w:r>
            <w:r w:rsidR="00A03D56" w:rsidRPr="008D0D11">
              <w:rPr>
                <w:rFonts w:eastAsia="Times New Roman"/>
                <w:bCs/>
              </w:rPr>
              <w:t>after</w:t>
            </w:r>
            <w:r w:rsidRPr="008D0D11">
              <w:rPr>
                <w:rFonts w:eastAsia="Times New Roman"/>
                <w:bCs/>
              </w:rPr>
              <w:t xml:space="preserve"> receiving report</w:t>
            </w:r>
          </w:p>
        </w:tc>
      </w:tr>
      <w:tr w:rsidR="0002365D" w:rsidRPr="008D0D11" w14:paraId="0CD8363E" w14:textId="77777777" w:rsidTr="00FB2F92">
        <w:tc>
          <w:tcPr>
            <w:tcW w:w="4788" w:type="dxa"/>
          </w:tcPr>
          <w:p w14:paraId="6178A40B" w14:textId="15DC7EA7" w:rsidR="0002365D" w:rsidRPr="008D0D11" w:rsidRDefault="0002365D" w:rsidP="00FB2F92">
            <w:pPr>
              <w:spacing w:before="100" w:beforeAutospacing="1" w:after="100" w:afterAutospacing="1"/>
              <w:outlineLvl w:val="2"/>
              <w:rPr>
                <w:rFonts w:eastAsia="Times New Roman"/>
                <w:bCs/>
              </w:rPr>
            </w:pPr>
            <w:r w:rsidRPr="008D0D11">
              <w:rPr>
                <w:rFonts w:eastAsia="Times New Roman"/>
                <w:bCs/>
              </w:rPr>
              <w:t>Divisional Committee advice to dean</w:t>
            </w:r>
          </w:p>
        </w:tc>
        <w:tc>
          <w:tcPr>
            <w:tcW w:w="4788" w:type="dxa"/>
          </w:tcPr>
          <w:p w14:paraId="6C3A1F86" w14:textId="5862F4A3" w:rsidR="0002365D" w:rsidRPr="008D0D11" w:rsidRDefault="00643536" w:rsidP="00944418">
            <w:pPr>
              <w:spacing w:before="100" w:beforeAutospacing="1" w:after="100" w:afterAutospacing="1"/>
              <w:outlineLvl w:val="2"/>
              <w:rPr>
                <w:rFonts w:eastAsia="Times New Roman"/>
                <w:bCs/>
              </w:rPr>
            </w:pPr>
            <w:r w:rsidRPr="008D0D11">
              <w:rPr>
                <w:rFonts w:eastAsia="Times New Roman"/>
                <w:bCs/>
              </w:rPr>
              <w:t>14</w:t>
            </w:r>
            <w:r w:rsidR="0002365D" w:rsidRPr="008D0D11">
              <w:rPr>
                <w:rFonts w:eastAsia="Times New Roman"/>
                <w:bCs/>
              </w:rPr>
              <w:t xml:space="preserve"> days after </w:t>
            </w:r>
            <w:r w:rsidR="005109AF" w:rsidRPr="008D0D11">
              <w:rPr>
                <w:rFonts w:eastAsia="Times New Roman"/>
                <w:bCs/>
              </w:rPr>
              <w:t>committee</w:t>
            </w:r>
            <w:r w:rsidR="0002365D" w:rsidRPr="008D0D11">
              <w:rPr>
                <w:rFonts w:eastAsia="Times New Roman"/>
                <w:bCs/>
              </w:rPr>
              <w:t>’s receipt of the re</w:t>
            </w:r>
            <w:r w:rsidR="005109AF" w:rsidRPr="008D0D11">
              <w:rPr>
                <w:rFonts w:eastAsia="Times New Roman"/>
                <w:bCs/>
              </w:rPr>
              <w:t>quest</w:t>
            </w:r>
          </w:p>
        </w:tc>
      </w:tr>
      <w:tr w:rsidR="0002365D" w:rsidRPr="008D0D11" w14:paraId="422E78AE" w14:textId="77777777" w:rsidTr="00FB2F92">
        <w:tc>
          <w:tcPr>
            <w:tcW w:w="4788" w:type="dxa"/>
          </w:tcPr>
          <w:p w14:paraId="3F9480EF" w14:textId="1B9904CC" w:rsidR="0002365D" w:rsidRPr="008D0D11" w:rsidRDefault="0002365D" w:rsidP="00FB2F92">
            <w:pPr>
              <w:spacing w:before="100" w:beforeAutospacing="1" w:after="100" w:afterAutospacing="1"/>
              <w:outlineLvl w:val="2"/>
              <w:rPr>
                <w:rFonts w:eastAsia="Times New Roman"/>
                <w:bCs/>
              </w:rPr>
            </w:pPr>
            <w:r w:rsidRPr="008D0D11">
              <w:rPr>
                <w:rFonts w:eastAsia="Times New Roman"/>
                <w:bCs/>
              </w:rPr>
              <w:t>Dean decision</w:t>
            </w:r>
          </w:p>
        </w:tc>
        <w:tc>
          <w:tcPr>
            <w:tcW w:w="4788" w:type="dxa"/>
          </w:tcPr>
          <w:p w14:paraId="3F232425" w14:textId="5859B6BD" w:rsidR="0002365D" w:rsidRPr="008D0D11" w:rsidRDefault="0002365D" w:rsidP="00FB2F92">
            <w:pPr>
              <w:spacing w:before="100" w:beforeAutospacing="1" w:after="100" w:afterAutospacing="1"/>
              <w:outlineLvl w:val="2"/>
              <w:rPr>
                <w:rFonts w:eastAsia="Times New Roman"/>
                <w:bCs/>
              </w:rPr>
            </w:pPr>
            <w:r w:rsidRPr="008D0D11">
              <w:rPr>
                <w:rFonts w:eastAsia="Times New Roman"/>
                <w:bCs/>
              </w:rPr>
              <w:t>10 working days after receiving advice from divisional committee</w:t>
            </w:r>
          </w:p>
        </w:tc>
      </w:tr>
      <w:tr w:rsidR="0002365D" w:rsidRPr="008D0D11" w14:paraId="2BCB5863" w14:textId="77777777" w:rsidTr="00FB2F92">
        <w:tc>
          <w:tcPr>
            <w:tcW w:w="4788" w:type="dxa"/>
          </w:tcPr>
          <w:p w14:paraId="0BD891DE" w14:textId="18C6F91D" w:rsidR="0002365D" w:rsidRPr="008D0D11" w:rsidRDefault="0002365D" w:rsidP="00FB2F92">
            <w:pPr>
              <w:spacing w:before="100" w:beforeAutospacing="1" w:after="100" w:afterAutospacing="1"/>
              <w:outlineLvl w:val="2"/>
              <w:rPr>
                <w:rFonts w:eastAsia="Times New Roman"/>
                <w:bCs/>
              </w:rPr>
            </w:pPr>
            <w:r w:rsidRPr="008D0D11">
              <w:rPr>
                <w:rFonts w:eastAsia="Times New Roman"/>
                <w:bCs/>
              </w:rPr>
              <w:t>Faculty response to dean decision</w:t>
            </w:r>
          </w:p>
        </w:tc>
        <w:tc>
          <w:tcPr>
            <w:tcW w:w="4788" w:type="dxa"/>
          </w:tcPr>
          <w:p w14:paraId="0E609F48" w14:textId="244F91CC" w:rsidR="0002365D" w:rsidRPr="008D0D11" w:rsidRDefault="0002365D" w:rsidP="00FB2F92">
            <w:pPr>
              <w:spacing w:before="100" w:beforeAutospacing="1" w:after="100" w:afterAutospacing="1"/>
              <w:outlineLvl w:val="2"/>
              <w:rPr>
                <w:rFonts w:eastAsia="Times New Roman"/>
                <w:bCs/>
              </w:rPr>
            </w:pPr>
            <w:r w:rsidRPr="008D0D11">
              <w:rPr>
                <w:rFonts w:eastAsia="Times New Roman"/>
                <w:bCs/>
              </w:rPr>
              <w:t>10 days after notification</w:t>
            </w:r>
          </w:p>
        </w:tc>
      </w:tr>
      <w:tr w:rsidR="0002365D" w:rsidRPr="008D0D11" w14:paraId="6EA95F0A" w14:textId="77777777" w:rsidTr="00FB2F92">
        <w:tc>
          <w:tcPr>
            <w:tcW w:w="4788" w:type="dxa"/>
          </w:tcPr>
          <w:p w14:paraId="330A8F87" w14:textId="5F7D8869" w:rsidR="0002365D" w:rsidRPr="008D0D11" w:rsidRDefault="0002365D" w:rsidP="00092DBD">
            <w:pPr>
              <w:spacing w:before="100" w:beforeAutospacing="1" w:after="100" w:afterAutospacing="1"/>
              <w:outlineLvl w:val="2"/>
              <w:rPr>
                <w:rFonts w:eastAsia="Times New Roman"/>
                <w:bCs/>
              </w:rPr>
            </w:pPr>
            <w:r w:rsidRPr="008D0D11">
              <w:rPr>
                <w:rFonts w:eastAsia="Times New Roman"/>
                <w:bCs/>
              </w:rPr>
              <w:t>Dean submission of report to chancellor, provost, and faculty member</w:t>
            </w:r>
          </w:p>
        </w:tc>
        <w:tc>
          <w:tcPr>
            <w:tcW w:w="4788" w:type="dxa"/>
          </w:tcPr>
          <w:p w14:paraId="37310569" w14:textId="7527F3F5" w:rsidR="0002365D" w:rsidRPr="008D0D11" w:rsidRDefault="0002365D" w:rsidP="00092DBD">
            <w:pPr>
              <w:spacing w:before="100" w:beforeAutospacing="1" w:after="100" w:afterAutospacing="1"/>
              <w:outlineLvl w:val="2"/>
              <w:rPr>
                <w:rFonts w:eastAsia="Times New Roman"/>
                <w:bCs/>
              </w:rPr>
            </w:pPr>
            <w:r w:rsidRPr="008D0D11">
              <w:rPr>
                <w:rFonts w:eastAsia="Times New Roman"/>
                <w:bCs/>
              </w:rPr>
              <w:t>5 working days after the end of the faculty response to the dean deadline</w:t>
            </w:r>
          </w:p>
        </w:tc>
      </w:tr>
      <w:tr w:rsidR="0002365D" w:rsidRPr="008D0D11" w14:paraId="2C0BE91B" w14:textId="77777777" w:rsidTr="00FB2F92">
        <w:tc>
          <w:tcPr>
            <w:tcW w:w="4788" w:type="dxa"/>
          </w:tcPr>
          <w:p w14:paraId="72AFF0ED" w14:textId="2CFFE8DA" w:rsidR="0002365D" w:rsidRPr="008D0D11" w:rsidRDefault="0002365D" w:rsidP="00092DBD">
            <w:pPr>
              <w:spacing w:before="100" w:beforeAutospacing="1" w:after="100" w:afterAutospacing="1"/>
              <w:outlineLvl w:val="2"/>
              <w:rPr>
                <w:rFonts w:eastAsia="Times New Roman"/>
                <w:bCs/>
              </w:rPr>
            </w:pPr>
            <w:r w:rsidRPr="008D0D11">
              <w:rPr>
                <w:rFonts w:eastAsia="Times New Roman"/>
                <w:bCs/>
              </w:rPr>
              <w:t>Chancellor notification of faculty member of “Does Not Meet Expectations” designation</w:t>
            </w:r>
          </w:p>
        </w:tc>
        <w:tc>
          <w:tcPr>
            <w:tcW w:w="4788" w:type="dxa"/>
          </w:tcPr>
          <w:p w14:paraId="62BA9C52" w14:textId="1F27DABE" w:rsidR="0002365D" w:rsidRPr="008D0D11" w:rsidRDefault="0002365D" w:rsidP="00092DBD">
            <w:pPr>
              <w:spacing w:before="100" w:beforeAutospacing="1" w:after="100" w:afterAutospacing="1"/>
              <w:outlineLvl w:val="2"/>
              <w:rPr>
                <w:rFonts w:eastAsia="Times New Roman"/>
                <w:bCs/>
              </w:rPr>
            </w:pPr>
            <w:r w:rsidRPr="008D0D11">
              <w:rPr>
                <w:rFonts w:eastAsia="Times New Roman"/>
                <w:bCs/>
              </w:rPr>
              <w:t>30 days prior to end of academic year</w:t>
            </w:r>
          </w:p>
        </w:tc>
      </w:tr>
      <w:tr w:rsidR="0002365D" w:rsidRPr="008D0D11" w14:paraId="7BAB96AF" w14:textId="77777777" w:rsidTr="00FB2F92">
        <w:tc>
          <w:tcPr>
            <w:tcW w:w="4788" w:type="dxa"/>
          </w:tcPr>
          <w:p w14:paraId="5FFA7930" w14:textId="5C50D6DF" w:rsidR="0002365D" w:rsidRPr="008D0D11" w:rsidRDefault="0002365D" w:rsidP="00092DBD">
            <w:pPr>
              <w:spacing w:before="100" w:beforeAutospacing="1" w:after="100" w:afterAutospacing="1"/>
              <w:outlineLvl w:val="2"/>
              <w:rPr>
                <w:rFonts w:eastAsia="Times New Roman"/>
                <w:bCs/>
              </w:rPr>
            </w:pPr>
            <w:r w:rsidRPr="008D0D11">
              <w:rPr>
                <w:rFonts w:eastAsia="Times New Roman"/>
                <w:bCs/>
              </w:rPr>
              <w:t>Creation of remediation plan</w:t>
            </w:r>
          </w:p>
        </w:tc>
        <w:tc>
          <w:tcPr>
            <w:tcW w:w="4788" w:type="dxa"/>
          </w:tcPr>
          <w:p w14:paraId="2708121C" w14:textId="587596C3" w:rsidR="0002365D" w:rsidRPr="008D0D11" w:rsidRDefault="0002365D" w:rsidP="00FB2F92">
            <w:pPr>
              <w:spacing w:before="100" w:beforeAutospacing="1" w:after="100" w:afterAutospacing="1"/>
              <w:outlineLvl w:val="2"/>
              <w:rPr>
                <w:rFonts w:eastAsia="Times New Roman"/>
                <w:bCs/>
              </w:rPr>
            </w:pPr>
            <w:r w:rsidRPr="008D0D11">
              <w:rPr>
                <w:rFonts w:eastAsia="Times New Roman"/>
                <w:bCs/>
              </w:rPr>
              <w:t>End of academic year</w:t>
            </w:r>
          </w:p>
        </w:tc>
      </w:tr>
    </w:tbl>
    <w:p w14:paraId="2776EC55" w14:textId="77777777" w:rsidR="00FB2F92" w:rsidRPr="008D0D11" w:rsidRDefault="00FB2F92" w:rsidP="002D1A49">
      <w:pPr>
        <w:spacing w:before="100" w:beforeAutospacing="1" w:after="100" w:afterAutospacing="1"/>
        <w:outlineLvl w:val="2"/>
        <w:rPr>
          <w:rFonts w:eastAsia="Times New Roman"/>
          <w:bCs/>
        </w:rPr>
      </w:pPr>
    </w:p>
    <w:p w14:paraId="3754AC80" w14:textId="2A7B0741" w:rsidR="00C858ED" w:rsidRPr="005109AF" w:rsidRDefault="001E7ED8" w:rsidP="002D1A49">
      <w:pPr>
        <w:spacing w:before="100" w:beforeAutospacing="1" w:after="100" w:afterAutospacing="1"/>
        <w:rPr>
          <w:rFonts w:eastAsia="Times New Roman"/>
        </w:rPr>
      </w:pPr>
      <w:r w:rsidRPr="005109AF">
        <w:rPr>
          <w:rFonts w:eastAsia="Times New Roman"/>
        </w:rPr>
        <w:t>Consideration of Remediation Actions</w:t>
      </w:r>
      <w:r w:rsidR="005109AF">
        <w:rPr>
          <w:rFonts w:eastAsia="Times New Roman"/>
        </w:rPr>
        <w:t>:</w:t>
      </w:r>
    </w:p>
    <w:tbl>
      <w:tblPr>
        <w:tblStyle w:val="TableGrid"/>
        <w:tblW w:w="0" w:type="auto"/>
        <w:tblLook w:val="04A0" w:firstRow="1" w:lastRow="0" w:firstColumn="1" w:lastColumn="0" w:noHBand="0" w:noVBand="1"/>
      </w:tblPr>
      <w:tblGrid>
        <w:gridCol w:w="4788"/>
        <w:gridCol w:w="4788"/>
      </w:tblGrid>
      <w:tr w:rsidR="001E7ED8" w:rsidRPr="008D0D11" w14:paraId="5C8E0EF6" w14:textId="77777777" w:rsidTr="001E7ED8">
        <w:tc>
          <w:tcPr>
            <w:tcW w:w="4788" w:type="dxa"/>
          </w:tcPr>
          <w:p w14:paraId="2800D63C" w14:textId="59505C80" w:rsidR="001E7ED8" w:rsidRPr="00C97EDE" w:rsidRDefault="001E7ED8" w:rsidP="002D1A49">
            <w:pPr>
              <w:jc w:val="center"/>
              <w:rPr>
                <w:b/>
              </w:rPr>
            </w:pPr>
            <w:r w:rsidRPr="005109AF">
              <w:rPr>
                <w:b/>
              </w:rPr>
              <w:t>Action</w:t>
            </w:r>
          </w:p>
        </w:tc>
        <w:tc>
          <w:tcPr>
            <w:tcW w:w="4788" w:type="dxa"/>
          </w:tcPr>
          <w:p w14:paraId="43277A5D" w14:textId="7AF992C2" w:rsidR="001E7ED8" w:rsidRPr="008D0D11" w:rsidRDefault="001E7ED8" w:rsidP="002D1A49">
            <w:pPr>
              <w:jc w:val="center"/>
              <w:rPr>
                <w:b/>
              </w:rPr>
            </w:pPr>
            <w:r w:rsidRPr="00C97EDE">
              <w:rPr>
                <w:b/>
              </w:rPr>
              <w:t>Deadline</w:t>
            </w:r>
          </w:p>
        </w:tc>
      </w:tr>
      <w:tr w:rsidR="001E7ED8" w:rsidRPr="008D0D11" w14:paraId="4207D375" w14:textId="77777777" w:rsidTr="001E7ED8">
        <w:tc>
          <w:tcPr>
            <w:tcW w:w="4788" w:type="dxa"/>
          </w:tcPr>
          <w:p w14:paraId="50E0D0A7" w14:textId="53800AC5" w:rsidR="001E7ED8" w:rsidRPr="008D0D11" w:rsidRDefault="001E7ED8">
            <w:r w:rsidRPr="008D0D11">
              <w:t>Faculty submission of documentation of completed remediation</w:t>
            </w:r>
          </w:p>
        </w:tc>
        <w:tc>
          <w:tcPr>
            <w:tcW w:w="4788" w:type="dxa"/>
          </w:tcPr>
          <w:p w14:paraId="5BB175FA" w14:textId="722A0FCA" w:rsidR="001E7ED8" w:rsidRPr="008D0D11" w:rsidRDefault="001E7ED8">
            <w:r w:rsidRPr="008D0D11">
              <w:t>4 weeks prior to the end of the remediation plan period</w:t>
            </w:r>
          </w:p>
        </w:tc>
      </w:tr>
      <w:tr w:rsidR="001E7ED8" w:rsidRPr="008D0D11" w14:paraId="4592E0C4" w14:textId="77777777" w:rsidTr="001E7ED8">
        <w:tc>
          <w:tcPr>
            <w:tcW w:w="4788" w:type="dxa"/>
          </w:tcPr>
          <w:p w14:paraId="41480EF6" w14:textId="315EA73C" w:rsidR="001E7ED8" w:rsidRPr="008D0D11" w:rsidRDefault="001E7ED8">
            <w:r w:rsidRPr="008D0D11">
              <w:t>Executive Committee determination of whether the remediation plan is satisfied / transmission of materials to dean(s)</w:t>
            </w:r>
          </w:p>
        </w:tc>
        <w:tc>
          <w:tcPr>
            <w:tcW w:w="4788" w:type="dxa"/>
          </w:tcPr>
          <w:p w14:paraId="0472DCF2" w14:textId="4540DAB0" w:rsidR="001E7ED8" w:rsidRPr="008D0D11" w:rsidRDefault="001E7ED8">
            <w:r w:rsidRPr="008D0D11">
              <w:t>30 days after the receipt of documentation from faculty member (no later than the end of the remediation plan period)</w:t>
            </w:r>
          </w:p>
        </w:tc>
      </w:tr>
      <w:tr w:rsidR="001E7ED8" w:rsidRPr="008D0D11" w14:paraId="1BAED576" w14:textId="77777777" w:rsidTr="001E7ED8">
        <w:tc>
          <w:tcPr>
            <w:tcW w:w="4788" w:type="dxa"/>
          </w:tcPr>
          <w:p w14:paraId="2EC5A987" w14:textId="6AEB77CB" w:rsidR="001E7ED8" w:rsidRPr="008D0D11" w:rsidRDefault="001E7ED8">
            <w:r w:rsidRPr="008D0D11">
              <w:t>Dean transmission of decision to faculty member, provost, and chancellor</w:t>
            </w:r>
          </w:p>
        </w:tc>
        <w:tc>
          <w:tcPr>
            <w:tcW w:w="4788" w:type="dxa"/>
          </w:tcPr>
          <w:p w14:paraId="70057037" w14:textId="1DED3953" w:rsidR="001E7ED8" w:rsidRPr="008D0D11" w:rsidRDefault="001E7ED8" w:rsidP="001E7ED8">
            <w:r w:rsidRPr="008D0D11">
              <w:t>10 working days after receipt of executive committee decision</w:t>
            </w:r>
          </w:p>
        </w:tc>
      </w:tr>
      <w:tr w:rsidR="001E7ED8" w:rsidRPr="008D0D11" w14:paraId="3D50A17F" w14:textId="77777777" w:rsidTr="001E7ED8">
        <w:tc>
          <w:tcPr>
            <w:tcW w:w="4788" w:type="dxa"/>
          </w:tcPr>
          <w:p w14:paraId="1D3FBD80" w14:textId="30BCF733" w:rsidR="001E7ED8" w:rsidRPr="008D0D11" w:rsidRDefault="001E7ED8">
            <w:r w:rsidRPr="008D0D11">
              <w:t>Faculty member response to chancellor</w:t>
            </w:r>
          </w:p>
        </w:tc>
        <w:tc>
          <w:tcPr>
            <w:tcW w:w="4788" w:type="dxa"/>
          </w:tcPr>
          <w:p w14:paraId="3155A2BB" w14:textId="5C643565" w:rsidR="001E7ED8" w:rsidRPr="008D0D11" w:rsidRDefault="001E7ED8">
            <w:r w:rsidRPr="008D0D11">
              <w:t>5 working days after receiving dean decision</w:t>
            </w:r>
          </w:p>
        </w:tc>
      </w:tr>
    </w:tbl>
    <w:p w14:paraId="5C292429" w14:textId="77777777" w:rsidR="00AD7386" w:rsidRPr="008D0D11" w:rsidRDefault="00AD7386"/>
    <w:sectPr w:rsidR="00AD7386" w:rsidRPr="008D0D11" w:rsidSect="008D0D11">
      <w:head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9C6A4E" w15:done="0"/>
  <w15:commentEx w15:paraId="68556FBB" w15:done="0"/>
  <w15:commentEx w15:paraId="72B3AA41" w15:done="0"/>
  <w15:commentEx w15:paraId="5325381D" w15:paraIdParent="72B3AA41" w15:done="0"/>
  <w15:commentEx w15:paraId="0AAE39D8" w15:done="0"/>
  <w15:commentEx w15:paraId="74931260" w15:done="0"/>
  <w15:commentEx w15:paraId="25B661C0" w15:done="0"/>
  <w15:commentEx w15:paraId="151002F7" w15:done="0"/>
  <w15:commentEx w15:paraId="1B6B4B2D" w15:done="0"/>
  <w15:commentEx w15:paraId="2D8E6B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A5528" w14:textId="77777777" w:rsidR="00BA0518" w:rsidRDefault="00BA0518" w:rsidP="00C97EDE">
      <w:r>
        <w:separator/>
      </w:r>
    </w:p>
  </w:endnote>
  <w:endnote w:type="continuationSeparator" w:id="0">
    <w:p w14:paraId="2B38DFA3" w14:textId="77777777" w:rsidR="00BA0518" w:rsidRDefault="00BA0518" w:rsidP="00C9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BF9E2" w14:textId="77777777" w:rsidR="00BA0518" w:rsidRDefault="00BA0518" w:rsidP="00C97EDE">
      <w:r>
        <w:separator/>
      </w:r>
    </w:p>
  </w:footnote>
  <w:footnote w:type="continuationSeparator" w:id="0">
    <w:p w14:paraId="39E71F03" w14:textId="77777777" w:rsidR="00BA0518" w:rsidRDefault="00BA0518" w:rsidP="00C9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314086"/>
      <w:docPartObj>
        <w:docPartGallery w:val="Page Numbers (Top of Page)"/>
        <w:docPartUnique/>
      </w:docPartObj>
    </w:sdtPr>
    <w:sdtEndPr>
      <w:rPr>
        <w:noProof/>
      </w:rPr>
    </w:sdtEndPr>
    <w:sdtContent>
      <w:p w14:paraId="181C2DA1" w14:textId="407E6BE6" w:rsidR="00C97EDE" w:rsidRDefault="00C97EDE">
        <w:pPr>
          <w:pStyle w:val="Header"/>
          <w:jc w:val="right"/>
        </w:pPr>
        <w:r>
          <w:fldChar w:fldCharType="begin"/>
        </w:r>
        <w:r>
          <w:instrText xml:space="preserve"> PAGE   \* MERGEFORMAT </w:instrText>
        </w:r>
        <w:r>
          <w:fldChar w:fldCharType="separate"/>
        </w:r>
        <w:r w:rsidR="00102B10">
          <w:rPr>
            <w:noProof/>
          </w:rPr>
          <w:t>5</w:t>
        </w:r>
        <w:r>
          <w:rPr>
            <w:noProof/>
          </w:rPr>
          <w:fldChar w:fldCharType="end"/>
        </w:r>
      </w:p>
    </w:sdtContent>
  </w:sdt>
  <w:p w14:paraId="786D49F2" w14:textId="77777777" w:rsidR="00C97EDE" w:rsidRDefault="00C97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CAE"/>
    <w:multiLevelType w:val="multilevel"/>
    <w:tmpl w:val="2BFE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04343"/>
    <w:multiLevelType w:val="hybridMultilevel"/>
    <w:tmpl w:val="A3F0B02E"/>
    <w:lvl w:ilvl="0" w:tplc="F8A0B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11442C"/>
    <w:multiLevelType w:val="multilevel"/>
    <w:tmpl w:val="3A32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16139D"/>
    <w:multiLevelType w:val="hybridMultilevel"/>
    <w:tmpl w:val="0BA29628"/>
    <w:lvl w:ilvl="0" w:tplc="82E02C2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83246"/>
    <w:multiLevelType w:val="hybridMultilevel"/>
    <w:tmpl w:val="A534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13564"/>
    <w:multiLevelType w:val="multilevel"/>
    <w:tmpl w:val="D1A6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BC4C5A"/>
    <w:multiLevelType w:val="multilevel"/>
    <w:tmpl w:val="CEAE8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F00D9E"/>
    <w:multiLevelType w:val="multilevel"/>
    <w:tmpl w:val="2168E4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4B745CBB"/>
    <w:multiLevelType w:val="multilevel"/>
    <w:tmpl w:val="98E29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5116D0"/>
    <w:multiLevelType w:val="multilevel"/>
    <w:tmpl w:val="AED21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4C71B2"/>
    <w:multiLevelType w:val="hybridMultilevel"/>
    <w:tmpl w:val="F9F01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D000E1"/>
    <w:multiLevelType w:val="multilevel"/>
    <w:tmpl w:val="C4D0E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5"/>
  </w:num>
  <w:num w:numId="4">
    <w:abstractNumId w:val="2"/>
  </w:num>
  <w:num w:numId="5">
    <w:abstractNumId w:val="8"/>
  </w:num>
  <w:num w:numId="6">
    <w:abstractNumId w:val="0"/>
  </w:num>
  <w:num w:numId="7">
    <w:abstractNumId w:val="10"/>
  </w:num>
  <w:num w:numId="8">
    <w:abstractNumId w:val="1"/>
  </w:num>
  <w:num w:numId="9">
    <w:abstractNumId w:val="4"/>
  </w:num>
  <w:num w:numId="10">
    <w:abstractNumId w:val="7"/>
  </w:num>
  <w:num w:numId="11">
    <w:abstractNumId w:val="3"/>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Reisel">
    <w15:presenceInfo w15:providerId="None" w15:userId="John Reisel"/>
  </w15:person>
  <w15:person w15:author="Mark A Mone">
    <w15:presenceInfo w15:providerId="AD" w15:userId="S-1-5-21-1229272821-630328440-682003330-5877"/>
  </w15:person>
  <w15:person w15:author="Joely B Urdan">
    <w15:presenceInfo w15:providerId="AD" w15:userId="S-1-5-21-1229272821-630328440-682003330-56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ED"/>
    <w:rsid w:val="000110A7"/>
    <w:rsid w:val="00020082"/>
    <w:rsid w:val="0002365D"/>
    <w:rsid w:val="00052931"/>
    <w:rsid w:val="00055277"/>
    <w:rsid w:val="00070612"/>
    <w:rsid w:val="00074028"/>
    <w:rsid w:val="00092DBD"/>
    <w:rsid w:val="000C2649"/>
    <w:rsid w:val="000E62A9"/>
    <w:rsid w:val="00102B10"/>
    <w:rsid w:val="00106536"/>
    <w:rsid w:val="00155EBF"/>
    <w:rsid w:val="0016654A"/>
    <w:rsid w:val="001855AB"/>
    <w:rsid w:val="00191229"/>
    <w:rsid w:val="001C0AED"/>
    <w:rsid w:val="001C4BF3"/>
    <w:rsid w:val="001C7C45"/>
    <w:rsid w:val="001D20E9"/>
    <w:rsid w:val="001E7ED8"/>
    <w:rsid w:val="00204BE3"/>
    <w:rsid w:val="0020681F"/>
    <w:rsid w:val="002101E1"/>
    <w:rsid w:val="00227EB8"/>
    <w:rsid w:val="00284EDA"/>
    <w:rsid w:val="00295DCC"/>
    <w:rsid w:val="002B1DFF"/>
    <w:rsid w:val="002B7687"/>
    <w:rsid w:val="002C796B"/>
    <w:rsid w:val="002D0CB1"/>
    <w:rsid w:val="002D1A49"/>
    <w:rsid w:val="002E52E4"/>
    <w:rsid w:val="003237C0"/>
    <w:rsid w:val="00345655"/>
    <w:rsid w:val="00346A13"/>
    <w:rsid w:val="0035785F"/>
    <w:rsid w:val="00365A15"/>
    <w:rsid w:val="00374B50"/>
    <w:rsid w:val="003C0A2A"/>
    <w:rsid w:val="003D77C1"/>
    <w:rsid w:val="003F1DE0"/>
    <w:rsid w:val="004266E3"/>
    <w:rsid w:val="00427D1A"/>
    <w:rsid w:val="00502ACF"/>
    <w:rsid w:val="00503BD7"/>
    <w:rsid w:val="005107DE"/>
    <w:rsid w:val="005109AF"/>
    <w:rsid w:val="00565D6D"/>
    <w:rsid w:val="00594BED"/>
    <w:rsid w:val="005A477B"/>
    <w:rsid w:val="00601777"/>
    <w:rsid w:val="00637FF0"/>
    <w:rsid w:val="00643536"/>
    <w:rsid w:val="0065503C"/>
    <w:rsid w:val="0066168A"/>
    <w:rsid w:val="006663AA"/>
    <w:rsid w:val="00675E94"/>
    <w:rsid w:val="006A1BFA"/>
    <w:rsid w:val="006C2CC3"/>
    <w:rsid w:val="006C6674"/>
    <w:rsid w:val="006D0A04"/>
    <w:rsid w:val="007F0C81"/>
    <w:rsid w:val="00831747"/>
    <w:rsid w:val="0086159C"/>
    <w:rsid w:val="00884E11"/>
    <w:rsid w:val="008D0D11"/>
    <w:rsid w:val="008D336D"/>
    <w:rsid w:val="00944418"/>
    <w:rsid w:val="009626A8"/>
    <w:rsid w:val="00964BEC"/>
    <w:rsid w:val="00974DC1"/>
    <w:rsid w:val="009B30B4"/>
    <w:rsid w:val="009C269E"/>
    <w:rsid w:val="009C2C34"/>
    <w:rsid w:val="009F1233"/>
    <w:rsid w:val="00A02CAF"/>
    <w:rsid w:val="00A03D56"/>
    <w:rsid w:val="00A24DC6"/>
    <w:rsid w:val="00A72861"/>
    <w:rsid w:val="00A83A6A"/>
    <w:rsid w:val="00AC1E7F"/>
    <w:rsid w:val="00AD7386"/>
    <w:rsid w:val="00B42FB8"/>
    <w:rsid w:val="00B830F6"/>
    <w:rsid w:val="00BA0518"/>
    <w:rsid w:val="00BB77D2"/>
    <w:rsid w:val="00BD13A6"/>
    <w:rsid w:val="00BD141F"/>
    <w:rsid w:val="00BD3991"/>
    <w:rsid w:val="00BD7D3F"/>
    <w:rsid w:val="00BE1ADB"/>
    <w:rsid w:val="00BE38D9"/>
    <w:rsid w:val="00C312DB"/>
    <w:rsid w:val="00C33849"/>
    <w:rsid w:val="00C80A52"/>
    <w:rsid w:val="00C84AB7"/>
    <w:rsid w:val="00C858ED"/>
    <w:rsid w:val="00C97EDE"/>
    <w:rsid w:val="00CB2998"/>
    <w:rsid w:val="00CC29BE"/>
    <w:rsid w:val="00CE2641"/>
    <w:rsid w:val="00CE741C"/>
    <w:rsid w:val="00D16CEC"/>
    <w:rsid w:val="00D351C4"/>
    <w:rsid w:val="00D37DE7"/>
    <w:rsid w:val="00D646CD"/>
    <w:rsid w:val="00D65FED"/>
    <w:rsid w:val="00D74819"/>
    <w:rsid w:val="00D800F7"/>
    <w:rsid w:val="00D979A7"/>
    <w:rsid w:val="00DA51D9"/>
    <w:rsid w:val="00DB572D"/>
    <w:rsid w:val="00DC2292"/>
    <w:rsid w:val="00DC35D9"/>
    <w:rsid w:val="00DD6D23"/>
    <w:rsid w:val="00DE375E"/>
    <w:rsid w:val="00E10E8A"/>
    <w:rsid w:val="00E15561"/>
    <w:rsid w:val="00E15B11"/>
    <w:rsid w:val="00E1689B"/>
    <w:rsid w:val="00E174F2"/>
    <w:rsid w:val="00E21C37"/>
    <w:rsid w:val="00E27A74"/>
    <w:rsid w:val="00E4527D"/>
    <w:rsid w:val="00E51D33"/>
    <w:rsid w:val="00E831C3"/>
    <w:rsid w:val="00E85790"/>
    <w:rsid w:val="00F02519"/>
    <w:rsid w:val="00F06BD9"/>
    <w:rsid w:val="00F279DE"/>
    <w:rsid w:val="00FB0619"/>
    <w:rsid w:val="00FB2F92"/>
    <w:rsid w:val="00FC1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E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58ED"/>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C858E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58ED"/>
    <w:rPr>
      <w:rFonts w:eastAsia="Times New Roman"/>
      <w:b/>
      <w:bCs/>
      <w:sz w:val="36"/>
      <w:szCs w:val="36"/>
    </w:rPr>
  </w:style>
  <w:style w:type="character" w:customStyle="1" w:styleId="Heading3Char">
    <w:name w:val="Heading 3 Char"/>
    <w:basedOn w:val="DefaultParagraphFont"/>
    <w:link w:val="Heading3"/>
    <w:uiPriority w:val="9"/>
    <w:rsid w:val="00C858ED"/>
    <w:rPr>
      <w:rFonts w:eastAsia="Times New Roman"/>
      <w:b/>
      <w:bCs/>
      <w:sz w:val="27"/>
      <w:szCs w:val="27"/>
    </w:rPr>
  </w:style>
  <w:style w:type="paragraph" w:styleId="NormalWeb">
    <w:name w:val="Normal (Web)"/>
    <w:basedOn w:val="Normal"/>
    <w:uiPriority w:val="99"/>
    <w:semiHidden/>
    <w:unhideWhenUsed/>
    <w:rsid w:val="00C858ED"/>
    <w:pPr>
      <w:spacing w:before="100" w:beforeAutospacing="1" w:after="100" w:afterAutospacing="1"/>
    </w:pPr>
    <w:rPr>
      <w:rFonts w:eastAsia="Times New Roman"/>
    </w:rPr>
  </w:style>
  <w:style w:type="character" w:styleId="HTMLTypewriter">
    <w:name w:val="HTML Typewriter"/>
    <w:basedOn w:val="DefaultParagraphFont"/>
    <w:uiPriority w:val="99"/>
    <w:semiHidden/>
    <w:unhideWhenUsed/>
    <w:rsid w:val="00C858E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6168A"/>
    <w:rPr>
      <w:rFonts w:ascii="Tahoma" w:hAnsi="Tahoma" w:cs="Tahoma"/>
      <w:sz w:val="16"/>
      <w:szCs w:val="16"/>
    </w:rPr>
  </w:style>
  <w:style w:type="character" w:customStyle="1" w:styleId="BalloonTextChar">
    <w:name w:val="Balloon Text Char"/>
    <w:basedOn w:val="DefaultParagraphFont"/>
    <w:link w:val="BalloonText"/>
    <w:uiPriority w:val="99"/>
    <w:semiHidden/>
    <w:rsid w:val="0066168A"/>
    <w:rPr>
      <w:rFonts w:ascii="Tahoma" w:hAnsi="Tahoma" w:cs="Tahoma"/>
      <w:sz w:val="16"/>
      <w:szCs w:val="16"/>
    </w:rPr>
  </w:style>
  <w:style w:type="paragraph" w:styleId="ListParagraph">
    <w:name w:val="List Paragraph"/>
    <w:basedOn w:val="Normal"/>
    <w:uiPriority w:val="34"/>
    <w:qFormat/>
    <w:rsid w:val="002B7687"/>
    <w:pPr>
      <w:ind w:left="720"/>
      <w:contextualSpacing/>
    </w:pPr>
  </w:style>
  <w:style w:type="character" w:styleId="CommentReference">
    <w:name w:val="annotation reference"/>
    <w:basedOn w:val="DefaultParagraphFont"/>
    <w:uiPriority w:val="99"/>
    <w:semiHidden/>
    <w:unhideWhenUsed/>
    <w:rsid w:val="00055277"/>
    <w:rPr>
      <w:sz w:val="18"/>
      <w:szCs w:val="18"/>
    </w:rPr>
  </w:style>
  <w:style w:type="paragraph" w:styleId="CommentText">
    <w:name w:val="annotation text"/>
    <w:basedOn w:val="Normal"/>
    <w:link w:val="CommentTextChar"/>
    <w:uiPriority w:val="99"/>
    <w:semiHidden/>
    <w:unhideWhenUsed/>
    <w:rsid w:val="00055277"/>
  </w:style>
  <w:style w:type="character" w:customStyle="1" w:styleId="CommentTextChar">
    <w:name w:val="Comment Text Char"/>
    <w:basedOn w:val="DefaultParagraphFont"/>
    <w:link w:val="CommentText"/>
    <w:uiPriority w:val="99"/>
    <w:semiHidden/>
    <w:rsid w:val="00055277"/>
  </w:style>
  <w:style w:type="paragraph" w:styleId="CommentSubject">
    <w:name w:val="annotation subject"/>
    <w:basedOn w:val="CommentText"/>
    <w:next w:val="CommentText"/>
    <w:link w:val="CommentSubjectChar"/>
    <w:uiPriority w:val="99"/>
    <w:semiHidden/>
    <w:unhideWhenUsed/>
    <w:rsid w:val="00055277"/>
    <w:rPr>
      <w:b/>
      <w:bCs/>
      <w:sz w:val="20"/>
      <w:szCs w:val="20"/>
    </w:rPr>
  </w:style>
  <w:style w:type="character" w:customStyle="1" w:styleId="CommentSubjectChar">
    <w:name w:val="Comment Subject Char"/>
    <w:basedOn w:val="CommentTextChar"/>
    <w:link w:val="CommentSubject"/>
    <w:uiPriority w:val="99"/>
    <w:semiHidden/>
    <w:rsid w:val="00055277"/>
    <w:rPr>
      <w:b/>
      <w:bCs/>
      <w:sz w:val="20"/>
      <w:szCs w:val="20"/>
    </w:rPr>
  </w:style>
  <w:style w:type="table" w:styleId="TableGrid">
    <w:name w:val="Table Grid"/>
    <w:basedOn w:val="TableNormal"/>
    <w:uiPriority w:val="59"/>
    <w:rsid w:val="00FB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EDE"/>
    <w:pPr>
      <w:tabs>
        <w:tab w:val="center" w:pos="4680"/>
        <w:tab w:val="right" w:pos="9360"/>
      </w:tabs>
    </w:pPr>
  </w:style>
  <w:style w:type="character" w:customStyle="1" w:styleId="HeaderChar">
    <w:name w:val="Header Char"/>
    <w:basedOn w:val="DefaultParagraphFont"/>
    <w:link w:val="Header"/>
    <w:uiPriority w:val="99"/>
    <w:rsid w:val="00C97EDE"/>
  </w:style>
  <w:style w:type="paragraph" w:styleId="Footer">
    <w:name w:val="footer"/>
    <w:basedOn w:val="Normal"/>
    <w:link w:val="FooterChar"/>
    <w:uiPriority w:val="99"/>
    <w:unhideWhenUsed/>
    <w:rsid w:val="00C97EDE"/>
    <w:pPr>
      <w:tabs>
        <w:tab w:val="center" w:pos="4680"/>
        <w:tab w:val="right" w:pos="9360"/>
      </w:tabs>
    </w:pPr>
  </w:style>
  <w:style w:type="character" w:customStyle="1" w:styleId="FooterChar">
    <w:name w:val="Footer Char"/>
    <w:basedOn w:val="DefaultParagraphFont"/>
    <w:link w:val="Footer"/>
    <w:uiPriority w:val="99"/>
    <w:rsid w:val="00C97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58ED"/>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C858E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58ED"/>
    <w:rPr>
      <w:rFonts w:eastAsia="Times New Roman"/>
      <w:b/>
      <w:bCs/>
      <w:sz w:val="36"/>
      <w:szCs w:val="36"/>
    </w:rPr>
  </w:style>
  <w:style w:type="character" w:customStyle="1" w:styleId="Heading3Char">
    <w:name w:val="Heading 3 Char"/>
    <w:basedOn w:val="DefaultParagraphFont"/>
    <w:link w:val="Heading3"/>
    <w:uiPriority w:val="9"/>
    <w:rsid w:val="00C858ED"/>
    <w:rPr>
      <w:rFonts w:eastAsia="Times New Roman"/>
      <w:b/>
      <w:bCs/>
      <w:sz w:val="27"/>
      <w:szCs w:val="27"/>
    </w:rPr>
  </w:style>
  <w:style w:type="paragraph" w:styleId="NormalWeb">
    <w:name w:val="Normal (Web)"/>
    <w:basedOn w:val="Normal"/>
    <w:uiPriority w:val="99"/>
    <w:semiHidden/>
    <w:unhideWhenUsed/>
    <w:rsid w:val="00C858ED"/>
    <w:pPr>
      <w:spacing w:before="100" w:beforeAutospacing="1" w:after="100" w:afterAutospacing="1"/>
    </w:pPr>
    <w:rPr>
      <w:rFonts w:eastAsia="Times New Roman"/>
    </w:rPr>
  </w:style>
  <w:style w:type="character" w:styleId="HTMLTypewriter">
    <w:name w:val="HTML Typewriter"/>
    <w:basedOn w:val="DefaultParagraphFont"/>
    <w:uiPriority w:val="99"/>
    <w:semiHidden/>
    <w:unhideWhenUsed/>
    <w:rsid w:val="00C858E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6168A"/>
    <w:rPr>
      <w:rFonts w:ascii="Tahoma" w:hAnsi="Tahoma" w:cs="Tahoma"/>
      <w:sz w:val="16"/>
      <w:szCs w:val="16"/>
    </w:rPr>
  </w:style>
  <w:style w:type="character" w:customStyle="1" w:styleId="BalloonTextChar">
    <w:name w:val="Balloon Text Char"/>
    <w:basedOn w:val="DefaultParagraphFont"/>
    <w:link w:val="BalloonText"/>
    <w:uiPriority w:val="99"/>
    <w:semiHidden/>
    <w:rsid w:val="0066168A"/>
    <w:rPr>
      <w:rFonts w:ascii="Tahoma" w:hAnsi="Tahoma" w:cs="Tahoma"/>
      <w:sz w:val="16"/>
      <w:szCs w:val="16"/>
    </w:rPr>
  </w:style>
  <w:style w:type="paragraph" w:styleId="ListParagraph">
    <w:name w:val="List Paragraph"/>
    <w:basedOn w:val="Normal"/>
    <w:uiPriority w:val="34"/>
    <w:qFormat/>
    <w:rsid w:val="002B7687"/>
    <w:pPr>
      <w:ind w:left="720"/>
      <w:contextualSpacing/>
    </w:pPr>
  </w:style>
  <w:style w:type="character" w:styleId="CommentReference">
    <w:name w:val="annotation reference"/>
    <w:basedOn w:val="DefaultParagraphFont"/>
    <w:uiPriority w:val="99"/>
    <w:semiHidden/>
    <w:unhideWhenUsed/>
    <w:rsid w:val="00055277"/>
    <w:rPr>
      <w:sz w:val="18"/>
      <w:szCs w:val="18"/>
    </w:rPr>
  </w:style>
  <w:style w:type="paragraph" w:styleId="CommentText">
    <w:name w:val="annotation text"/>
    <w:basedOn w:val="Normal"/>
    <w:link w:val="CommentTextChar"/>
    <w:uiPriority w:val="99"/>
    <w:semiHidden/>
    <w:unhideWhenUsed/>
    <w:rsid w:val="00055277"/>
  </w:style>
  <w:style w:type="character" w:customStyle="1" w:styleId="CommentTextChar">
    <w:name w:val="Comment Text Char"/>
    <w:basedOn w:val="DefaultParagraphFont"/>
    <w:link w:val="CommentText"/>
    <w:uiPriority w:val="99"/>
    <w:semiHidden/>
    <w:rsid w:val="00055277"/>
  </w:style>
  <w:style w:type="paragraph" w:styleId="CommentSubject">
    <w:name w:val="annotation subject"/>
    <w:basedOn w:val="CommentText"/>
    <w:next w:val="CommentText"/>
    <w:link w:val="CommentSubjectChar"/>
    <w:uiPriority w:val="99"/>
    <w:semiHidden/>
    <w:unhideWhenUsed/>
    <w:rsid w:val="00055277"/>
    <w:rPr>
      <w:b/>
      <w:bCs/>
      <w:sz w:val="20"/>
      <w:szCs w:val="20"/>
    </w:rPr>
  </w:style>
  <w:style w:type="character" w:customStyle="1" w:styleId="CommentSubjectChar">
    <w:name w:val="Comment Subject Char"/>
    <w:basedOn w:val="CommentTextChar"/>
    <w:link w:val="CommentSubject"/>
    <w:uiPriority w:val="99"/>
    <w:semiHidden/>
    <w:rsid w:val="00055277"/>
    <w:rPr>
      <w:b/>
      <w:bCs/>
      <w:sz w:val="20"/>
      <w:szCs w:val="20"/>
    </w:rPr>
  </w:style>
  <w:style w:type="table" w:styleId="TableGrid">
    <w:name w:val="Table Grid"/>
    <w:basedOn w:val="TableNormal"/>
    <w:uiPriority w:val="59"/>
    <w:rsid w:val="00FB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EDE"/>
    <w:pPr>
      <w:tabs>
        <w:tab w:val="center" w:pos="4680"/>
        <w:tab w:val="right" w:pos="9360"/>
      </w:tabs>
    </w:pPr>
  </w:style>
  <w:style w:type="character" w:customStyle="1" w:styleId="HeaderChar">
    <w:name w:val="Header Char"/>
    <w:basedOn w:val="DefaultParagraphFont"/>
    <w:link w:val="Header"/>
    <w:uiPriority w:val="99"/>
    <w:rsid w:val="00C97EDE"/>
  </w:style>
  <w:style w:type="paragraph" w:styleId="Footer">
    <w:name w:val="footer"/>
    <w:basedOn w:val="Normal"/>
    <w:link w:val="FooterChar"/>
    <w:uiPriority w:val="99"/>
    <w:unhideWhenUsed/>
    <w:rsid w:val="00C97EDE"/>
    <w:pPr>
      <w:tabs>
        <w:tab w:val="center" w:pos="4680"/>
        <w:tab w:val="right" w:pos="9360"/>
      </w:tabs>
    </w:pPr>
  </w:style>
  <w:style w:type="character" w:customStyle="1" w:styleId="FooterChar">
    <w:name w:val="Footer Char"/>
    <w:basedOn w:val="DefaultParagraphFont"/>
    <w:link w:val="Footer"/>
    <w:uiPriority w:val="99"/>
    <w:rsid w:val="00C9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0550">
      <w:bodyDiv w:val="1"/>
      <w:marLeft w:val="0"/>
      <w:marRight w:val="0"/>
      <w:marTop w:val="0"/>
      <w:marBottom w:val="0"/>
      <w:divBdr>
        <w:top w:val="none" w:sz="0" w:space="0" w:color="auto"/>
        <w:left w:val="none" w:sz="0" w:space="0" w:color="auto"/>
        <w:bottom w:val="none" w:sz="0" w:space="0" w:color="auto"/>
        <w:right w:val="none" w:sz="0" w:space="0" w:color="auto"/>
      </w:divBdr>
    </w:div>
    <w:div w:id="112018395">
      <w:bodyDiv w:val="1"/>
      <w:marLeft w:val="0"/>
      <w:marRight w:val="0"/>
      <w:marTop w:val="0"/>
      <w:marBottom w:val="0"/>
      <w:divBdr>
        <w:top w:val="none" w:sz="0" w:space="0" w:color="auto"/>
        <w:left w:val="none" w:sz="0" w:space="0" w:color="auto"/>
        <w:bottom w:val="none" w:sz="0" w:space="0" w:color="auto"/>
        <w:right w:val="none" w:sz="0" w:space="0" w:color="auto"/>
      </w:divBdr>
    </w:div>
    <w:div w:id="864557766">
      <w:bodyDiv w:val="1"/>
      <w:marLeft w:val="0"/>
      <w:marRight w:val="0"/>
      <w:marTop w:val="0"/>
      <w:marBottom w:val="0"/>
      <w:divBdr>
        <w:top w:val="none" w:sz="0" w:space="0" w:color="auto"/>
        <w:left w:val="none" w:sz="0" w:space="0" w:color="auto"/>
        <w:bottom w:val="none" w:sz="0" w:space="0" w:color="auto"/>
        <w:right w:val="none" w:sz="0" w:space="0" w:color="auto"/>
      </w:divBdr>
    </w:div>
    <w:div w:id="1040545550">
      <w:bodyDiv w:val="1"/>
      <w:marLeft w:val="0"/>
      <w:marRight w:val="0"/>
      <w:marTop w:val="0"/>
      <w:marBottom w:val="0"/>
      <w:divBdr>
        <w:top w:val="none" w:sz="0" w:space="0" w:color="auto"/>
        <w:left w:val="none" w:sz="0" w:space="0" w:color="auto"/>
        <w:bottom w:val="none" w:sz="0" w:space="0" w:color="auto"/>
        <w:right w:val="none" w:sz="0" w:space="0" w:color="auto"/>
      </w:divBdr>
    </w:div>
    <w:div w:id="1651667473">
      <w:bodyDiv w:val="1"/>
      <w:marLeft w:val="0"/>
      <w:marRight w:val="0"/>
      <w:marTop w:val="0"/>
      <w:marBottom w:val="0"/>
      <w:divBdr>
        <w:top w:val="none" w:sz="0" w:space="0" w:color="auto"/>
        <w:left w:val="none" w:sz="0" w:space="0" w:color="auto"/>
        <w:bottom w:val="none" w:sz="0" w:space="0" w:color="auto"/>
        <w:right w:val="none" w:sz="0" w:space="0" w:color="auto"/>
      </w:divBdr>
      <w:divsChild>
        <w:div w:id="835418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08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798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00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784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66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971548">
          <w:blockQuote w:val="1"/>
          <w:marLeft w:val="720"/>
          <w:marRight w:val="720"/>
          <w:marTop w:val="100"/>
          <w:marBottom w:val="100"/>
          <w:divBdr>
            <w:top w:val="none" w:sz="0" w:space="0" w:color="auto"/>
            <w:left w:val="none" w:sz="0" w:space="0" w:color="auto"/>
            <w:bottom w:val="none" w:sz="0" w:space="0" w:color="auto"/>
            <w:right w:val="none" w:sz="0" w:space="0" w:color="auto"/>
          </w:divBdr>
        </w:div>
        <w:div w:id="9039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843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69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F09E-EF99-4C3E-A3D9-2ED99382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3601</Words>
  <Characters>20531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Reisel</dc:creator>
  <cp:lastModifiedBy>John Reisel</cp:lastModifiedBy>
  <cp:revision>6</cp:revision>
  <cp:lastPrinted>2016-09-26T22:25:00Z</cp:lastPrinted>
  <dcterms:created xsi:type="dcterms:W3CDTF">2016-09-27T20:41:00Z</dcterms:created>
  <dcterms:modified xsi:type="dcterms:W3CDTF">2016-09-27T20:46:00Z</dcterms:modified>
</cp:coreProperties>
</file>