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6F56" w14:textId="58051E2F" w:rsidR="000F368D" w:rsidRDefault="009D5EB9" w:rsidP="009D5E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Taking Strategies: FQR</w:t>
      </w:r>
    </w:p>
    <w:p w14:paraId="7436E217" w14:textId="0BD1BEDE" w:rsidR="009D5EB9" w:rsidRDefault="009D5EB9" w:rsidP="009D5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FQR stands for Fact, Question, Response. This method of </w:t>
      </w:r>
      <w:proofErr w:type="gramStart"/>
      <w:r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particularly effective for taking notes on your reading assignments that have to be completed outside of class, and can be easily built upon from one class meeting to the next. </w:t>
      </w:r>
    </w:p>
    <w:p w14:paraId="32C209B1" w14:textId="77777777" w:rsidR="009D5EB9" w:rsidRDefault="009D5EB9" w:rsidP="009D5E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05" w:type="dxa"/>
        <w:tblInd w:w="-5" w:type="dxa"/>
        <w:tblLook w:val="04A0" w:firstRow="1" w:lastRow="0" w:firstColumn="1" w:lastColumn="0" w:noHBand="0" w:noVBand="1"/>
      </w:tblPr>
      <w:tblGrid>
        <w:gridCol w:w="3960"/>
        <w:gridCol w:w="3060"/>
        <w:gridCol w:w="2785"/>
      </w:tblGrid>
      <w:tr w:rsidR="009D5EB9" w14:paraId="6947A944" w14:textId="77777777" w:rsidTr="00BF0279">
        <w:tc>
          <w:tcPr>
            <w:tcW w:w="3960" w:type="dxa"/>
          </w:tcPr>
          <w:p w14:paraId="6E29CDCA" w14:textId="5510722F" w:rsidR="009D5EB9" w:rsidRDefault="009D5EB9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</w:t>
            </w:r>
          </w:p>
        </w:tc>
        <w:tc>
          <w:tcPr>
            <w:tcW w:w="3060" w:type="dxa"/>
          </w:tcPr>
          <w:p w14:paraId="54C8C22E" w14:textId="79C1E771" w:rsidR="009D5EB9" w:rsidRDefault="009D5EB9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785" w:type="dxa"/>
          </w:tcPr>
          <w:p w14:paraId="34CE4C08" w14:textId="100E8651" w:rsidR="009D5EB9" w:rsidRDefault="009D5EB9" w:rsidP="00BF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9D5EB9" w14:paraId="767FCF36" w14:textId="77777777" w:rsidTr="00BF0279">
        <w:tc>
          <w:tcPr>
            <w:tcW w:w="3960" w:type="dxa"/>
          </w:tcPr>
          <w:p w14:paraId="1EBA69DB" w14:textId="77777777" w:rsidR="009D5EB9" w:rsidRDefault="009D5EB9" w:rsidP="009D5E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gramEnd"/>
          </w:p>
          <w:p w14:paraId="12285B8A" w14:textId="77777777" w:rsidR="009D5EB9" w:rsidRDefault="009D5EB9" w:rsidP="009D5EB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598C" w14:textId="77777777" w:rsidR="009D5EB9" w:rsidRDefault="009D5EB9" w:rsidP="009D5EB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EE73" w14:textId="2AE27D23" w:rsidR="009D5EB9" w:rsidRDefault="009D5EB9" w:rsidP="009D5E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Briefly list new information that you have gathered from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gramEnd"/>
          </w:p>
          <w:p w14:paraId="3FD9A9B7" w14:textId="4440F1EA" w:rsidR="009D5EB9" w:rsidRDefault="009D5EB9" w:rsidP="009D5E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67C26" w14:textId="77777777" w:rsidR="009D5EB9" w:rsidRPr="009D5EB9" w:rsidRDefault="009D5EB9" w:rsidP="009D5E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9F2E" w14:textId="54E556BE" w:rsidR="009D5EB9" w:rsidRDefault="009D5EB9" w:rsidP="009D5E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can include brief quotes and page numbers that you want to come back to when you are reviewing the material a few days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later</w:t>
            </w:r>
            <w:proofErr w:type="gramEnd"/>
          </w:p>
          <w:p w14:paraId="12009DA3" w14:textId="77777777" w:rsidR="009D5EB9" w:rsidRDefault="009D5EB9" w:rsidP="009D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DDF7" w14:textId="77777777" w:rsidR="009D5EB9" w:rsidRPr="009D5EB9" w:rsidRDefault="009D5EB9" w:rsidP="009D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3C3AF" w14:textId="77777777" w:rsidR="009D5EB9" w:rsidRDefault="009D5EB9" w:rsidP="009D5E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be short, telegraphic sentences or bullet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gramEnd"/>
          </w:p>
          <w:p w14:paraId="77E3FF28" w14:textId="77777777" w:rsidR="009D5EB9" w:rsidRDefault="009D5EB9" w:rsidP="009D5EB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ECEF5" w14:textId="77777777" w:rsidR="009D5EB9" w:rsidRDefault="009D5EB9" w:rsidP="009D5EB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9826" w14:textId="303B98F3" w:rsidR="009D5EB9" w:rsidRPr="009D5EB9" w:rsidRDefault="009D5EB9" w:rsidP="009D5E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take up a little over 1/3 of your page</w:t>
            </w:r>
          </w:p>
        </w:tc>
        <w:tc>
          <w:tcPr>
            <w:tcW w:w="3060" w:type="dxa"/>
          </w:tcPr>
          <w:p w14:paraId="0542BC39" w14:textId="77777777" w:rsidR="009D5EB9" w:rsidRDefault="009D5EB9" w:rsidP="00334DAC">
            <w:pPr>
              <w:pStyle w:val="ListParagraph"/>
              <w:numPr>
                <w:ilvl w:val="0"/>
                <w:numId w:val="1"/>
              </w:numPr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Here, write down any questions that you have as a result of information you wrote down in the “Fact”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  <w:proofErr w:type="gramEnd"/>
          </w:p>
          <w:p w14:paraId="3DAD816F" w14:textId="77777777" w:rsidR="00BF0279" w:rsidRDefault="00BF0279" w:rsidP="00BF02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4BCA" w14:textId="77777777" w:rsidR="00BF0279" w:rsidRDefault="009D5EB9" w:rsidP="00334DAC">
            <w:pPr>
              <w:pStyle w:val="ListParagraph"/>
              <w:numPr>
                <w:ilvl w:val="0"/>
                <w:numId w:val="1"/>
              </w:numPr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additional clarification do you need? What concepts are confusing, and what nuances do you want to have </w:t>
            </w:r>
            <w:r w:rsidR="00BF0279">
              <w:rPr>
                <w:rFonts w:ascii="Times New Roman" w:hAnsi="Times New Roman" w:cs="Times New Roman"/>
                <w:sz w:val="24"/>
                <w:szCs w:val="24"/>
              </w:rPr>
              <w:t>clarified for you in the next class?</w:t>
            </w:r>
          </w:p>
          <w:p w14:paraId="5AA1777A" w14:textId="77777777" w:rsidR="00BF0279" w:rsidRDefault="00BF0279" w:rsidP="00BF02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AF314" w14:textId="2DA741FE" w:rsidR="00BF0279" w:rsidRPr="00BF0279" w:rsidRDefault="00BF0279" w:rsidP="00334DAC">
            <w:pPr>
              <w:pStyle w:val="ListParagraph"/>
              <w:numPr>
                <w:ilvl w:val="0"/>
                <w:numId w:val="1"/>
              </w:numPr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column is especially helpful for visits to Office Hours—you’ve already done the working of thinking of the questions, and now it should be easier to get the answers!</w:t>
            </w:r>
          </w:p>
        </w:tc>
        <w:tc>
          <w:tcPr>
            <w:tcW w:w="2785" w:type="dxa"/>
          </w:tcPr>
          <w:p w14:paraId="1CD5672D" w14:textId="77777777" w:rsidR="009D5EB9" w:rsidRDefault="00BF0279" w:rsidP="00334DAC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 to the material you are learning about in this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column</w:t>
            </w:r>
            <w:proofErr w:type="gramEnd"/>
          </w:p>
          <w:p w14:paraId="73CA3E58" w14:textId="77777777" w:rsidR="00BF0279" w:rsidRDefault="00BF0279" w:rsidP="00BF02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1122" w14:textId="77777777" w:rsidR="00BF0279" w:rsidRDefault="00BF0279" w:rsidP="00334DAC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where you can share your thoughts and emotional reactions to the topic (i.e., “wow, that’s really cool”, or “how does this relate to X concept we learned last week?”</w:t>
            </w:r>
          </w:p>
          <w:p w14:paraId="1322F543" w14:textId="77777777" w:rsidR="00BF0279" w:rsidRDefault="00BF0279" w:rsidP="00BF02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BF0C1" w14:textId="18596818" w:rsidR="00BF0279" w:rsidRPr="00BF0279" w:rsidRDefault="00BF0279" w:rsidP="00334DAC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Allows for more personal interaction with your notes and to add additional personality to them,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 order 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remember the concepts better on the day of the test</w:t>
            </w:r>
          </w:p>
        </w:tc>
      </w:tr>
    </w:tbl>
    <w:p w14:paraId="2EB65347" w14:textId="77777777" w:rsidR="009D5EB9" w:rsidRPr="009D5EB9" w:rsidRDefault="009D5EB9" w:rsidP="009D5EB9">
      <w:pPr>
        <w:rPr>
          <w:rFonts w:ascii="Times New Roman" w:hAnsi="Times New Roman" w:cs="Times New Roman"/>
          <w:sz w:val="24"/>
          <w:szCs w:val="24"/>
        </w:rPr>
      </w:pPr>
    </w:p>
    <w:sectPr w:rsidR="009D5EB9" w:rsidRPr="009D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55D4"/>
    <w:multiLevelType w:val="hybridMultilevel"/>
    <w:tmpl w:val="B0CC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2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B9"/>
    <w:rsid w:val="000F368D"/>
    <w:rsid w:val="00334DAC"/>
    <w:rsid w:val="003E0569"/>
    <w:rsid w:val="009D5EB9"/>
    <w:rsid w:val="00BF0279"/>
    <w:rsid w:val="00FE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B389"/>
  <w15:chartTrackingRefBased/>
  <w15:docId w15:val="{673E3962-021B-4A0F-A305-B6F066F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62998D955664B8AA5AC1A456F00D5" ma:contentTypeVersion="18" ma:contentTypeDescription="Create a new document." ma:contentTypeScope="" ma:versionID="c165eff644ee4e964f58dae41bd5ce30">
  <xsd:schema xmlns:xsd="http://www.w3.org/2001/XMLSchema" xmlns:xs="http://www.w3.org/2001/XMLSchema" xmlns:p="http://schemas.microsoft.com/office/2006/metadata/properties" xmlns:ns2="8bf4f7e4-e55c-4906-9c7c-603da906a87a" xmlns:ns3="6258d371-3818-4f0e-81f5-05ec62e6ad1e" xmlns:ns4="2a895d51-88ce-4761-8f4a-1e99606dc7c9" targetNamespace="http://schemas.microsoft.com/office/2006/metadata/properties" ma:root="true" ma:fieldsID="b3d3daed5b7bf48798616a7bb3d8b250" ns2:_="" ns3:_="" ns4:_="">
    <xsd:import namespace="8bf4f7e4-e55c-4906-9c7c-603da906a87a"/>
    <xsd:import namespace="6258d371-3818-4f0e-81f5-05ec62e6ad1e"/>
    <xsd:import namespace="2a895d51-88ce-4761-8f4a-1e99606d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4f7e4-e55c-4906-9c7c-603da906a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s" ma:index="20" nillable="true" ma:displayName="Dates" ma:format="DateOnly" ma:internalName="Dates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268051b-292c-4902-be93-1606fbfcf2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d371-3818-4f0e-81f5-05ec62e6a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95d51-88ce-4761-8f4a-1e99606dc7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6feb6ca-b259-4333-8b03-449d52e0180f}" ma:internalName="TaxCatchAll" ma:showField="CatchAllData" ma:web="6258d371-3818-4f0e-81f5-05ec62e6a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s xmlns="8bf4f7e4-e55c-4906-9c7c-603da906a87a" xsi:nil="true"/>
    <TaxCatchAll xmlns="2a895d51-88ce-4761-8f4a-1e99606dc7c9" xsi:nil="true"/>
    <lcf76f155ced4ddcb4097134ff3c332f xmlns="8bf4f7e4-e55c-4906-9c7c-603da906a8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9E0372-8DFC-4792-BE96-64FC2EB24B86}"/>
</file>

<file path=customXml/itemProps2.xml><?xml version="1.0" encoding="utf-8"?>
<ds:datastoreItem xmlns:ds="http://schemas.openxmlformats.org/officeDocument/2006/customXml" ds:itemID="{2BC81FC3-BBAF-4419-B184-926CFDAC193E}"/>
</file>

<file path=customXml/itemProps3.xml><?xml version="1.0" encoding="utf-8"?>
<ds:datastoreItem xmlns:ds="http://schemas.openxmlformats.org/officeDocument/2006/customXml" ds:itemID="{F2B6D81C-2810-4CF8-BF15-F89892C1B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Danielle Wiencek</dc:creator>
  <cp:keywords/>
  <dc:description/>
  <cp:lastModifiedBy>Kristyn Danielle Wiencek</cp:lastModifiedBy>
  <cp:revision>2</cp:revision>
  <dcterms:created xsi:type="dcterms:W3CDTF">2023-08-18T15:06:00Z</dcterms:created>
  <dcterms:modified xsi:type="dcterms:W3CDTF">2023-08-18T16:21:00Z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0x0101002FC62998D955664B8AA5AC1A456F00D5</vt:lpwstr>
  </property>
</Properties>
</file>