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intelligence2.xml" ContentType="application/vnd.ms-office.intelligence2+xml"/>
  <Override PartName="/word/comments.xml" ContentType="application/vnd.openxmlformats-officedocument.wordprocessingml.comment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EB99D27" w:rsidP="6E5A72ED" w:rsidRDefault="0EB99D27" w14:paraId="072E58FC" w14:textId="4CE6B845">
      <w:pPr>
        <w:pStyle w:val="Heading1"/>
        <w:rPr>
          <w:rFonts w:ascii="Arial" w:hAnsi="Arial" w:eastAsia="Arial" w:cs="Arial"/>
        </w:rPr>
      </w:pPr>
      <w:r w:rsidRPr="3F1F376F" w:rsidR="0EB99D27">
        <w:rPr>
          <w:rFonts w:ascii="Arial" w:hAnsi="Arial" w:eastAsia="Arial" w:cs="Arial"/>
        </w:rPr>
        <w:t>Syllabus</w:t>
      </w:r>
    </w:p>
    <w:p w:rsidR="00180FCC" w:rsidP="3F1F376F" w:rsidRDefault="6AEDC348" w14:paraId="192504FD" w14:textId="4A33BD39">
      <w:pPr>
        <w:pStyle w:val="Heading2"/>
        <w:rPr>
          <w:rFonts w:ascii="Arial" w:hAnsi="Arial" w:eastAsia="Arial" w:cs="Arial"/>
        </w:rPr>
      </w:pPr>
      <w:r w:rsidRPr="3F1F376F" w:rsidR="6AEDC348">
        <w:rPr>
          <w:rFonts w:ascii="Arial" w:hAnsi="Arial" w:eastAsia="Arial" w:cs="Arial"/>
        </w:rPr>
        <w:t>Course Date</w:t>
      </w:r>
    </w:p>
    <w:p w:rsidR="00180FCC" w:rsidP="3F1F376F" w:rsidRDefault="000E6D47" w14:paraId="5E742B4D" w14:textId="6E29DEEE">
      <w:pPr>
        <w:rPr>
          <w:rFonts w:ascii="Arial" w:hAnsi="Arial" w:eastAsia="Arial" w:cs="Arial"/>
          <w:b w:val="1"/>
          <w:bCs w:val="1"/>
          <w:color w:val="000000" w:themeColor="text1"/>
          <w:sz w:val="28"/>
          <w:szCs w:val="28"/>
        </w:rPr>
      </w:pPr>
      <w:r w:rsidRPr="3F1F376F" w:rsidR="102D8C77">
        <w:rPr>
          <w:rFonts w:ascii="Arial" w:hAnsi="Arial" w:eastAsia="Arial" w:cs="Arial"/>
        </w:rPr>
        <w:t>October</w:t>
      </w:r>
      <w:r w:rsidRPr="3F1F376F" w:rsidR="000E6D47">
        <w:rPr>
          <w:rFonts w:ascii="Arial" w:hAnsi="Arial" w:eastAsia="Arial" w:cs="Arial"/>
        </w:rPr>
        <w:t xml:space="preserve"> </w:t>
      </w:r>
      <w:r w:rsidRPr="3F1F376F" w:rsidR="355F5BFB">
        <w:rPr>
          <w:rFonts w:ascii="Arial" w:hAnsi="Arial" w:eastAsia="Arial" w:cs="Arial"/>
        </w:rPr>
        <w:t>15</w:t>
      </w:r>
      <w:r w:rsidRPr="3F1F376F" w:rsidR="000E6D47">
        <w:rPr>
          <w:rFonts w:ascii="Arial" w:hAnsi="Arial" w:eastAsia="Arial" w:cs="Arial"/>
        </w:rPr>
        <w:t>-</w:t>
      </w:r>
      <w:r w:rsidRPr="3F1F376F" w:rsidR="64C695DC">
        <w:rPr>
          <w:rFonts w:ascii="Arial" w:hAnsi="Arial" w:eastAsia="Arial" w:cs="Arial"/>
        </w:rPr>
        <w:t>17</w:t>
      </w:r>
      <w:r w:rsidRPr="3F1F376F" w:rsidR="000E6D47">
        <w:rPr>
          <w:rFonts w:ascii="Arial" w:hAnsi="Arial" w:eastAsia="Arial" w:cs="Arial"/>
        </w:rPr>
        <w:t>, 2026 (</w:t>
      </w:r>
      <w:r w:rsidRPr="3F1F376F" w:rsidR="000E6D47">
        <w:rPr>
          <w:rFonts w:ascii="Arial" w:hAnsi="Arial" w:eastAsia="Arial" w:cs="Arial"/>
        </w:rPr>
        <w:t>In-Person)</w:t>
      </w:r>
      <w:r w:rsidRPr="3F1F376F" w:rsidR="002A31EE">
        <w:rPr>
          <w:rFonts w:ascii="Arial" w:hAnsi="Arial" w:eastAsia="Arial" w:cs="Arial"/>
        </w:rPr>
        <w:t xml:space="preserve"> 8</w:t>
      </w:r>
      <w:r w:rsidRPr="3F1F376F" w:rsidR="464A24B9">
        <w:rPr>
          <w:rFonts w:ascii="Arial" w:hAnsi="Arial" w:eastAsia="Arial" w:cs="Arial"/>
        </w:rPr>
        <w:t xml:space="preserve"> </w:t>
      </w:r>
      <w:r w:rsidRPr="3F1F376F" w:rsidR="002A31EE">
        <w:rPr>
          <w:rFonts w:ascii="Arial" w:hAnsi="Arial" w:eastAsia="Arial" w:cs="Arial"/>
        </w:rPr>
        <w:t>am-6</w:t>
      </w:r>
      <w:r w:rsidRPr="3F1F376F" w:rsidR="4EC52632">
        <w:rPr>
          <w:rFonts w:ascii="Arial" w:hAnsi="Arial" w:eastAsia="Arial" w:cs="Arial"/>
        </w:rPr>
        <w:t xml:space="preserve"> </w:t>
      </w:r>
      <w:r w:rsidRPr="3F1F376F" w:rsidR="002A31EE">
        <w:rPr>
          <w:rFonts w:ascii="Arial" w:hAnsi="Arial" w:eastAsia="Arial" w:cs="Arial"/>
        </w:rPr>
        <w:t>pm CT</w:t>
      </w:r>
    </w:p>
    <w:p w:rsidR="00180FCC" w:rsidP="3F1F376F" w:rsidRDefault="688ADB0D" w14:paraId="4ECC3678" w14:textId="27B12E9B">
      <w:pPr>
        <w:pStyle w:val="Heading2"/>
        <w:rPr>
          <w:rFonts w:ascii="Arial" w:hAnsi="Arial" w:eastAsia="Arial" w:cs="Arial"/>
        </w:rPr>
      </w:pPr>
      <w:r w:rsidRPr="3F1F376F" w:rsidR="688ADB0D">
        <w:rPr>
          <w:rFonts w:ascii="Arial" w:hAnsi="Arial" w:eastAsia="Arial" w:cs="Arial"/>
        </w:rPr>
        <w:t>Title</w:t>
      </w:r>
    </w:p>
    <w:p w:rsidR="00180FCC" w:rsidP="3F1F376F" w:rsidRDefault="002A31EE" w14:paraId="2CEF5EC6" w14:textId="64AB8A05">
      <w:pPr>
        <w:rPr>
          <w:rFonts w:ascii="Arial" w:hAnsi="Arial" w:eastAsia="Arial" w:cs="Arial"/>
        </w:rPr>
      </w:pPr>
      <w:r w:rsidRPr="3F1F376F" w:rsidR="002A31EE">
        <w:rPr>
          <w:rFonts w:ascii="Arial" w:hAnsi="Arial" w:eastAsia="Arial" w:cs="Arial"/>
        </w:rPr>
        <w:t xml:space="preserve">Dry Needling </w:t>
      </w:r>
      <w:r w:rsidRPr="3F1F376F" w:rsidR="053F0853">
        <w:rPr>
          <w:rFonts w:ascii="Arial" w:hAnsi="Arial" w:eastAsia="Arial" w:cs="Arial"/>
        </w:rPr>
        <w:t>I</w:t>
      </w:r>
      <w:r w:rsidRPr="3F1F376F" w:rsidR="002A31EE">
        <w:rPr>
          <w:rFonts w:ascii="Arial" w:hAnsi="Arial" w:eastAsia="Arial" w:cs="Arial"/>
        </w:rPr>
        <w:t xml:space="preserve"> (DN-1)</w:t>
      </w:r>
    </w:p>
    <w:p w:rsidR="00180FCC" w:rsidP="3F1F376F" w:rsidRDefault="4F2A7A52" w14:paraId="2FC3A2B8" w14:textId="670A3AF8">
      <w:pPr>
        <w:pStyle w:val="Heading2"/>
        <w:rPr>
          <w:rFonts w:ascii="Arial" w:hAnsi="Arial" w:eastAsia="Arial" w:cs="Arial"/>
        </w:rPr>
      </w:pPr>
      <w:r w:rsidRPr="3F1F376F" w:rsidR="4F2A7A52">
        <w:rPr>
          <w:rFonts w:ascii="Arial" w:hAnsi="Arial" w:eastAsia="Arial" w:cs="Arial"/>
        </w:rPr>
        <w:t>Description</w:t>
      </w:r>
    </w:p>
    <w:p w:rsidR="00180FCC" w:rsidP="3F1F376F" w:rsidRDefault="4F2A7A52" w14:paraId="787C5FD2" w14:textId="3F503BB8">
      <w:pPr>
        <w:pStyle w:val="Normal"/>
        <w:spacing w:before="0" w:beforeAutospacing="off" w:after="120" w:afterAutospacing="off" w:line="276" w:lineRule="auto"/>
        <w:rPr>
          <w:rFonts w:ascii="Arial" w:hAnsi="Arial" w:eastAsia="Arial" w:cs="Arial"/>
        </w:rPr>
      </w:pPr>
      <w:r w:rsidRPr="3F1F376F" w:rsidR="234D4666">
        <w:rPr>
          <w:rFonts w:ascii="Arial" w:hAnsi="Arial" w:eastAsia="Arial" w:cs="Arial"/>
        </w:rPr>
        <w:t xml:space="preserve">Dry Needling </w:t>
      </w:r>
      <w:r w:rsidRPr="3F1F376F" w:rsidR="4AFD3CB0">
        <w:rPr>
          <w:rFonts w:ascii="Arial" w:hAnsi="Arial" w:eastAsia="Arial" w:cs="Arial"/>
        </w:rPr>
        <w:t>I</w:t>
      </w:r>
      <w:r w:rsidRPr="3F1F376F" w:rsidR="234D4666">
        <w:rPr>
          <w:rFonts w:ascii="Arial" w:hAnsi="Arial" w:eastAsia="Arial" w:cs="Arial"/>
        </w:rPr>
        <w:t xml:space="preserve"> (</w:t>
      </w:r>
      <w:r w:rsidRPr="3F1F376F" w:rsidR="002A31EE">
        <w:rPr>
          <w:rFonts w:ascii="Arial" w:hAnsi="Arial" w:eastAsia="Arial" w:cs="Arial"/>
        </w:rPr>
        <w:t>DN-1</w:t>
      </w:r>
      <w:r w:rsidRPr="3F1F376F" w:rsidR="1871F1DE">
        <w:rPr>
          <w:rFonts w:ascii="Arial" w:hAnsi="Arial" w:eastAsia="Arial" w:cs="Arial"/>
        </w:rPr>
        <w:t>)</w:t>
      </w:r>
      <w:r w:rsidRPr="3F1F376F" w:rsidR="002A31EE">
        <w:rPr>
          <w:rFonts w:ascii="Arial" w:hAnsi="Arial" w:eastAsia="Arial" w:cs="Arial"/>
        </w:rPr>
        <w:t xml:space="preserve"> </w:t>
      </w:r>
      <w:r w:rsidRPr="3F1F376F" w:rsidR="002A31EE">
        <w:rPr>
          <w:rFonts w:ascii="Arial" w:hAnsi="Arial" w:eastAsia="Arial" w:cs="Arial"/>
        </w:rPr>
        <w:t>cover</w:t>
      </w:r>
      <w:r w:rsidRPr="3F1F376F" w:rsidR="5380EBB9">
        <w:rPr>
          <w:rFonts w:ascii="Arial" w:hAnsi="Arial" w:eastAsia="Arial" w:cs="Arial"/>
        </w:rPr>
        <w:t>s</w:t>
      </w:r>
      <w:r w:rsidRPr="3F1F376F" w:rsidR="002A31EE">
        <w:rPr>
          <w:rFonts w:ascii="Arial" w:hAnsi="Arial" w:eastAsia="Arial" w:cs="Arial"/>
        </w:rPr>
        <w:t xml:space="preserve"> many aspects of dry needling including safety, basic needling skills, body appli</w:t>
      </w:r>
      <w:r w:rsidRPr="3F1F376F" w:rsidR="002A31EE">
        <w:rPr>
          <w:rFonts w:ascii="Arial" w:hAnsi="Arial" w:eastAsia="Arial" w:cs="Arial"/>
        </w:rPr>
        <w:t>cation,</w:t>
      </w:r>
      <w:r w:rsidRPr="3F1F376F" w:rsidR="002A31EE">
        <w:rPr>
          <w:rFonts w:ascii="Arial" w:hAnsi="Arial" w:eastAsia="Arial" w:cs="Arial"/>
        </w:rPr>
        <w:t xml:space="preserve"> theory, core </w:t>
      </w:r>
      <w:r w:rsidRPr="3F1F376F" w:rsidR="4C667D08">
        <w:rPr>
          <w:rFonts w:ascii="Arial" w:hAnsi="Arial" w:eastAsia="Arial" w:cs="Arial"/>
        </w:rPr>
        <w:t>competency</w:t>
      </w:r>
      <w:r w:rsidRPr="3F1F376F" w:rsidR="6AE3755D">
        <w:rPr>
          <w:rFonts w:ascii="Arial" w:hAnsi="Arial" w:eastAsia="Arial" w:cs="Arial"/>
        </w:rPr>
        <w:t xml:space="preserve"> </w:t>
      </w:r>
      <w:r w:rsidRPr="3F1F376F" w:rsidR="002A31EE">
        <w:rPr>
          <w:rFonts w:ascii="Arial" w:hAnsi="Arial" w:eastAsia="Arial" w:cs="Arial"/>
        </w:rPr>
        <w:t>and more.</w:t>
      </w:r>
      <w:r w:rsidRPr="3F1F376F" w:rsidR="7ED9CEBF">
        <w:rPr>
          <w:rFonts w:ascii="Arial" w:hAnsi="Arial" w:eastAsia="Arial" w:cs="Arial"/>
        </w:rPr>
        <w:t xml:space="preserve"> Students will also achieve a level of </w:t>
      </w:r>
      <w:r w:rsidRPr="3F1F376F" w:rsidR="7ED9CEBF">
        <w:rPr>
          <w:rFonts w:ascii="Arial" w:hAnsi="Arial" w:eastAsia="Arial" w:cs="Arial"/>
        </w:rPr>
        <w:t>proficiency</w:t>
      </w:r>
      <w:r w:rsidRPr="3F1F376F" w:rsidR="7ED9CEBF">
        <w:rPr>
          <w:rFonts w:ascii="Arial" w:hAnsi="Arial" w:eastAsia="Arial" w:cs="Arial"/>
        </w:rPr>
        <w:t xml:space="preserve"> in skills needed to diagnose and treat soft tissue pain, </w:t>
      </w:r>
      <w:bookmarkStart w:name="_Int_7BbttZU9" w:id="575170759"/>
      <w:r w:rsidRPr="3F1F376F" w:rsidR="529A487E">
        <w:rPr>
          <w:rFonts w:ascii="Arial" w:hAnsi="Arial" w:eastAsia="Arial" w:cs="Arial"/>
        </w:rPr>
        <w:t>injury</w:t>
      </w:r>
      <w:bookmarkEnd w:id="575170759"/>
      <w:r w:rsidRPr="3F1F376F" w:rsidR="529A487E">
        <w:rPr>
          <w:rFonts w:ascii="Arial" w:hAnsi="Arial" w:eastAsia="Arial" w:cs="Arial"/>
        </w:rPr>
        <w:t xml:space="preserve"> </w:t>
      </w:r>
      <w:r w:rsidRPr="3F1F376F" w:rsidR="7ED9CEBF">
        <w:rPr>
          <w:rFonts w:ascii="Arial" w:hAnsi="Arial" w:eastAsia="Arial" w:cs="Arial"/>
        </w:rPr>
        <w:t>and dysfunction using solid, dry needles.</w:t>
      </w:r>
      <w:r w:rsidRPr="3F1F376F" w:rsidR="002A31EE">
        <w:rPr>
          <w:rFonts w:ascii="Arial" w:hAnsi="Arial" w:eastAsia="Arial" w:cs="Arial"/>
        </w:rPr>
        <w:t xml:space="preserve"> </w:t>
      </w:r>
    </w:p>
    <w:p w:rsidR="00180FCC" w:rsidP="3F1F376F" w:rsidRDefault="4F2A7A52" w14:paraId="2C80EFA6" w14:textId="4E39669F">
      <w:pPr>
        <w:pStyle w:val="Normal"/>
        <w:spacing w:line="276" w:lineRule="auto"/>
        <w:rPr>
          <w:rFonts w:ascii="Arial" w:hAnsi="Arial" w:eastAsia="Arial" w:cs="Arial"/>
        </w:rPr>
      </w:pPr>
      <w:r w:rsidRPr="3F1F376F" w:rsidR="2AAC5EBC">
        <w:rPr>
          <w:rFonts w:ascii="Arial" w:hAnsi="Arial" w:eastAsia="Arial" w:cs="Arial"/>
        </w:rPr>
        <w:t>This</w:t>
      </w:r>
      <w:r w:rsidRPr="3F1F376F" w:rsidR="002A31EE">
        <w:rPr>
          <w:rFonts w:ascii="Arial" w:hAnsi="Arial" w:eastAsia="Arial" w:cs="Arial"/>
        </w:rPr>
        <w:t xml:space="preserve"> </w:t>
      </w:r>
      <w:r w:rsidRPr="3F1F376F" w:rsidR="2CCE407E">
        <w:rPr>
          <w:rFonts w:ascii="Arial" w:hAnsi="Arial" w:eastAsia="Arial" w:cs="Arial"/>
        </w:rPr>
        <w:t>three</w:t>
      </w:r>
      <w:r w:rsidRPr="3F1F376F" w:rsidR="002A31EE">
        <w:rPr>
          <w:rFonts w:ascii="Arial" w:hAnsi="Arial" w:eastAsia="Arial" w:cs="Arial"/>
        </w:rPr>
        <w:t>-day</w:t>
      </w:r>
      <w:r w:rsidRPr="3F1F376F" w:rsidR="002A31EE">
        <w:rPr>
          <w:rFonts w:ascii="Arial" w:hAnsi="Arial" w:eastAsia="Arial" w:cs="Arial"/>
        </w:rPr>
        <w:t xml:space="preserve">, </w:t>
      </w:r>
      <w:r w:rsidRPr="3F1F376F" w:rsidR="3BB931B2">
        <w:rPr>
          <w:rFonts w:ascii="Arial" w:hAnsi="Arial" w:eastAsia="Arial" w:cs="Arial"/>
        </w:rPr>
        <w:t>26-hour</w:t>
      </w:r>
      <w:r w:rsidRPr="3F1F376F" w:rsidR="002A31EE">
        <w:rPr>
          <w:rFonts w:ascii="Arial" w:hAnsi="Arial" w:eastAsia="Arial" w:cs="Arial"/>
        </w:rPr>
        <w:t xml:space="preserve">, applied-learning course </w:t>
      </w:r>
      <w:r w:rsidRPr="3F1F376F" w:rsidR="002A31EE">
        <w:rPr>
          <w:rFonts w:ascii="Arial" w:hAnsi="Arial" w:eastAsia="Arial" w:cs="Arial"/>
        </w:rPr>
        <w:t xml:space="preserve">combines highly visual lectures </w:t>
      </w:r>
      <w:r w:rsidRPr="3F1F376F" w:rsidR="2E761CC9">
        <w:rPr>
          <w:rFonts w:ascii="Arial" w:hAnsi="Arial" w:eastAsia="Arial" w:cs="Arial"/>
        </w:rPr>
        <w:t>with</w:t>
      </w:r>
      <w:r w:rsidRPr="3F1F376F" w:rsidR="002A31EE">
        <w:rPr>
          <w:rFonts w:ascii="Arial" w:hAnsi="Arial" w:eastAsia="Arial" w:cs="Arial"/>
        </w:rPr>
        <w:t xml:space="preserve"> hands-on practical labs</w:t>
      </w:r>
      <w:r w:rsidRPr="3F1F376F" w:rsidR="002A31EE">
        <w:rPr>
          <w:rFonts w:ascii="Arial" w:hAnsi="Arial" w:eastAsia="Arial" w:cs="Arial"/>
        </w:rPr>
        <w:t>.</w:t>
      </w:r>
      <w:r w:rsidRPr="3F1F376F" w:rsidR="4C3A20CE">
        <w:rPr>
          <w:rFonts w:ascii="Arial" w:hAnsi="Arial" w:eastAsia="Arial" w:cs="Arial"/>
        </w:rPr>
        <w:t xml:space="preserve"> </w:t>
      </w:r>
      <w:r w:rsidRPr="3F1F376F" w:rsidR="002A31EE">
        <w:rPr>
          <w:rFonts w:ascii="Arial" w:hAnsi="Arial" w:eastAsia="Arial" w:cs="Arial"/>
        </w:rPr>
        <w:t>Students</w:t>
      </w:r>
      <w:r w:rsidRPr="3F1F376F" w:rsidR="002A31EE">
        <w:rPr>
          <w:rFonts w:ascii="Arial" w:hAnsi="Arial" w:eastAsia="Arial" w:cs="Arial"/>
        </w:rPr>
        <w:t xml:space="preserve"> will be</w:t>
      </w:r>
      <w:r w:rsidRPr="3F1F376F" w:rsidR="002A31EE">
        <w:rPr>
          <w:rFonts w:ascii="Arial" w:hAnsi="Arial" w:eastAsia="Arial" w:cs="Arial"/>
        </w:rPr>
        <w:t xml:space="preserve">gin using needles on day </w:t>
      </w:r>
      <w:r w:rsidRPr="3F1F376F" w:rsidR="41118C1F">
        <w:rPr>
          <w:rFonts w:ascii="Arial" w:hAnsi="Arial" w:eastAsia="Arial" w:cs="Arial"/>
        </w:rPr>
        <w:t>one</w:t>
      </w:r>
      <w:r w:rsidRPr="3F1F376F" w:rsidR="002A31EE">
        <w:rPr>
          <w:rFonts w:ascii="Arial" w:hAnsi="Arial" w:eastAsia="Arial" w:cs="Arial"/>
        </w:rPr>
        <w:t xml:space="preserve"> of the </w:t>
      </w:r>
      <w:r w:rsidRPr="3F1F376F" w:rsidR="002A31EE">
        <w:rPr>
          <w:rFonts w:ascii="Arial" w:hAnsi="Arial" w:eastAsia="Arial" w:cs="Arial"/>
        </w:rPr>
        <w:t>course</w:t>
      </w:r>
      <w:r w:rsidRPr="3F1F376F" w:rsidR="002A31EE">
        <w:rPr>
          <w:rFonts w:ascii="Arial" w:hAnsi="Arial" w:eastAsia="Arial" w:cs="Arial"/>
        </w:rPr>
        <w:t xml:space="preserve"> and </w:t>
      </w:r>
      <w:r w:rsidRPr="3F1F376F" w:rsidR="002A31EE">
        <w:rPr>
          <w:rFonts w:ascii="Arial" w:hAnsi="Arial" w:eastAsia="Arial" w:cs="Arial"/>
        </w:rPr>
        <w:t>participate</w:t>
      </w:r>
      <w:r w:rsidRPr="3F1F376F" w:rsidR="002A31EE">
        <w:rPr>
          <w:rFonts w:ascii="Arial" w:hAnsi="Arial" w:eastAsia="Arial" w:cs="Arial"/>
        </w:rPr>
        <w:t xml:space="preserve"> in several practical </w:t>
      </w:r>
      <w:r w:rsidRPr="3F1F376F" w:rsidR="002A31EE">
        <w:rPr>
          <w:rFonts w:ascii="Arial" w:hAnsi="Arial" w:eastAsia="Arial" w:cs="Arial"/>
        </w:rPr>
        <w:t>session</w:t>
      </w:r>
      <w:r w:rsidRPr="3F1F376F" w:rsidR="48B5A30F">
        <w:rPr>
          <w:rFonts w:ascii="Arial" w:hAnsi="Arial" w:eastAsia="Arial" w:cs="Arial"/>
        </w:rPr>
        <w:t>s</w:t>
      </w:r>
      <w:r w:rsidRPr="3F1F376F" w:rsidR="3F378228">
        <w:rPr>
          <w:rFonts w:ascii="Arial" w:hAnsi="Arial" w:eastAsia="Arial" w:cs="Arial"/>
        </w:rPr>
        <w:t>, which will inclu</w:t>
      </w:r>
      <w:r w:rsidRPr="3F1F376F" w:rsidR="3F378228">
        <w:rPr>
          <w:rFonts w:ascii="Arial" w:hAnsi="Arial" w:eastAsia="Arial" w:cs="Arial"/>
        </w:rPr>
        <w:t>de instructor feedback about performance to ensure comprehension of critical application techniques.</w:t>
      </w:r>
      <w:r w:rsidRPr="3F1F376F" w:rsidR="002A31EE">
        <w:rPr>
          <w:rFonts w:ascii="Arial" w:hAnsi="Arial" w:eastAsia="Arial" w:cs="Arial"/>
        </w:rPr>
        <w:t xml:space="preserve"> </w:t>
      </w:r>
    </w:p>
    <w:p w:rsidR="00180FCC" w:rsidP="3F1F376F" w:rsidRDefault="4F2A7A52" w14:paraId="650AD8F1" w14:textId="5528C940">
      <w:pPr>
        <w:pStyle w:val="Normal"/>
        <w:spacing w:line="276" w:lineRule="auto"/>
        <w:rPr>
          <w:rFonts w:ascii="Arial" w:hAnsi="Arial" w:eastAsia="Arial" w:cs="Arial"/>
        </w:rPr>
      </w:pPr>
      <w:r w:rsidRPr="3F1F376F" w:rsidR="089F7469">
        <w:rPr>
          <w:rFonts w:ascii="Arial" w:hAnsi="Arial" w:eastAsia="Arial" w:cs="Arial"/>
        </w:rPr>
        <w:t>F</w:t>
      </w:r>
      <w:r w:rsidRPr="3F1F376F" w:rsidR="002A31EE">
        <w:rPr>
          <w:rFonts w:ascii="Arial" w:hAnsi="Arial" w:eastAsia="Arial" w:cs="Arial"/>
        </w:rPr>
        <w:t xml:space="preserve">ull participation is </w:t>
      </w:r>
      <w:r w:rsidRPr="3F1F376F" w:rsidR="002A31EE">
        <w:rPr>
          <w:rFonts w:ascii="Arial" w:hAnsi="Arial" w:eastAsia="Arial" w:cs="Arial"/>
        </w:rPr>
        <w:t>r</w:t>
      </w:r>
      <w:r w:rsidRPr="3F1F376F" w:rsidR="002A31EE">
        <w:rPr>
          <w:rFonts w:ascii="Arial" w:hAnsi="Arial" w:eastAsia="Arial" w:cs="Arial"/>
        </w:rPr>
        <w:t>equ</w:t>
      </w:r>
      <w:r w:rsidRPr="3F1F376F" w:rsidR="002A31EE">
        <w:rPr>
          <w:rFonts w:ascii="Arial" w:hAnsi="Arial" w:eastAsia="Arial" w:cs="Arial"/>
        </w:rPr>
        <w:t>ir</w:t>
      </w:r>
      <w:r w:rsidRPr="3F1F376F" w:rsidR="002A31EE">
        <w:rPr>
          <w:rFonts w:ascii="Arial" w:hAnsi="Arial" w:eastAsia="Arial" w:cs="Arial"/>
        </w:rPr>
        <w:t>ed</w:t>
      </w:r>
      <w:r w:rsidRPr="3F1F376F" w:rsidR="002A31EE">
        <w:rPr>
          <w:rFonts w:ascii="Arial" w:hAnsi="Arial" w:eastAsia="Arial" w:cs="Arial"/>
        </w:rPr>
        <w:t xml:space="preserve"> </w:t>
      </w:r>
      <w:r w:rsidRPr="3F1F376F" w:rsidR="002A31EE">
        <w:rPr>
          <w:rFonts w:ascii="Arial" w:hAnsi="Arial" w:eastAsia="Arial" w:cs="Arial"/>
        </w:rPr>
        <w:t>for all</w:t>
      </w:r>
      <w:r w:rsidRPr="3F1F376F" w:rsidR="002A31EE">
        <w:rPr>
          <w:rFonts w:ascii="Arial" w:hAnsi="Arial" w:eastAsia="Arial" w:cs="Arial"/>
        </w:rPr>
        <w:t xml:space="preserve"> labs to gain the skills and competency needed to self-evaluate performance at the completion of the course. </w:t>
      </w:r>
    </w:p>
    <w:p w:rsidR="00180FCC" w:rsidP="3F1F376F" w:rsidRDefault="4F2A7A52" w14:paraId="148686A8" w14:textId="0AE1D618">
      <w:pPr>
        <w:pStyle w:val="Heading3"/>
        <w:rPr>
          <w:rFonts w:ascii="Arial" w:hAnsi="Arial" w:eastAsia="Arial" w:cs="Arial"/>
          <w:b w:val="1"/>
          <w:bCs w:val="1"/>
        </w:rPr>
      </w:pPr>
      <w:r w:rsidRPr="3F1F376F" w:rsidR="61162F59">
        <w:rPr>
          <w:rFonts w:ascii="Arial" w:hAnsi="Arial" w:eastAsia="Arial" w:cs="Arial"/>
        </w:rPr>
        <w:t>Dry Needling State Requirements</w:t>
      </w:r>
    </w:p>
    <w:p w:rsidR="24FBF7AE" w:rsidP="3F1F376F" w:rsidRDefault="24FBF7AE" w14:paraId="3564A05A" w14:textId="056B2CAC">
      <w:pPr>
        <w:spacing w:before="0" w:beforeAutospacing="off" w:after="120" w:afterAutospacing="off" w:line="276" w:lineRule="auto"/>
        <w:rPr>
          <w:rFonts w:ascii="Arial" w:hAnsi="Arial" w:eastAsia="Arial" w:cs="Arial"/>
          <w:b w:val="0"/>
          <w:bCs w:val="0"/>
          <w:i w:val="0"/>
          <w:iCs w:val="0"/>
          <w:noProof w:val="0"/>
          <w:color w:val="000000" w:themeColor="text1" w:themeTint="FF" w:themeShade="FF"/>
          <w:sz w:val="24"/>
          <w:szCs w:val="24"/>
          <w:lang w:val="en-US"/>
        </w:rPr>
      </w:pPr>
      <w:r w:rsidRPr="3F1F376F" w:rsidR="1BD6F63E">
        <w:rPr>
          <w:rFonts w:ascii="Arial" w:hAnsi="Arial" w:eastAsia="Arial" w:cs="Arial"/>
        </w:rPr>
        <w:t xml:space="preserve">This course is designed to be the first half of </w:t>
      </w:r>
      <w:r w:rsidRPr="3F1F376F" w:rsidR="1BD6F63E">
        <w:rPr>
          <w:rFonts w:ascii="Arial" w:hAnsi="Arial" w:eastAsia="Arial" w:cs="Arial"/>
        </w:rPr>
        <w:t>52 hours</w:t>
      </w:r>
      <w:r w:rsidRPr="3F1F376F" w:rsidR="1BD6F63E">
        <w:rPr>
          <w:rFonts w:ascii="Arial" w:hAnsi="Arial" w:eastAsia="Arial" w:cs="Arial"/>
        </w:rPr>
        <w:t xml:space="preserve"> of classroom training toward meeting most state requirements for dry needling training and certification. The purpose of Dry Needling 1</w:t>
      </w:r>
      <w:r w:rsidRPr="3F1F376F" w:rsidR="1BD6F63E">
        <w:rPr>
          <w:rFonts w:ascii="Arial" w:hAnsi="Arial" w:eastAsia="Arial" w:cs="Arial"/>
          <w:b w:val="0"/>
          <w:bCs w:val="0"/>
          <w:i w:val="0"/>
          <w:iCs w:val="0"/>
          <w:noProof w:val="0"/>
          <w:color w:val="000000" w:themeColor="text1" w:themeTint="FF" w:themeShade="FF"/>
          <w:sz w:val="24"/>
          <w:szCs w:val="24"/>
          <w:lang w:val="en-US"/>
        </w:rPr>
        <w:t xml:space="preserve"> is to introduce the basic structure and knowledge </w:t>
      </w:r>
      <w:r w:rsidRPr="3F1F376F" w:rsidR="1BD6F63E">
        <w:rPr>
          <w:rFonts w:ascii="Arial" w:hAnsi="Arial" w:eastAsia="Arial" w:cs="Arial"/>
          <w:b w:val="0"/>
          <w:bCs w:val="0"/>
          <w:i w:val="0"/>
          <w:iCs w:val="0"/>
          <w:noProof w:val="0"/>
          <w:color w:val="000000" w:themeColor="text1" w:themeTint="FF" w:themeShade="FF"/>
          <w:sz w:val="24"/>
          <w:szCs w:val="24"/>
          <w:lang w:val="en-US"/>
        </w:rPr>
        <w:t>regarding</w:t>
      </w:r>
      <w:r w:rsidRPr="3F1F376F" w:rsidR="1BD6F63E">
        <w:rPr>
          <w:rFonts w:ascii="Arial" w:hAnsi="Arial" w:eastAsia="Arial" w:cs="Arial"/>
          <w:b w:val="0"/>
          <w:bCs w:val="0"/>
          <w:i w:val="0"/>
          <w:iCs w:val="0"/>
          <w:noProof w:val="0"/>
          <w:color w:val="000000" w:themeColor="text1" w:themeTint="FF" w:themeShade="FF"/>
          <w:sz w:val="24"/>
          <w:szCs w:val="24"/>
          <w:lang w:val="en-US"/>
        </w:rPr>
        <w:t xml:space="preserve"> the history, background, </w:t>
      </w:r>
      <w:bookmarkStart w:name="_Int_8ZYGu6sC" w:id="213054600"/>
      <w:r w:rsidRPr="3F1F376F" w:rsidR="1BD6F63E">
        <w:rPr>
          <w:rFonts w:ascii="Arial" w:hAnsi="Arial" w:eastAsia="Arial" w:cs="Arial"/>
          <w:b w:val="0"/>
          <w:bCs w:val="0"/>
          <w:i w:val="0"/>
          <w:iCs w:val="0"/>
          <w:noProof w:val="0"/>
          <w:color w:val="000000" w:themeColor="text1" w:themeTint="FF" w:themeShade="FF"/>
          <w:sz w:val="24"/>
          <w:szCs w:val="24"/>
          <w:lang w:val="en-US"/>
        </w:rPr>
        <w:t>foundation</w:t>
      </w:r>
      <w:bookmarkEnd w:id="213054600"/>
      <w:r w:rsidRPr="3F1F376F" w:rsidR="1BD6F63E">
        <w:rPr>
          <w:rFonts w:ascii="Arial" w:hAnsi="Arial" w:eastAsia="Arial" w:cs="Arial"/>
          <w:b w:val="0"/>
          <w:bCs w:val="0"/>
          <w:i w:val="0"/>
          <w:iCs w:val="0"/>
          <w:noProof w:val="0"/>
          <w:color w:val="000000" w:themeColor="text1" w:themeTint="FF" w:themeShade="FF"/>
          <w:sz w:val="24"/>
          <w:szCs w:val="24"/>
          <w:lang w:val="en-US"/>
        </w:rPr>
        <w:t xml:space="preserve"> and application of using solid needles in treatment of pain and neurologic syndromes.</w:t>
      </w:r>
    </w:p>
    <w:p w:rsidR="46A84F98" w:rsidP="3F1F376F" w:rsidRDefault="46A84F98" w14:paraId="186B7AFE" w14:textId="170736E4">
      <w:pPr>
        <w:pStyle w:val="Heading3"/>
        <w:rPr>
          <w:rFonts w:ascii="Arial" w:hAnsi="Arial" w:eastAsia="Arial" w:cs="Arial"/>
          <w:b w:val="0"/>
          <w:bCs w:val="0"/>
          <w:i w:val="0"/>
          <w:iCs w:val="0"/>
          <w:noProof w:val="0"/>
          <w:color w:val="000000" w:themeColor="text1" w:themeTint="FF" w:themeShade="FF"/>
          <w:sz w:val="24"/>
          <w:szCs w:val="24"/>
          <w:lang w:val="en-US"/>
        </w:rPr>
      </w:pPr>
      <w:r w:rsidRPr="3F1F376F" w:rsidR="46A84F98">
        <w:rPr>
          <w:rFonts w:ascii="Arial" w:hAnsi="Arial" w:eastAsia="Arial" w:cs="Arial"/>
          <w:noProof w:val="0"/>
          <w:lang w:val="en-US"/>
        </w:rPr>
        <w:t>Dry Needling Credentials</w:t>
      </w:r>
    </w:p>
    <w:p w:rsidR="00180FCC" w:rsidP="3F1F376F" w:rsidRDefault="4F2A7A52" w14:paraId="736CF0F6" w14:textId="4521D49A">
      <w:pPr>
        <w:spacing w:before="0" w:beforeAutospacing="off" w:after="300" w:afterAutospacing="off" w:line="276" w:lineRule="auto"/>
        <w:rPr>
          <w:rFonts w:ascii="Arial" w:hAnsi="Arial" w:eastAsia="Arial" w:cs="Arial"/>
          <w:b w:val="0"/>
          <w:bCs w:val="0"/>
          <w:i w:val="0"/>
          <w:iCs w:val="0"/>
          <w:noProof w:val="0"/>
          <w:color w:val="000000" w:themeColor="text1" w:themeTint="FF" w:themeShade="FF"/>
          <w:sz w:val="24"/>
          <w:szCs w:val="24"/>
          <w:lang w:val="en-US"/>
        </w:rPr>
      </w:pPr>
      <w:r w:rsidRPr="3F1F376F" w:rsidR="526843CA">
        <w:rPr>
          <w:rFonts w:ascii="Arial" w:hAnsi="Arial" w:eastAsia="Arial" w:cs="Arial"/>
          <w:b w:val="0"/>
          <w:bCs w:val="0"/>
          <w:i w:val="0"/>
          <w:iCs w:val="0"/>
          <w:noProof w:val="0"/>
          <w:color w:val="000000" w:themeColor="text1" w:themeTint="FF" w:themeShade="FF"/>
          <w:sz w:val="24"/>
          <w:szCs w:val="24"/>
          <w:lang w:val="en-US"/>
        </w:rPr>
        <w:t>D</w:t>
      </w:r>
      <w:r w:rsidRPr="3F1F376F" w:rsidR="405A0DB9">
        <w:rPr>
          <w:rFonts w:ascii="Arial" w:hAnsi="Arial" w:eastAsia="Arial" w:cs="Arial"/>
          <w:b w:val="0"/>
          <w:bCs w:val="0"/>
          <w:i w:val="0"/>
          <w:iCs w:val="0"/>
          <w:noProof w:val="0"/>
          <w:color w:val="000000" w:themeColor="text1" w:themeTint="FF" w:themeShade="FF"/>
          <w:sz w:val="24"/>
          <w:szCs w:val="24"/>
          <w:lang w:val="en-US"/>
        </w:rPr>
        <w:t xml:space="preserve">ry </w:t>
      </w:r>
      <w:r w:rsidRPr="3F1F376F" w:rsidR="526843CA">
        <w:rPr>
          <w:rFonts w:ascii="Arial" w:hAnsi="Arial" w:eastAsia="Arial" w:cs="Arial"/>
          <w:b w:val="0"/>
          <w:bCs w:val="0"/>
          <w:i w:val="0"/>
          <w:iCs w:val="0"/>
          <w:noProof w:val="0"/>
          <w:color w:val="000000" w:themeColor="text1" w:themeTint="FF" w:themeShade="FF"/>
          <w:sz w:val="24"/>
          <w:szCs w:val="24"/>
          <w:lang w:val="en-US"/>
        </w:rPr>
        <w:t>N</w:t>
      </w:r>
      <w:r w:rsidRPr="3F1F376F" w:rsidR="3F6486F9">
        <w:rPr>
          <w:rFonts w:ascii="Arial" w:hAnsi="Arial" w:eastAsia="Arial" w:cs="Arial"/>
          <w:b w:val="0"/>
          <w:bCs w:val="0"/>
          <w:i w:val="0"/>
          <w:iCs w:val="0"/>
          <w:noProof w:val="0"/>
          <w:color w:val="000000" w:themeColor="text1" w:themeTint="FF" w:themeShade="FF"/>
          <w:sz w:val="24"/>
          <w:szCs w:val="24"/>
          <w:lang w:val="en-US"/>
        </w:rPr>
        <w:t>eedling</w:t>
      </w:r>
      <w:r w:rsidRPr="3F1F376F" w:rsidR="27C20375">
        <w:rPr>
          <w:rFonts w:ascii="Arial" w:hAnsi="Arial" w:eastAsia="Arial" w:cs="Arial"/>
          <w:b w:val="0"/>
          <w:bCs w:val="0"/>
          <w:i w:val="0"/>
          <w:iCs w:val="0"/>
          <w:noProof w:val="0"/>
          <w:color w:val="000000" w:themeColor="text1" w:themeTint="FF" w:themeShade="FF"/>
          <w:sz w:val="24"/>
          <w:szCs w:val="24"/>
          <w:lang w:val="en-US"/>
        </w:rPr>
        <w:t xml:space="preserve"> I</w:t>
      </w:r>
      <w:r w:rsidRPr="3F1F376F" w:rsidR="526843CA">
        <w:rPr>
          <w:rFonts w:ascii="Arial" w:hAnsi="Arial" w:eastAsia="Arial" w:cs="Arial"/>
          <w:b w:val="0"/>
          <w:bCs w:val="0"/>
          <w:i w:val="0"/>
          <w:iCs w:val="0"/>
          <w:noProof w:val="0"/>
          <w:color w:val="000000" w:themeColor="text1" w:themeTint="FF" w:themeShade="FF"/>
          <w:sz w:val="24"/>
          <w:szCs w:val="24"/>
          <w:lang w:val="en-US"/>
        </w:rPr>
        <w:t xml:space="preserve"> </w:t>
      </w:r>
      <w:r w:rsidRPr="3F1F376F" w:rsidR="6B1A09CF">
        <w:rPr>
          <w:rFonts w:ascii="Arial" w:hAnsi="Arial" w:eastAsia="Arial" w:cs="Arial"/>
          <w:b w:val="0"/>
          <w:bCs w:val="0"/>
          <w:i w:val="0"/>
          <w:iCs w:val="0"/>
          <w:noProof w:val="0"/>
          <w:color w:val="000000" w:themeColor="text1" w:themeTint="FF" w:themeShade="FF"/>
          <w:sz w:val="24"/>
          <w:szCs w:val="24"/>
          <w:lang w:val="en-US"/>
        </w:rPr>
        <w:t xml:space="preserve">(DN-1) </w:t>
      </w:r>
      <w:r w:rsidRPr="3F1F376F" w:rsidR="526843CA">
        <w:rPr>
          <w:rFonts w:ascii="Arial" w:hAnsi="Arial" w:eastAsia="Arial" w:cs="Arial"/>
          <w:b w:val="0"/>
          <w:bCs w:val="0"/>
          <w:i w:val="0"/>
          <w:iCs w:val="0"/>
          <w:noProof w:val="0"/>
          <w:color w:val="000000" w:themeColor="text1" w:themeTint="FF" w:themeShade="FF"/>
          <w:sz w:val="24"/>
          <w:szCs w:val="24"/>
          <w:lang w:val="en-US"/>
        </w:rPr>
        <w:t xml:space="preserve">is </w:t>
      </w:r>
      <w:r w:rsidRPr="3F1F376F" w:rsidR="526843CA">
        <w:rPr>
          <w:rFonts w:ascii="Arial" w:hAnsi="Arial" w:eastAsia="Arial" w:cs="Arial"/>
          <w:b w:val="0"/>
          <w:bCs w:val="0"/>
          <w:i w:val="0"/>
          <w:iCs w:val="0"/>
          <w:noProof w:val="0"/>
          <w:color w:val="000000" w:themeColor="text1" w:themeTint="FF" w:themeShade="FF"/>
          <w:sz w:val="24"/>
          <w:szCs w:val="24"/>
          <w:lang w:val="en-US"/>
        </w:rPr>
        <w:t>required</w:t>
      </w:r>
      <w:r w:rsidRPr="3F1F376F" w:rsidR="526843CA">
        <w:rPr>
          <w:rFonts w:ascii="Arial" w:hAnsi="Arial" w:eastAsia="Arial" w:cs="Arial"/>
          <w:b w:val="0"/>
          <w:bCs w:val="0"/>
          <w:i w:val="0"/>
          <w:iCs w:val="0"/>
          <w:noProof w:val="0"/>
          <w:color w:val="000000" w:themeColor="text1" w:themeTint="FF" w:themeShade="FF"/>
          <w:sz w:val="24"/>
          <w:szCs w:val="24"/>
          <w:lang w:val="en-US"/>
        </w:rPr>
        <w:t xml:space="preserve"> prior to attending D</w:t>
      </w:r>
      <w:r w:rsidRPr="3F1F376F" w:rsidR="509B3E5A">
        <w:rPr>
          <w:rFonts w:ascii="Arial" w:hAnsi="Arial" w:eastAsia="Arial" w:cs="Arial"/>
          <w:b w:val="0"/>
          <w:bCs w:val="0"/>
          <w:i w:val="0"/>
          <w:iCs w:val="0"/>
          <w:noProof w:val="0"/>
          <w:color w:val="000000" w:themeColor="text1" w:themeTint="FF" w:themeShade="FF"/>
          <w:sz w:val="24"/>
          <w:szCs w:val="24"/>
          <w:lang w:val="en-US"/>
        </w:rPr>
        <w:t xml:space="preserve">ry </w:t>
      </w:r>
      <w:r w:rsidRPr="3F1F376F" w:rsidR="526843CA">
        <w:rPr>
          <w:rFonts w:ascii="Arial" w:hAnsi="Arial" w:eastAsia="Arial" w:cs="Arial"/>
          <w:b w:val="0"/>
          <w:bCs w:val="0"/>
          <w:i w:val="0"/>
          <w:iCs w:val="0"/>
          <w:noProof w:val="0"/>
          <w:color w:val="000000" w:themeColor="text1" w:themeTint="FF" w:themeShade="FF"/>
          <w:sz w:val="24"/>
          <w:szCs w:val="24"/>
          <w:lang w:val="en-US"/>
        </w:rPr>
        <w:t>N</w:t>
      </w:r>
      <w:r w:rsidRPr="3F1F376F" w:rsidR="32A4F449">
        <w:rPr>
          <w:rFonts w:ascii="Arial" w:hAnsi="Arial" w:eastAsia="Arial" w:cs="Arial"/>
          <w:b w:val="0"/>
          <w:bCs w:val="0"/>
          <w:i w:val="0"/>
          <w:iCs w:val="0"/>
          <w:noProof w:val="0"/>
          <w:color w:val="000000" w:themeColor="text1" w:themeTint="FF" w:themeShade="FF"/>
          <w:sz w:val="24"/>
          <w:szCs w:val="24"/>
          <w:lang w:val="en-US"/>
        </w:rPr>
        <w:t>eedling</w:t>
      </w:r>
      <w:r w:rsidRPr="3F1F376F" w:rsidR="433B984F">
        <w:rPr>
          <w:rFonts w:ascii="Arial" w:hAnsi="Arial" w:eastAsia="Arial" w:cs="Arial"/>
          <w:b w:val="0"/>
          <w:bCs w:val="0"/>
          <w:i w:val="0"/>
          <w:iCs w:val="0"/>
          <w:noProof w:val="0"/>
          <w:color w:val="000000" w:themeColor="text1" w:themeTint="FF" w:themeShade="FF"/>
          <w:sz w:val="24"/>
          <w:szCs w:val="24"/>
          <w:lang w:val="en-US"/>
        </w:rPr>
        <w:t xml:space="preserve"> </w:t>
      </w:r>
      <w:r w:rsidRPr="3F1F376F" w:rsidR="3314E2D1">
        <w:rPr>
          <w:rFonts w:ascii="Arial" w:hAnsi="Arial" w:eastAsia="Arial" w:cs="Arial"/>
          <w:b w:val="0"/>
          <w:bCs w:val="0"/>
          <w:i w:val="0"/>
          <w:iCs w:val="0"/>
          <w:noProof w:val="0"/>
          <w:color w:val="000000" w:themeColor="text1" w:themeTint="FF" w:themeShade="FF"/>
          <w:sz w:val="24"/>
          <w:szCs w:val="24"/>
          <w:lang w:val="en-US"/>
        </w:rPr>
        <w:t>II</w:t>
      </w:r>
      <w:r w:rsidRPr="3F1F376F" w:rsidR="526843CA">
        <w:rPr>
          <w:rFonts w:ascii="Arial" w:hAnsi="Arial" w:eastAsia="Arial" w:cs="Arial"/>
          <w:b w:val="0"/>
          <w:bCs w:val="0"/>
          <w:i w:val="0"/>
          <w:iCs w:val="0"/>
          <w:noProof w:val="0"/>
          <w:color w:val="000000" w:themeColor="text1" w:themeTint="FF" w:themeShade="FF"/>
          <w:sz w:val="24"/>
          <w:szCs w:val="24"/>
          <w:lang w:val="en-US"/>
        </w:rPr>
        <w:t xml:space="preserve"> </w:t>
      </w:r>
      <w:r w:rsidRPr="3F1F376F" w:rsidR="44645D1D">
        <w:rPr>
          <w:rFonts w:ascii="Arial" w:hAnsi="Arial" w:eastAsia="Arial" w:cs="Arial"/>
          <w:b w:val="0"/>
          <w:bCs w:val="0"/>
          <w:i w:val="0"/>
          <w:iCs w:val="0"/>
          <w:noProof w:val="0"/>
          <w:color w:val="000000" w:themeColor="text1" w:themeTint="FF" w:themeShade="FF"/>
          <w:sz w:val="24"/>
          <w:szCs w:val="24"/>
          <w:lang w:val="en-US"/>
        </w:rPr>
        <w:t>(DN-2)</w:t>
      </w:r>
      <w:r w:rsidRPr="3F1F376F" w:rsidR="1A14FAA0">
        <w:rPr>
          <w:rFonts w:ascii="Arial" w:hAnsi="Arial" w:eastAsia="Arial" w:cs="Arial"/>
          <w:b w:val="0"/>
          <w:bCs w:val="0"/>
          <w:i w:val="0"/>
          <w:iCs w:val="0"/>
          <w:noProof w:val="0"/>
          <w:color w:val="000000" w:themeColor="text1" w:themeTint="FF" w:themeShade="FF"/>
          <w:sz w:val="24"/>
          <w:szCs w:val="24"/>
          <w:lang w:val="en-US"/>
        </w:rPr>
        <w:t>.</w:t>
      </w:r>
      <w:r w:rsidRPr="3F1F376F" w:rsidR="44645D1D">
        <w:rPr>
          <w:rFonts w:ascii="Arial" w:hAnsi="Arial" w:eastAsia="Arial" w:cs="Arial"/>
          <w:b w:val="0"/>
          <w:bCs w:val="0"/>
          <w:i w:val="0"/>
          <w:iCs w:val="0"/>
          <w:noProof w:val="0"/>
          <w:color w:val="000000" w:themeColor="text1" w:themeTint="FF" w:themeShade="FF"/>
          <w:sz w:val="24"/>
          <w:szCs w:val="24"/>
          <w:lang w:val="en-US"/>
        </w:rPr>
        <w:t xml:space="preserve"> </w:t>
      </w:r>
      <w:r w:rsidRPr="3F1F376F" w:rsidR="526843CA">
        <w:rPr>
          <w:rFonts w:ascii="Arial" w:hAnsi="Arial" w:eastAsia="Arial" w:cs="Arial"/>
          <w:b w:val="0"/>
          <w:bCs w:val="0"/>
          <w:i w:val="0"/>
          <w:iCs w:val="0"/>
          <w:noProof w:val="0"/>
          <w:color w:val="000000" w:themeColor="text1" w:themeTint="FF" w:themeShade="FF"/>
          <w:sz w:val="24"/>
          <w:szCs w:val="24"/>
          <w:lang w:val="en-US"/>
        </w:rPr>
        <w:t xml:space="preserve"> Upon completion of DN-1, students will be awarded the credential </w:t>
      </w:r>
      <w:r w:rsidRPr="3F1F376F" w:rsidR="7736A140">
        <w:rPr>
          <w:rFonts w:ascii="Arial" w:hAnsi="Arial" w:eastAsia="Arial" w:cs="Arial"/>
          <w:b w:val="0"/>
          <w:bCs w:val="0"/>
          <w:i w:val="0"/>
          <w:iCs w:val="0"/>
          <w:noProof w:val="0"/>
          <w:color w:val="000000" w:themeColor="text1" w:themeTint="FF" w:themeShade="FF"/>
          <w:sz w:val="24"/>
          <w:szCs w:val="24"/>
          <w:lang w:val="en-US"/>
        </w:rPr>
        <w:t>D</w:t>
      </w:r>
      <w:r w:rsidRPr="3F1F376F" w:rsidR="526843CA">
        <w:rPr>
          <w:rFonts w:ascii="Arial" w:hAnsi="Arial" w:eastAsia="Arial" w:cs="Arial"/>
          <w:b w:val="0"/>
          <w:bCs w:val="0"/>
          <w:i w:val="0"/>
          <w:iCs w:val="0"/>
          <w:noProof w:val="0"/>
          <w:color w:val="000000" w:themeColor="text1" w:themeTint="FF" w:themeShade="FF"/>
          <w:sz w:val="24"/>
          <w:szCs w:val="24"/>
          <w:lang w:val="en-US"/>
        </w:rPr>
        <w:t>N-1</w:t>
      </w:r>
      <w:r w:rsidRPr="3F1F376F" w:rsidR="526843CA">
        <w:rPr>
          <w:rFonts w:ascii="Arial" w:hAnsi="Arial" w:eastAsia="Arial" w:cs="Arial"/>
          <w:b w:val="0"/>
          <w:bCs w:val="0"/>
          <w:i w:val="0"/>
          <w:iCs w:val="0"/>
          <w:noProof w:val="0"/>
          <w:color w:val="000000" w:themeColor="text1" w:themeTint="FF" w:themeShade="FF"/>
          <w:sz w:val="24"/>
          <w:szCs w:val="24"/>
          <w:lang w:val="en-US"/>
        </w:rPr>
        <w:t xml:space="preserve">. </w:t>
      </w:r>
      <w:r w:rsidRPr="3F1F376F" w:rsidR="526843CA">
        <w:rPr>
          <w:rFonts w:ascii="Arial" w:hAnsi="Arial" w:eastAsia="Arial" w:cs="Arial"/>
          <w:b w:val="0"/>
          <w:bCs w:val="0"/>
          <w:i w:val="0"/>
          <w:iCs w:val="0"/>
          <w:noProof w:val="0"/>
          <w:color w:val="000000" w:themeColor="text1" w:themeTint="FF" w:themeShade="FF"/>
          <w:sz w:val="24"/>
          <w:szCs w:val="24"/>
          <w:lang w:val="en-US"/>
        </w:rPr>
        <w:t>After completing D</w:t>
      </w:r>
      <w:r w:rsidRPr="3F1F376F" w:rsidR="1AA3F875">
        <w:rPr>
          <w:rFonts w:ascii="Arial" w:hAnsi="Arial" w:eastAsia="Arial" w:cs="Arial"/>
          <w:b w:val="0"/>
          <w:bCs w:val="0"/>
          <w:i w:val="0"/>
          <w:iCs w:val="0"/>
          <w:noProof w:val="0"/>
          <w:color w:val="000000" w:themeColor="text1" w:themeTint="FF" w:themeShade="FF"/>
          <w:sz w:val="24"/>
          <w:szCs w:val="24"/>
          <w:lang w:val="en-US"/>
        </w:rPr>
        <w:t xml:space="preserve">ry </w:t>
      </w:r>
      <w:r w:rsidRPr="3F1F376F" w:rsidR="526843CA">
        <w:rPr>
          <w:rFonts w:ascii="Arial" w:hAnsi="Arial" w:eastAsia="Arial" w:cs="Arial"/>
          <w:b w:val="0"/>
          <w:bCs w:val="0"/>
          <w:i w:val="0"/>
          <w:iCs w:val="0"/>
          <w:noProof w:val="0"/>
          <w:color w:val="000000" w:themeColor="text1" w:themeTint="FF" w:themeShade="FF"/>
          <w:sz w:val="24"/>
          <w:szCs w:val="24"/>
          <w:lang w:val="en-US"/>
        </w:rPr>
        <w:t>N</w:t>
      </w:r>
      <w:r w:rsidRPr="3F1F376F" w:rsidR="06588A79">
        <w:rPr>
          <w:rFonts w:ascii="Arial" w:hAnsi="Arial" w:eastAsia="Arial" w:cs="Arial"/>
          <w:b w:val="0"/>
          <w:bCs w:val="0"/>
          <w:i w:val="0"/>
          <w:iCs w:val="0"/>
          <w:noProof w:val="0"/>
          <w:color w:val="000000" w:themeColor="text1" w:themeTint="FF" w:themeShade="FF"/>
          <w:sz w:val="24"/>
          <w:szCs w:val="24"/>
          <w:lang w:val="en-US"/>
        </w:rPr>
        <w:t>eedling</w:t>
      </w:r>
      <w:r w:rsidRPr="3F1F376F" w:rsidR="03F04A96">
        <w:rPr>
          <w:rFonts w:ascii="Arial" w:hAnsi="Arial" w:eastAsia="Arial" w:cs="Arial"/>
          <w:b w:val="0"/>
          <w:bCs w:val="0"/>
          <w:i w:val="0"/>
          <w:iCs w:val="0"/>
          <w:noProof w:val="0"/>
          <w:color w:val="000000" w:themeColor="text1" w:themeTint="FF" w:themeShade="FF"/>
          <w:sz w:val="24"/>
          <w:szCs w:val="24"/>
          <w:lang w:val="en-US"/>
        </w:rPr>
        <w:t xml:space="preserve"> </w:t>
      </w:r>
      <w:r w:rsidRPr="3F1F376F" w:rsidR="526843CA">
        <w:rPr>
          <w:rFonts w:ascii="Arial" w:hAnsi="Arial" w:eastAsia="Arial" w:cs="Arial"/>
          <w:b w:val="0"/>
          <w:bCs w:val="0"/>
          <w:i w:val="0"/>
          <w:iCs w:val="0"/>
          <w:noProof w:val="0"/>
          <w:color w:val="000000" w:themeColor="text1" w:themeTint="FF" w:themeShade="FF"/>
          <w:sz w:val="24"/>
          <w:szCs w:val="24"/>
          <w:lang w:val="en-US"/>
        </w:rPr>
        <w:t>2</w:t>
      </w:r>
      <w:r w:rsidRPr="3F1F376F" w:rsidR="6F6B2B86">
        <w:rPr>
          <w:rFonts w:ascii="Arial" w:hAnsi="Arial" w:eastAsia="Arial" w:cs="Arial"/>
          <w:b w:val="0"/>
          <w:bCs w:val="0"/>
          <w:i w:val="0"/>
          <w:iCs w:val="0"/>
          <w:noProof w:val="0"/>
          <w:color w:val="000000" w:themeColor="text1" w:themeTint="FF" w:themeShade="FF"/>
          <w:sz w:val="24"/>
          <w:szCs w:val="24"/>
          <w:lang w:val="en-US"/>
        </w:rPr>
        <w:t>,</w:t>
      </w:r>
      <w:r w:rsidRPr="3F1F376F" w:rsidR="526843CA">
        <w:rPr>
          <w:rFonts w:ascii="Arial" w:hAnsi="Arial" w:eastAsia="Arial" w:cs="Arial"/>
          <w:b w:val="0"/>
          <w:bCs w:val="0"/>
          <w:i w:val="0"/>
          <w:iCs w:val="0"/>
          <w:noProof w:val="0"/>
          <w:color w:val="000000" w:themeColor="text1" w:themeTint="FF" w:themeShade="FF"/>
          <w:sz w:val="24"/>
          <w:szCs w:val="24"/>
          <w:lang w:val="en-US"/>
        </w:rPr>
        <w:t xml:space="preserve"> students will be awarded the credential </w:t>
      </w:r>
      <w:r w:rsidRPr="3F1F376F" w:rsidR="75C16B36">
        <w:rPr>
          <w:rFonts w:ascii="Arial" w:hAnsi="Arial" w:eastAsia="Arial" w:cs="Arial"/>
          <w:b w:val="0"/>
          <w:bCs w:val="0"/>
          <w:i w:val="0"/>
          <w:iCs w:val="0"/>
          <w:noProof w:val="0"/>
          <w:color w:val="000000" w:themeColor="text1" w:themeTint="FF" w:themeShade="FF"/>
          <w:sz w:val="24"/>
          <w:szCs w:val="24"/>
          <w:lang w:val="en-US"/>
        </w:rPr>
        <w:t>D</w:t>
      </w:r>
      <w:r w:rsidRPr="3F1F376F" w:rsidR="526843CA">
        <w:rPr>
          <w:rFonts w:ascii="Arial" w:hAnsi="Arial" w:eastAsia="Arial" w:cs="Arial"/>
          <w:b w:val="0"/>
          <w:bCs w:val="0"/>
          <w:i w:val="0"/>
          <w:iCs w:val="0"/>
          <w:noProof w:val="0"/>
          <w:color w:val="000000" w:themeColor="text1" w:themeTint="FF" w:themeShade="FF"/>
          <w:sz w:val="24"/>
          <w:szCs w:val="24"/>
          <w:lang w:val="en-US"/>
        </w:rPr>
        <w:t>N-2.</w:t>
      </w:r>
      <w:r w:rsidRPr="3F1F376F" w:rsidR="526843CA">
        <w:rPr>
          <w:rFonts w:ascii="Arial" w:hAnsi="Arial" w:eastAsia="Arial" w:cs="Arial"/>
          <w:b w:val="0"/>
          <w:bCs w:val="0"/>
          <w:i w:val="0"/>
          <w:iCs w:val="0"/>
          <w:noProof w:val="0"/>
          <w:color w:val="000000" w:themeColor="text1" w:themeTint="FF" w:themeShade="FF"/>
          <w:sz w:val="24"/>
          <w:szCs w:val="24"/>
          <w:lang w:val="en-US"/>
        </w:rPr>
        <w:t xml:space="preserve">  </w:t>
      </w:r>
    </w:p>
    <w:p w:rsidR="00180FCC" w:rsidP="3F1F376F" w:rsidRDefault="4F2A7A52" w14:paraId="2CB530CD" w14:textId="106D1B4D">
      <w:pPr>
        <w:pStyle w:val="Heading2"/>
        <w:rPr>
          <w:rFonts w:ascii="Arial" w:hAnsi="Arial" w:eastAsia="Arial" w:cs="Arial"/>
        </w:rPr>
      </w:pPr>
      <w:r w:rsidRPr="3F1F376F" w:rsidR="7A3F2A93">
        <w:rPr>
          <w:rFonts w:ascii="Arial" w:hAnsi="Arial" w:eastAsia="Arial" w:cs="Arial"/>
        </w:rPr>
        <w:t xml:space="preserve">Learning </w:t>
      </w:r>
      <w:r w:rsidRPr="3F1F376F" w:rsidR="277B5F8F">
        <w:rPr>
          <w:rFonts w:ascii="Arial" w:hAnsi="Arial" w:eastAsia="Arial" w:cs="Arial"/>
        </w:rPr>
        <w:t>O</w:t>
      </w:r>
      <w:r w:rsidRPr="3F1F376F" w:rsidR="7A3F2A93">
        <w:rPr>
          <w:rFonts w:ascii="Arial" w:hAnsi="Arial" w:eastAsia="Arial" w:cs="Arial"/>
        </w:rPr>
        <w:t>bjectives:</w:t>
      </w:r>
      <w:commentRangeStart w:id="159650603"/>
      <w:commentRangeEnd w:id="159650603"/>
      <w:r>
        <w:rPr>
          <w:rStyle w:val="CommentReference"/>
        </w:rPr>
        <w:commentReference w:id="159650603"/>
      </w:r>
    </w:p>
    <w:p w:rsidR="027AC38E" w:rsidP="3F1F376F" w:rsidRDefault="027AC38E" w14:paraId="47C7575C" w14:textId="131698AF">
      <w:pPr>
        <w:pStyle w:val="ListParagraph"/>
        <w:spacing w:line="360" w:lineRule="auto"/>
        <w:rPr>
          <w:rFonts w:ascii="Arial" w:hAnsi="Arial" w:eastAsia="Arial" w:cs="Arial"/>
        </w:rPr>
      </w:pPr>
      <w:r w:rsidRPr="3F1F376F" w:rsidR="5250C7AB">
        <w:rPr>
          <w:rFonts w:ascii="Arial" w:hAnsi="Arial" w:eastAsia="Arial" w:cs="Arial"/>
        </w:rPr>
        <w:t xml:space="preserve">Compare traditional acupuncture and dry needling, </w:t>
      </w:r>
      <w:r w:rsidRPr="3F1F376F" w:rsidR="5250C7AB">
        <w:rPr>
          <w:rFonts w:ascii="Arial" w:hAnsi="Arial" w:eastAsia="Arial" w:cs="Arial"/>
        </w:rPr>
        <w:t>identifying</w:t>
      </w:r>
      <w:r w:rsidRPr="3F1F376F" w:rsidR="5250C7AB">
        <w:rPr>
          <w:rFonts w:ascii="Arial" w:hAnsi="Arial" w:eastAsia="Arial" w:cs="Arial"/>
        </w:rPr>
        <w:t xml:space="preserve"> key similarities and differences in theory and practice</w:t>
      </w:r>
    </w:p>
    <w:p w:rsidR="002A31EE" w:rsidP="3F1F376F" w:rsidRDefault="002A31EE" w14:paraId="72A5C100" w14:textId="583613C5">
      <w:pPr>
        <w:pStyle w:val="ListParagraph"/>
        <w:spacing w:line="360" w:lineRule="auto"/>
        <w:rPr>
          <w:rFonts w:ascii="Arial" w:hAnsi="Arial" w:eastAsia="Arial" w:cs="Arial"/>
        </w:rPr>
      </w:pPr>
      <w:r w:rsidRPr="3F1F376F" w:rsidR="3C9EF2BF">
        <w:rPr>
          <w:rFonts w:ascii="Arial" w:hAnsi="Arial" w:eastAsia="Arial" w:cs="Arial"/>
        </w:rPr>
        <w:t xml:space="preserve">Explain the foundational principles of dry needling, including basic application, treatment </w:t>
      </w:r>
      <w:r w:rsidRPr="3F1F376F" w:rsidR="3C9EF2BF">
        <w:rPr>
          <w:rFonts w:ascii="Arial" w:hAnsi="Arial" w:eastAsia="Arial" w:cs="Arial"/>
        </w:rPr>
        <w:t>protocols</w:t>
      </w:r>
      <w:r w:rsidRPr="3F1F376F" w:rsidR="3C9EF2BF">
        <w:rPr>
          <w:rFonts w:ascii="Arial" w:hAnsi="Arial" w:eastAsia="Arial" w:cs="Arial"/>
        </w:rPr>
        <w:t xml:space="preserve"> and its role as a neuromodulator in patient care</w:t>
      </w:r>
    </w:p>
    <w:p w:rsidR="002A31EE" w:rsidP="3F1F376F" w:rsidRDefault="002A31EE" w14:paraId="395139A4" w14:textId="6D18A955">
      <w:pPr>
        <w:pStyle w:val="ListParagraph"/>
        <w:spacing w:line="360" w:lineRule="auto"/>
        <w:rPr>
          <w:rFonts w:ascii="Arial" w:hAnsi="Arial" w:eastAsia="Arial" w:cs="Arial"/>
        </w:rPr>
      </w:pPr>
      <w:r w:rsidRPr="3F1F376F" w:rsidR="6595C525">
        <w:rPr>
          <w:rFonts w:ascii="Arial" w:hAnsi="Arial" w:eastAsia="Arial" w:cs="Arial"/>
        </w:rPr>
        <w:t>Identify</w:t>
      </w:r>
      <w:r w:rsidRPr="3F1F376F" w:rsidR="6595C525">
        <w:rPr>
          <w:rFonts w:ascii="Arial" w:hAnsi="Arial" w:eastAsia="Arial" w:cs="Arial"/>
        </w:rPr>
        <w:t xml:space="preserve"> precautions, contraindications, safe and unsafe needling </w:t>
      </w:r>
      <w:r w:rsidRPr="3F1F376F" w:rsidR="6595C525">
        <w:rPr>
          <w:rFonts w:ascii="Arial" w:hAnsi="Arial" w:eastAsia="Arial" w:cs="Arial"/>
        </w:rPr>
        <w:t>zones</w:t>
      </w:r>
      <w:r w:rsidRPr="3F1F376F" w:rsidR="6595C525">
        <w:rPr>
          <w:rFonts w:ascii="Arial" w:hAnsi="Arial" w:eastAsia="Arial" w:cs="Arial"/>
        </w:rPr>
        <w:t xml:space="preserve"> and potential side effects associated with dry needling</w:t>
      </w:r>
    </w:p>
    <w:p w:rsidR="002A31EE" w:rsidP="3F1F376F" w:rsidRDefault="002A31EE" w14:paraId="3DFC50AE" w14:textId="3C2042FE">
      <w:pPr>
        <w:pStyle w:val="ListParagraph"/>
        <w:spacing w:line="360" w:lineRule="auto"/>
        <w:rPr>
          <w:rFonts w:ascii="Arial" w:hAnsi="Arial" w:eastAsia="Arial" w:cs="Arial"/>
        </w:rPr>
      </w:pPr>
      <w:r w:rsidRPr="3F1F376F" w:rsidR="0C486B84">
        <w:rPr>
          <w:rFonts w:ascii="Arial" w:hAnsi="Arial" w:eastAsia="Arial" w:cs="Arial"/>
        </w:rPr>
        <w:t>Understand how dry needling fits into treatment procedures and protocol</w:t>
      </w:r>
    </w:p>
    <w:p w:rsidR="002A31EE" w:rsidP="3F1F376F" w:rsidRDefault="002A31EE" w14:paraId="14009A91" w14:textId="2A7697EB">
      <w:pPr>
        <w:pStyle w:val="ListParagraph"/>
        <w:spacing w:line="360" w:lineRule="auto"/>
        <w:rPr>
          <w:rFonts w:ascii="Arial" w:hAnsi="Arial" w:eastAsia="Arial" w:cs="Arial"/>
        </w:rPr>
      </w:pPr>
      <w:r w:rsidRPr="3F1F376F" w:rsidR="32C06D7D">
        <w:rPr>
          <w:rFonts w:ascii="Arial" w:hAnsi="Arial" w:eastAsia="Arial" w:cs="Arial"/>
        </w:rPr>
        <w:t>D</w:t>
      </w:r>
      <w:r w:rsidRPr="3F1F376F" w:rsidR="32C06D7D">
        <w:rPr>
          <w:rFonts w:ascii="Arial" w:hAnsi="Arial" w:eastAsia="Arial" w:cs="Arial"/>
        </w:rPr>
        <w:t xml:space="preserve">emonstrate </w:t>
      </w:r>
      <w:r w:rsidRPr="3F1F376F" w:rsidR="51E4DBE3">
        <w:rPr>
          <w:rFonts w:ascii="Arial" w:hAnsi="Arial" w:eastAsia="Arial" w:cs="Arial"/>
        </w:rPr>
        <w:t>appropriate</w:t>
      </w:r>
      <w:r w:rsidRPr="3F1F376F" w:rsidR="1554F33C">
        <w:rPr>
          <w:rFonts w:ascii="Arial" w:hAnsi="Arial" w:eastAsia="Arial" w:cs="Arial"/>
        </w:rPr>
        <w:t xml:space="preserve"> needle</w:t>
      </w:r>
      <w:r w:rsidRPr="3F1F376F" w:rsidR="1554F33C">
        <w:rPr>
          <w:rFonts w:ascii="Arial" w:hAnsi="Arial" w:eastAsia="Arial" w:cs="Arial"/>
        </w:rPr>
        <w:t xml:space="preserve"> length</w:t>
      </w:r>
      <w:r w:rsidRPr="3F1F376F" w:rsidR="1F265C30">
        <w:rPr>
          <w:rFonts w:ascii="Arial" w:hAnsi="Arial" w:eastAsia="Arial" w:cs="Arial"/>
        </w:rPr>
        <w:t xml:space="preserve"> </w:t>
      </w:r>
      <w:r w:rsidRPr="3F1F376F" w:rsidR="1F265C30">
        <w:rPr>
          <w:rFonts w:ascii="Arial" w:hAnsi="Arial" w:eastAsia="Arial" w:cs="Arial"/>
        </w:rPr>
        <w:t>selection</w:t>
      </w:r>
      <w:r w:rsidRPr="3F1F376F" w:rsidR="1554F33C">
        <w:rPr>
          <w:rFonts w:ascii="Arial" w:hAnsi="Arial" w:eastAsia="Arial" w:cs="Arial"/>
        </w:rPr>
        <w:t xml:space="preserve">, insertion depth, </w:t>
      </w:r>
      <w:r w:rsidRPr="3F1F376F" w:rsidR="1554F33C">
        <w:rPr>
          <w:rFonts w:ascii="Arial" w:hAnsi="Arial" w:eastAsia="Arial" w:cs="Arial"/>
        </w:rPr>
        <w:t>angle</w:t>
      </w:r>
      <w:r w:rsidRPr="3F1F376F" w:rsidR="1554F33C">
        <w:rPr>
          <w:rFonts w:ascii="Arial" w:hAnsi="Arial" w:eastAsia="Arial" w:cs="Arial"/>
        </w:rPr>
        <w:t xml:space="preserve"> and end point based on muscle anatomy and treatment goals</w:t>
      </w:r>
    </w:p>
    <w:p w:rsidR="002A31EE" w:rsidP="3F1F376F" w:rsidRDefault="002A31EE" w14:paraId="15A54F50" w14:textId="72F67649">
      <w:pPr>
        <w:pStyle w:val="ListParagraph"/>
        <w:spacing w:line="360" w:lineRule="auto"/>
        <w:rPr>
          <w:rFonts w:ascii="Arial" w:hAnsi="Arial" w:eastAsia="Arial" w:cs="Arial"/>
        </w:rPr>
      </w:pPr>
      <w:r w:rsidRPr="3F1F376F" w:rsidR="0C486B84">
        <w:rPr>
          <w:rFonts w:ascii="Arial" w:hAnsi="Arial" w:eastAsia="Arial" w:cs="Arial"/>
        </w:rPr>
        <w:t>Utilize different needle stimulation techniques performed</w:t>
      </w:r>
    </w:p>
    <w:p w:rsidR="002A31EE" w:rsidP="3F1F376F" w:rsidRDefault="002A31EE" w14:paraId="01E05F59" w14:textId="7CCF1EE5">
      <w:pPr>
        <w:pStyle w:val="ListParagraph"/>
        <w:spacing w:line="360" w:lineRule="auto"/>
        <w:rPr>
          <w:rFonts w:ascii="Arial" w:hAnsi="Arial" w:eastAsia="Arial" w:cs="Arial"/>
        </w:rPr>
      </w:pPr>
      <w:r w:rsidRPr="3F1F376F" w:rsidR="002A31EE">
        <w:rPr>
          <w:rFonts w:ascii="Arial" w:hAnsi="Arial" w:eastAsia="Arial" w:cs="Arial"/>
        </w:rPr>
        <w:t>Understand electrical stimulation and use with inserted dry needles</w:t>
      </w:r>
    </w:p>
    <w:p w:rsidR="002A31EE" w:rsidP="3F1F376F" w:rsidRDefault="002A31EE" w14:paraId="11349B93" w14:textId="138246D7">
      <w:pPr>
        <w:pStyle w:val="ListParagraph"/>
        <w:spacing w:line="360" w:lineRule="auto"/>
        <w:rPr>
          <w:rFonts w:ascii="Arial" w:hAnsi="Arial" w:eastAsia="Arial" w:cs="Arial"/>
        </w:rPr>
      </w:pPr>
      <w:r w:rsidRPr="3F1F376F" w:rsidR="6AB06BA6">
        <w:rPr>
          <w:rFonts w:ascii="Arial" w:hAnsi="Arial" w:eastAsia="Arial" w:cs="Arial"/>
        </w:rPr>
        <w:t xml:space="preserve">Differentiate needling approaches for trigger points, symptomatic points, adjacent nerve points, fascial </w:t>
      </w:r>
      <w:r w:rsidRPr="3F1F376F" w:rsidR="6AB06BA6">
        <w:rPr>
          <w:rFonts w:ascii="Arial" w:hAnsi="Arial" w:eastAsia="Arial" w:cs="Arial"/>
        </w:rPr>
        <w:t>points</w:t>
      </w:r>
      <w:r w:rsidRPr="3F1F376F" w:rsidR="6AB06BA6">
        <w:rPr>
          <w:rFonts w:ascii="Arial" w:hAnsi="Arial" w:eastAsia="Arial" w:cs="Arial"/>
        </w:rPr>
        <w:t xml:space="preserve"> and spinal levels</w:t>
      </w:r>
    </w:p>
    <w:p w:rsidR="002A31EE" w:rsidP="3F1F376F" w:rsidRDefault="002A31EE" w14:paraId="4790BC2F" w14:textId="440304FD">
      <w:pPr>
        <w:pStyle w:val="ListParagraph"/>
        <w:spacing w:line="360" w:lineRule="auto"/>
        <w:rPr>
          <w:rFonts w:ascii="Arial" w:hAnsi="Arial" w:eastAsia="Arial" w:cs="Arial"/>
        </w:rPr>
      </w:pPr>
      <w:r w:rsidRPr="3F1F376F" w:rsidR="236CACC4">
        <w:rPr>
          <w:rFonts w:ascii="Arial" w:hAnsi="Arial" w:eastAsia="Arial" w:cs="Arial"/>
        </w:rPr>
        <w:t>Recognize clinical signs and adverse responses, including the jump sign and symptoms of pneumothorax</w:t>
      </w:r>
    </w:p>
    <w:p w:rsidR="002A31EE" w:rsidP="3F1F376F" w:rsidRDefault="002A31EE" w14:paraId="27D31661" w14:textId="7573B343">
      <w:pPr>
        <w:pStyle w:val="ListParagraph"/>
        <w:spacing w:line="360" w:lineRule="auto"/>
        <w:rPr>
          <w:rFonts w:ascii="Arial" w:hAnsi="Arial" w:eastAsia="Arial" w:cs="Arial"/>
        </w:rPr>
      </w:pPr>
      <w:r w:rsidRPr="3F1F376F" w:rsidR="556171A1">
        <w:rPr>
          <w:rFonts w:ascii="Arial" w:hAnsi="Arial" w:eastAsia="Arial" w:cs="Arial"/>
        </w:rPr>
        <w:t>Apply</w:t>
      </w:r>
      <w:r w:rsidRPr="3F1F376F" w:rsidR="04D67DE3">
        <w:rPr>
          <w:rFonts w:ascii="Arial" w:hAnsi="Arial" w:eastAsia="Arial" w:cs="Arial"/>
        </w:rPr>
        <w:t xml:space="preserve"> dry needling</w:t>
      </w:r>
      <w:r w:rsidRPr="3F1F376F" w:rsidR="4B0D1012">
        <w:rPr>
          <w:rFonts w:ascii="Arial" w:hAnsi="Arial" w:eastAsia="Arial" w:cs="Arial"/>
        </w:rPr>
        <w:t xml:space="preserve"> techniques</w:t>
      </w:r>
      <w:r w:rsidRPr="3F1F376F" w:rsidR="04D67DE3">
        <w:rPr>
          <w:rFonts w:ascii="Arial" w:hAnsi="Arial" w:eastAsia="Arial" w:cs="Arial"/>
        </w:rPr>
        <w:t xml:space="preserve"> to basic hip, lower extremity, shoulder, upper extremity, spinal and head musculature</w:t>
      </w:r>
    </w:p>
    <w:p w:rsidR="00180FCC" w:rsidP="3F1F376F" w:rsidRDefault="4F2A7A52" w14:paraId="71D5F9E0" w14:textId="791BBDE6">
      <w:pPr>
        <w:pStyle w:val="ListParagraph"/>
        <w:spacing w:line="360" w:lineRule="auto"/>
        <w:rPr>
          <w:rFonts w:ascii="Arial" w:hAnsi="Arial" w:eastAsia="Arial" w:cs="Arial"/>
        </w:rPr>
      </w:pPr>
      <w:r w:rsidRPr="3F1F376F" w:rsidR="136C6C1E">
        <w:rPr>
          <w:rFonts w:ascii="Arial" w:hAnsi="Arial" w:eastAsia="Arial" w:cs="Arial"/>
        </w:rPr>
        <w:t>Demonstrate safe needle insertion techniques, including manual and electrical stimulation methods</w:t>
      </w:r>
    </w:p>
    <w:p w:rsidR="00180FCC" w:rsidP="3F1F376F" w:rsidRDefault="4F2A7A52" w14:paraId="2240B5FC" w14:textId="5CB64BAF">
      <w:pPr>
        <w:pStyle w:val="ListParagraph"/>
        <w:spacing w:line="360" w:lineRule="auto"/>
        <w:rPr>
          <w:rFonts w:ascii="Arial" w:hAnsi="Arial" w:eastAsia="Arial" w:cs="Arial"/>
        </w:rPr>
      </w:pPr>
      <w:r w:rsidRPr="3F1F376F" w:rsidR="67F4D9AE">
        <w:rPr>
          <w:rFonts w:ascii="Arial" w:hAnsi="Arial" w:eastAsia="Arial" w:cs="Arial"/>
        </w:rPr>
        <w:t xml:space="preserve">Describe current regulations governing dry needling practice and </w:t>
      </w:r>
      <w:r w:rsidRPr="3F1F376F" w:rsidR="67F4D9AE">
        <w:rPr>
          <w:rFonts w:ascii="Arial" w:hAnsi="Arial" w:eastAsia="Arial" w:cs="Arial"/>
        </w:rPr>
        <w:t>appropriate clinical</w:t>
      </w:r>
      <w:r w:rsidRPr="3F1F376F" w:rsidR="67F4D9AE">
        <w:rPr>
          <w:rFonts w:ascii="Arial" w:hAnsi="Arial" w:eastAsia="Arial" w:cs="Arial"/>
        </w:rPr>
        <w:t xml:space="preserve"> documentation procedures</w:t>
      </w:r>
    </w:p>
    <w:p w:rsidR="00180FCC" w:rsidP="3F1F376F" w:rsidRDefault="4F2A7A52" w14:paraId="65CEECAB" w14:textId="515D1C35">
      <w:pPr>
        <w:pStyle w:val="ListParagraph"/>
        <w:spacing w:line="360" w:lineRule="auto"/>
        <w:ind/>
        <w:rPr>
          <w:rFonts w:ascii="Arial" w:hAnsi="Arial" w:eastAsia="Arial" w:cs="Arial"/>
        </w:rPr>
      </w:pPr>
      <w:r w:rsidRPr="3F1F376F" w:rsidR="1D2635C7">
        <w:rPr>
          <w:rFonts w:ascii="Arial" w:hAnsi="Arial" w:eastAsia="Arial" w:cs="Arial"/>
        </w:rPr>
        <w:t xml:space="preserve">Demonstrate competency in dry needling principles, anatomy, safety </w:t>
      </w:r>
      <w:r w:rsidRPr="3F1F376F" w:rsidR="1D2635C7">
        <w:rPr>
          <w:rFonts w:ascii="Arial" w:hAnsi="Arial" w:eastAsia="Arial" w:cs="Arial"/>
        </w:rPr>
        <w:t>considerations</w:t>
      </w:r>
      <w:r w:rsidRPr="3F1F376F" w:rsidR="1D2635C7">
        <w:rPr>
          <w:rFonts w:ascii="Arial" w:hAnsi="Arial" w:eastAsia="Arial" w:cs="Arial"/>
        </w:rPr>
        <w:t xml:space="preserve"> and treatment techniques through written and practical examination</w:t>
      </w:r>
    </w:p>
    <w:p w:rsidR="00180FCC" w:rsidP="3F1F376F" w:rsidRDefault="4F2A7A52" w14:paraId="77EF2526" w14:textId="7E571FBE">
      <w:pPr>
        <w:pStyle w:val="Normal"/>
        <w:spacing w:line="360" w:lineRule="auto"/>
        <w:ind w:left="0"/>
        <w:rPr>
          <w:rFonts w:ascii="Arial" w:hAnsi="Arial" w:eastAsia="Arial" w:cs="Arial"/>
          <w:b w:val="1"/>
          <w:bCs w:val="1"/>
          <w:sz w:val="28"/>
          <w:szCs w:val="28"/>
        </w:rPr>
      </w:pPr>
      <w:r w:rsidRPr="3F1F376F" w:rsidR="1080D5E2">
        <w:rPr>
          <w:rFonts w:ascii="Arial" w:hAnsi="Arial" w:eastAsia="Arial" w:cs="Arial"/>
          <w:b w:val="1"/>
          <w:bCs w:val="1"/>
          <w:sz w:val="28"/>
          <w:szCs w:val="28"/>
        </w:rPr>
        <w:t xml:space="preserve">Instructor </w:t>
      </w:r>
    </w:p>
    <w:p w:rsidR="00180FCC" w:rsidP="3F1F376F" w:rsidRDefault="002A31EE" w14:paraId="65AA806C" w14:textId="1D4019CE">
      <w:pPr>
        <w:spacing w:line="240" w:lineRule="auto"/>
        <w:rPr>
          <w:rFonts w:ascii="Arial" w:hAnsi="Arial" w:eastAsia="Arial" w:cs="Arial"/>
        </w:rPr>
      </w:pPr>
      <w:r w:rsidRPr="3F1F376F" w:rsidR="002A31EE">
        <w:rPr>
          <w:rFonts w:ascii="Arial" w:hAnsi="Arial" w:eastAsia="Arial" w:cs="Arial"/>
        </w:rPr>
        <w:t>Mike Bond, MS, PT, CLT, CIDN</w:t>
      </w:r>
    </w:p>
    <w:p w:rsidR="00180FCC" w:rsidP="3F1F376F" w:rsidRDefault="4F2A7A52" w14:paraId="149C0CE5" w14:textId="38542831">
      <w:pPr>
        <w:pStyle w:val="Heading2"/>
        <w:rPr>
          <w:rFonts w:ascii="Arial" w:hAnsi="Arial" w:eastAsia="Arial" w:cs="Arial"/>
        </w:rPr>
      </w:pPr>
      <w:r w:rsidRPr="3F1F376F" w:rsidR="027AC38E">
        <w:rPr>
          <w:rFonts w:ascii="Arial" w:hAnsi="Arial" w:eastAsia="Arial" w:cs="Arial"/>
        </w:rPr>
        <w:t>Instructor Biography</w:t>
      </w:r>
      <w:commentRangeStart w:id="766054853"/>
      <w:r w:rsidRPr="3F1F376F" w:rsidR="027AC38E">
        <w:rPr>
          <w:rFonts w:ascii="Arial" w:hAnsi="Arial" w:eastAsia="Arial" w:cs="Arial"/>
        </w:rPr>
        <w:t xml:space="preserve"> </w:t>
      </w:r>
      <w:commentRangeEnd w:id="766054853"/>
      <w:r>
        <w:rPr>
          <w:rStyle w:val="CommentReference"/>
        </w:rPr>
        <w:commentReference w:id="766054853"/>
      </w:r>
    </w:p>
    <w:p w:rsidR="00180FCC" w:rsidP="3F1F376F" w:rsidRDefault="002A31EE" w14:paraId="566FDBA8" w14:textId="75700F06">
      <w:pPr>
        <w:pStyle w:val="Normal"/>
        <w:suppressLineNumbers w:val="0"/>
        <w:bidi w:val="0"/>
        <w:spacing w:before="0" w:beforeAutospacing="off" w:after="160" w:afterAutospacing="off" w:line="276" w:lineRule="auto"/>
        <w:ind/>
        <w:rPr>
          <w:rFonts w:ascii="Arial" w:hAnsi="Arial" w:eastAsia="Arial" w:cs="Arial"/>
          <w:b w:val="0"/>
          <w:bCs w:val="0"/>
          <w:i w:val="0"/>
          <w:iCs w:val="0"/>
          <w:caps w:val="0"/>
          <w:smallCaps w:val="0"/>
          <w:noProof w:val="0"/>
          <w:color w:val="000000" w:themeColor="text1" w:themeTint="FF" w:themeShade="FF"/>
          <w:sz w:val="24"/>
          <w:szCs w:val="24"/>
          <w:lang w:val="en-US"/>
        </w:rPr>
      </w:pPr>
      <w:r w:rsidRPr="3F1F376F" w:rsidR="002A31EE">
        <w:rPr>
          <w:rFonts w:ascii="Arial" w:hAnsi="Arial" w:eastAsia="Arial" w:cs="Arial"/>
          <w:b w:val="1"/>
          <w:bCs w:val="1"/>
        </w:rPr>
        <w:t>Mike Bond, M</w:t>
      </w:r>
      <w:r w:rsidRPr="3F1F376F" w:rsidR="002A31EE">
        <w:rPr>
          <w:rFonts w:ascii="Arial" w:hAnsi="Arial" w:eastAsia="Arial" w:cs="Arial"/>
          <w:b w:val="1"/>
          <w:bCs w:val="1"/>
        </w:rPr>
        <w:t>S, PT,</w:t>
      </w:r>
      <w:r w:rsidRPr="3F1F376F" w:rsidR="002A31EE">
        <w:rPr>
          <w:rFonts w:ascii="Arial" w:hAnsi="Arial" w:eastAsia="Arial" w:cs="Arial"/>
          <w:b w:val="1"/>
          <w:bCs w:val="1"/>
        </w:rPr>
        <w:t xml:space="preserve"> CLT, CIDN</w:t>
      </w:r>
      <w:r w:rsidRPr="3F1F376F" w:rsidR="7EE0B6DC">
        <w:rPr>
          <w:rFonts w:ascii="Arial" w:hAnsi="Arial" w:eastAsia="Arial" w:cs="Arial"/>
          <w:b w:val="1"/>
          <w:bCs w:val="1"/>
          <w:i w:val="0"/>
          <w:iCs w:val="0"/>
          <w:caps w:val="0"/>
          <w:smallCaps w:val="0"/>
          <w:noProof w:val="0"/>
          <w:color w:val="000000" w:themeColor="text1" w:themeTint="FF" w:themeShade="FF"/>
          <w:sz w:val="24"/>
          <w:szCs w:val="24"/>
          <w:lang w:val="en-US"/>
        </w:rPr>
        <w:t>, DN2</w:t>
      </w:r>
      <w:r w:rsidRPr="3F1F376F" w:rsidR="7EE0B6DC">
        <w:rPr>
          <w:rFonts w:ascii="Arial" w:hAnsi="Arial" w:eastAsia="Arial" w:cs="Arial"/>
          <w:b w:val="0"/>
          <w:bCs w:val="0"/>
          <w:i w:val="0"/>
          <w:iCs w:val="0"/>
          <w:caps w:val="0"/>
          <w:smallCaps w:val="0"/>
          <w:noProof w:val="0"/>
          <w:color w:val="000000" w:themeColor="text1" w:themeTint="FF" w:themeShade="FF"/>
          <w:sz w:val="24"/>
          <w:szCs w:val="24"/>
          <w:lang w:val="en-US"/>
        </w:rPr>
        <w:t xml:space="preserve">, has been a physical therapist since 1997. He graduated from the University of the Pacific (UOP) and has a background in headache pain management, manual therapy, soft tissue mobilization, myofascial release (MFR) and Kinesio Taping, in addition to many years of experience as a lymphedema therapist. </w:t>
      </w:r>
    </w:p>
    <w:p w:rsidR="00180FCC" w:rsidP="3F1F376F" w:rsidRDefault="002A31EE" w14:paraId="553F902B" w14:textId="7353AF67">
      <w:pPr>
        <w:suppressLineNumbers w:val="0"/>
        <w:bidi w:val="0"/>
        <w:spacing w:before="0" w:beforeAutospacing="off" w:after="160" w:afterAutospacing="off" w:line="276" w:lineRule="auto"/>
        <w:ind/>
        <w:rPr>
          <w:rFonts w:ascii="Arial" w:hAnsi="Arial" w:eastAsia="Arial" w:cs="Arial"/>
          <w:b w:val="0"/>
          <w:bCs w:val="0"/>
          <w:i w:val="0"/>
          <w:iCs w:val="0"/>
          <w:caps w:val="0"/>
          <w:smallCaps w:val="0"/>
          <w:noProof w:val="0"/>
          <w:color w:val="000000" w:themeColor="text1" w:themeTint="FF" w:themeShade="FF"/>
          <w:sz w:val="24"/>
          <w:szCs w:val="24"/>
          <w:lang w:val="en-US"/>
        </w:rPr>
      </w:pPr>
      <w:r w:rsidRPr="3F1F376F" w:rsidR="7EE0B6DC">
        <w:rPr>
          <w:rFonts w:ascii="Arial" w:hAnsi="Arial" w:eastAsia="Arial" w:cs="Arial"/>
          <w:b w:val="0"/>
          <w:bCs w:val="0"/>
          <w:i w:val="0"/>
          <w:iCs w:val="0"/>
          <w:caps w:val="0"/>
          <w:smallCaps w:val="0"/>
          <w:noProof w:val="0"/>
          <w:color w:val="000000" w:themeColor="text1" w:themeTint="FF" w:themeShade="FF"/>
          <w:sz w:val="24"/>
          <w:szCs w:val="24"/>
          <w:lang w:val="en-US"/>
        </w:rPr>
        <w:t xml:space="preserve">Mike is currently the director of therapy services for a large home health and hospice agency. In addition to treating patients, he supervises the work of numerous staff who have been trained in various lymphedema certification programs. Mike’s background in therapy has provided him with in-depth knowledge of anatomy and physiology related to disorders and how they can impact the lymphedema client. Mike understands the perspective of many who attend this program due to his experience in a variety of practice settings.  </w:t>
      </w:r>
    </w:p>
    <w:p w:rsidR="00180FCC" w:rsidP="3F1F376F" w:rsidRDefault="002A31EE" w14:paraId="246DD4AB" w14:textId="6758983E">
      <w:pPr>
        <w:suppressLineNumbers w:val="0"/>
        <w:bidi w:val="0"/>
        <w:spacing w:before="0" w:beforeAutospacing="off" w:after="160" w:afterAutospacing="off" w:line="276" w:lineRule="auto"/>
        <w:ind/>
        <w:rPr>
          <w:rFonts w:ascii="Arial" w:hAnsi="Arial" w:eastAsia="Arial" w:cs="Arial"/>
          <w:b w:val="0"/>
          <w:bCs w:val="0"/>
          <w:i w:val="0"/>
          <w:iCs w:val="0"/>
          <w:caps w:val="0"/>
          <w:smallCaps w:val="0"/>
          <w:noProof w:val="0"/>
          <w:color w:val="000000" w:themeColor="text1" w:themeTint="FF" w:themeShade="FF"/>
          <w:sz w:val="24"/>
          <w:szCs w:val="24"/>
          <w:lang w:val="en-US"/>
        </w:rPr>
      </w:pPr>
      <w:r w:rsidRPr="3F1F376F" w:rsidR="7EE0B6DC">
        <w:rPr>
          <w:rFonts w:ascii="Arial" w:hAnsi="Arial" w:eastAsia="Arial" w:cs="Arial"/>
          <w:b w:val="0"/>
          <w:bCs w:val="0"/>
          <w:i w:val="0"/>
          <w:iCs w:val="0"/>
          <w:caps w:val="0"/>
          <w:smallCaps w:val="0"/>
          <w:noProof w:val="0"/>
          <w:color w:val="000000" w:themeColor="text1" w:themeTint="FF" w:themeShade="FF"/>
          <w:sz w:val="24"/>
          <w:szCs w:val="24"/>
          <w:lang w:val="en-US"/>
        </w:rPr>
        <w:t>Mike joined UW-Milwaukee in November 2012, teaching Comprehensive Lymphedema and Venous Edema Management courses, as well as Lymphedema II: The Next Level and Lymphedema</w:t>
      </w:r>
      <w:r w:rsidRPr="3F1F376F" w:rsidR="0B000F4A">
        <w:rPr>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3F1F376F" w:rsidR="7EE0B6DC">
        <w:rPr>
          <w:rFonts w:ascii="Arial" w:hAnsi="Arial" w:eastAsia="Arial" w:cs="Arial"/>
          <w:b w:val="0"/>
          <w:bCs w:val="0"/>
          <w:i w:val="0"/>
          <w:iCs w:val="0"/>
          <w:caps w:val="0"/>
          <w:smallCaps w:val="0"/>
          <w:noProof w:val="0"/>
          <w:color w:val="000000" w:themeColor="text1" w:themeTint="FF" w:themeShade="FF"/>
          <w:sz w:val="24"/>
          <w:szCs w:val="24"/>
          <w:lang w:val="en-US"/>
        </w:rPr>
        <w:t>III.</w:t>
      </w:r>
    </w:p>
    <w:p w:rsidR="00180FCC" w:rsidP="3F1F376F" w:rsidRDefault="4F2A7A52" w14:paraId="21E079D0" w14:textId="68BBC7A8">
      <w:pPr>
        <w:pStyle w:val="Heading2"/>
        <w:rPr>
          <w:rFonts w:ascii="Arial" w:hAnsi="Arial" w:eastAsia="Arial" w:cs="Arial"/>
        </w:rPr>
      </w:pPr>
      <w:r w:rsidRPr="3F1F376F" w:rsidR="4F2A7A52">
        <w:rPr>
          <w:rFonts w:ascii="Arial" w:hAnsi="Arial" w:eastAsia="Arial" w:cs="Arial"/>
        </w:rPr>
        <w:t>Level</w:t>
      </w:r>
    </w:p>
    <w:p w:rsidR="00180FCC" w:rsidP="3F1F376F" w:rsidRDefault="4F2A7A52" w14:paraId="18101DCB" w14:textId="2B75A86C">
      <w:pPr>
        <w:spacing w:line="240" w:lineRule="auto"/>
        <w:rPr>
          <w:rFonts w:ascii="Arial" w:hAnsi="Arial" w:eastAsia="Arial" w:cs="Arial"/>
        </w:rPr>
      </w:pPr>
      <w:r w:rsidRPr="3F1F376F" w:rsidR="4F2A7A52">
        <w:rPr>
          <w:rFonts w:ascii="Arial" w:hAnsi="Arial" w:eastAsia="Arial" w:cs="Arial"/>
        </w:rPr>
        <w:t>Introductory</w:t>
      </w:r>
    </w:p>
    <w:p w:rsidR="00180FCC" w:rsidP="3F1F376F" w:rsidRDefault="4F2A7A52" w14:paraId="6304CE28" w14:textId="30066EB1">
      <w:pPr>
        <w:pStyle w:val="Heading2"/>
        <w:spacing w:line="240" w:lineRule="auto"/>
        <w:rPr>
          <w:rFonts w:ascii="Arial" w:hAnsi="Arial" w:eastAsia="Arial" w:cs="Arial"/>
        </w:rPr>
      </w:pPr>
      <w:r w:rsidRPr="3F1F376F" w:rsidR="4F2A7A52">
        <w:rPr>
          <w:rFonts w:ascii="Arial" w:hAnsi="Arial" w:eastAsia="Arial" w:cs="Arial"/>
        </w:rPr>
        <w:t>Audience</w:t>
      </w:r>
    </w:p>
    <w:p w:rsidR="00180FCC" w:rsidP="3F1F376F" w:rsidRDefault="4F2A7A52" w14:paraId="60B9DAE4" w14:textId="314A9647">
      <w:pPr>
        <w:spacing w:line="240" w:lineRule="auto"/>
        <w:rPr>
          <w:rFonts w:ascii="Arial" w:hAnsi="Arial" w:eastAsia="Arial" w:cs="Arial"/>
        </w:rPr>
      </w:pPr>
      <w:r w:rsidRPr="3F1F376F" w:rsidR="4F2A7A52">
        <w:rPr>
          <w:rFonts w:ascii="Arial" w:hAnsi="Arial" w:eastAsia="Arial" w:cs="Arial"/>
        </w:rPr>
        <w:t>Physical Therapists, Occupational Therapists, Athletic Trainers</w:t>
      </w:r>
    </w:p>
    <w:p w:rsidR="6975D896" w:rsidP="3F1F376F" w:rsidRDefault="4F2A7A52" w14:paraId="25DDB113" w14:textId="7B01E3F0">
      <w:pPr>
        <w:pStyle w:val="Heading2"/>
        <w:spacing w:line="240" w:lineRule="auto"/>
        <w:rPr>
          <w:rFonts w:ascii="Arial" w:hAnsi="Arial" w:eastAsia="Arial" w:cs="Arial"/>
        </w:rPr>
      </w:pPr>
      <w:r w:rsidRPr="3F1F376F" w:rsidR="4F2A7A52">
        <w:rPr>
          <w:rFonts w:ascii="Arial" w:hAnsi="Arial" w:eastAsia="Arial" w:cs="Arial"/>
        </w:rPr>
        <w:t xml:space="preserve">Content Focus Domain(s) </w:t>
      </w:r>
    </w:p>
    <w:p w:rsidR="00180FCC" w:rsidP="3F1F376F" w:rsidRDefault="4F2A7A52" w14:paraId="54B35C43" w14:textId="7ED99E4B">
      <w:pPr>
        <w:pStyle w:val="Heading3"/>
        <w:spacing w:line="240" w:lineRule="auto"/>
        <w:rPr>
          <w:rFonts w:ascii="Arial" w:hAnsi="Arial" w:eastAsia="Arial" w:cs="Arial"/>
        </w:rPr>
      </w:pPr>
      <w:r w:rsidRPr="3F1F376F" w:rsidR="4F2A7A52">
        <w:rPr>
          <w:rFonts w:ascii="Arial" w:hAnsi="Arial" w:eastAsia="Arial" w:cs="Arial"/>
        </w:rPr>
        <w:t>AOTA Occupational Therapists</w:t>
      </w:r>
    </w:p>
    <w:p w:rsidR="00180FCC" w:rsidP="3F1F376F" w:rsidRDefault="70770770" w14:paraId="0A58D3AE" w14:textId="7A78CA80">
      <w:pPr>
        <w:pStyle w:val="ListParagraph"/>
        <w:spacing w:line="240" w:lineRule="auto"/>
        <w:rPr>
          <w:rFonts w:ascii="Arial" w:hAnsi="Arial" w:eastAsia="Arial" w:cs="Arial"/>
        </w:rPr>
      </w:pPr>
      <w:r w:rsidRPr="3F1F376F" w:rsidR="70770770">
        <w:rPr>
          <w:rFonts w:ascii="Arial" w:hAnsi="Arial" w:eastAsia="Arial" w:cs="Arial"/>
        </w:rPr>
        <w:t xml:space="preserve">Domain of OT: </w:t>
      </w:r>
      <w:r w:rsidRPr="3F1F376F" w:rsidR="004E6B04">
        <w:rPr>
          <w:rFonts w:ascii="Arial" w:hAnsi="Arial" w:eastAsia="Arial" w:cs="Arial"/>
        </w:rPr>
        <w:t xml:space="preserve">Areas of </w:t>
      </w:r>
      <w:r w:rsidRPr="3F1F376F" w:rsidR="70770770">
        <w:rPr>
          <w:rFonts w:ascii="Arial" w:hAnsi="Arial" w:eastAsia="Arial" w:cs="Arial"/>
        </w:rPr>
        <w:t>Occupation</w:t>
      </w:r>
    </w:p>
    <w:p w:rsidR="4946C329" w:rsidP="3F1F376F" w:rsidRDefault="4F2A7A52" w14:paraId="4793E2A0" w14:textId="0043C7CB">
      <w:pPr>
        <w:pStyle w:val="ListParagraph"/>
        <w:spacing w:line="240" w:lineRule="auto"/>
        <w:rPr>
          <w:rFonts w:ascii="Arial" w:hAnsi="Arial" w:eastAsia="Arial" w:cs="Arial"/>
        </w:rPr>
      </w:pPr>
      <w:r w:rsidRPr="3F1F376F" w:rsidR="4F2A7A52">
        <w:rPr>
          <w:rFonts w:ascii="Arial" w:hAnsi="Arial" w:eastAsia="Arial" w:cs="Arial"/>
        </w:rPr>
        <w:t>Occupational Therapy Process: Evaluation, Intervention</w:t>
      </w:r>
      <w:r w:rsidRPr="3F1F376F" w:rsidR="004E6B04">
        <w:rPr>
          <w:rFonts w:ascii="Arial" w:hAnsi="Arial" w:eastAsia="Arial" w:cs="Arial"/>
        </w:rPr>
        <w:t xml:space="preserve"> and Scar Management</w:t>
      </w:r>
    </w:p>
    <w:p w:rsidR="00180FCC" w:rsidP="3F1F376F" w:rsidRDefault="4F2A7A52" w14:paraId="4C27E4DB" w14:textId="4A6248C1">
      <w:pPr>
        <w:pStyle w:val="Heading3"/>
        <w:spacing w:line="240" w:lineRule="auto"/>
        <w:rPr>
          <w:rFonts w:ascii="Arial" w:hAnsi="Arial" w:eastAsia="Arial" w:cs="Arial"/>
        </w:rPr>
      </w:pPr>
      <w:r w:rsidRPr="3F1F376F" w:rsidR="4F2A7A52">
        <w:rPr>
          <w:rFonts w:ascii="Arial" w:hAnsi="Arial" w:eastAsia="Arial" w:cs="Arial"/>
        </w:rPr>
        <w:t xml:space="preserve">BOC ATC Domains </w:t>
      </w:r>
    </w:p>
    <w:p w:rsidR="00180FCC" w:rsidP="3F1F376F" w:rsidRDefault="4F2A7A52" w14:paraId="7645DB21" w14:textId="02EEA985">
      <w:pPr>
        <w:pStyle w:val="ListParagraph"/>
        <w:spacing w:line="240" w:lineRule="auto"/>
        <w:rPr>
          <w:rFonts w:ascii="Arial" w:hAnsi="Arial" w:eastAsia="Arial" w:cs="Arial"/>
        </w:rPr>
      </w:pPr>
      <w:r w:rsidRPr="3F1F376F" w:rsidR="4F2A7A52">
        <w:rPr>
          <w:rFonts w:ascii="Arial" w:hAnsi="Arial" w:eastAsia="Arial" w:cs="Arial"/>
        </w:rPr>
        <w:t>Therapeutic Intervention</w:t>
      </w:r>
    </w:p>
    <w:p w:rsidR="3F1F376F" w:rsidP="7F96B59E" w:rsidRDefault="3F1F376F" w14:paraId="0F9910B9" w14:textId="37BE8691">
      <w:pPr>
        <w:pStyle w:val="Heading2"/>
        <w:spacing w:after="240" w:afterAutospacing="off" w:line="276" w:lineRule="auto"/>
        <w:rPr>
          <w:rFonts w:ascii="Arial" w:hAnsi="Arial" w:eastAsia="Arial" w:cs="Arial"/>
        </w:rPr>
      </w:pPr>
      <w:r w:rsidRPr="7F96B59E" w:rsidR="4F2A7A52">
        <w:rPr>
          <w:rFonts w:ascii="Arial" w:hAnsi="Arial" w:eastAsia="Arial" w:cs="Arial"/>
        </w:rPr>
        <w:t xml:space="preserve">Time Ordered Agenda </w:t>
      </w:r>
    </w:p>
    <w:p w:rsidRPr="004E6B04" w:rsidR="004E6B04" w:rsidP="3F1F376F" w:rsidRDefault="004E6B04" w14:paraId="5BEE295D" w14:textId="03CAC7AC">
      <w:pPr>
        <w:pStyle w:val="AgendaListParagraph"/>
        <w:numPr>
          <w:ilvl w:val="0"/>
          <w:numId w:val="0"/>
        </w:numPr>
        <w:spacing w:before="240" w:beforeAutospacing="off" w:after="240" w:afterAutospacing="off" w:line="480" w:lineRule="auto"/>
        <w:ind w:left="360" w:hanging="0"/>
        <w:rPr>
          <w:rFonts w:ascii="Arial" w:hAnsi="Arial" w:eastAsia="Arial" w:cs="Arial"/>
          <w:b w:val="1"/>
          <w:bCs w:val="1"/>
        </w:rPr>
      </w:pPr>
      <w:r w:rsidRPr="3F1F376F" w:rsidR="004E6B04">
        <w:rPr>
          <w:rFonts w:ascii="Arial" w:hAnsi="Arial" w:eastAsia="Arial" w:cs="Arial"/>
          <w:b w:val="1"/>
          <w:bCs w:val="1"/>
        </w:rPr>
        <w:t>D</w:t>
      </w:r>
      <w:r w:rsidRPr="3F1F376F" w:rsidR="4AF0588B">
        <w:rPr>
          <w:rFonts w:ascii="Arial" w:hAnsi="Arial" w:eastAsia="Arial" w:cs="Arial"/>
          <w:b w:val="1"/>
          <w:bCs w:val="1"/>
        </w:rPr>
        <w:t>ay</w:t>
      </w:r>
      <w:r w:rsidRPr="3F1F376F" w:rsidR="004E6B04">
        <w:rPr>
          <w:rFonts w:ascii="Arial" w:hAnsi="Arial" w:eastAsia="Arial" w:cs="Arial"/>
          <w:b w:val="1"/>
          <w:bCs w:val="1"/>
        </w:rPr>
        <w:t xml:space="preserve"> O</w:t>
      </w:r>
      <w:r w:rsidRPr="3F1F376F" w:rsidR="6BE4D424">
        <w:rPr>
          <w:rFonts w:ascii="Arial" w:hAnsi="Arial" w:eastAsia="Arial" w:cs="Arial"/>
          <w:b w:val="1"/>
          <w:bCs w:val="1"/>
        </w:rPr>
        <w:t>ne</w:t>
      </w:r>
    </w:p>
    <w:p w:rsidR="00180FCC" w:rsidP="3F1F376F" w:rsidRDefault="4F2A7A52" w14:paraId="2ECA8491" w14:textId="08078E16">
      <w:pPr>
        <w:pStyle w:val="AgendaListParagraph"/>
        <w:spacing w:line="276" w:lineRule="auto"/>
        <w:rPr>
          <w:rFonts w:ascii="Arial" w:hAnsi="Arial" w:eastAsia="Arial" w:cs="Arial"/>
        </w:rPr>
      </w:pPr>
      <w:r w:rsidRPr="3F1F376F" w:rsidR="4F2A7A52">
        <w:rPr>
          <w:rFonts w:ascii="Arial" w:hAnsi="Arial" w:eastAsia="Arial" w:cs="Arial"/>
        </w:rPr>
        <w:t>7:30</w:t>
      </w:r>
      <w:r w:rsidRPr="3F1F376F" w:rsidR="0E6ACE76">
        <w:rPr>
          <w:rFonts w:ascii="Arial" w:hAnsi="Arial" w:eastAsia="Arial" w:cs="Arial"/>
        </w:rPr>
        <w:t xml:space="preserve"> </w:t>
      </w:r>
      <w:r w:rsidRPr="3F1F376F" w:rsidR="5813644D">
        <w:rPr>
          <w:rFonts w:ascii="Arial" w:hAnsi="Arial" w:eastAsia="Arial" w:cs="Arial"/>
        </w:rPr>
        <w:t xml:space="preserve">am </w:t>
      </w:r>
      <w:r>
        <w:tab/>
      </w:r>
      <w:r w:rsidRPr="3F1F376F" w:rsidR="5813644D">
        <w:rPr>
          <w:rFonts w:ascii="Arial" w:hAnsi="Arial" w:eastAsia="Arial" w:cs="Arial"/>
        </w:rPr>
        <w:t>Registration</w:t>
      </w:r>
      <w:r w:rsidRPr="3F1F376F" w:rsidR="4F2A7A52">
        <w:rPr>
          <w:rFonts w:ascii="Arial" w:hAnsi="Arial" w:eastAsia="Arial" w:cs="Arial"/>
        </w:rPr>
        <w:t xml:space="preserve"> Opens</w:t>
      </w:r>
    </w:p>
    <w:p w:rsidR="00180FCC" w:rsidP="3F1F376F" w:rsidRDefault="4F2A7A52" w14:paraId="3C366C94" w14:textId="04CC646E">
      <w:pPr>
        <w:pStyle w:val="AgendaListParagraph"/>
        <w:spacing w:line="276" w:lineRule="auto"/>
        <w:rPr>
          <w:rFonts w:ascii="Arial" w:hAnsi="Arial" w:eastAsia="Arial" w:cs="Arial"/>
        </w:rPr>
      </w:pPr>
      <w:r w:rsidRPr="3F1F376F" w:rsidR="4F2A7A52">
        <w:rPr>
          <w:rFonts w:ascii="Arial" w:hAnsi="Arial" w:eastAsia="Arial" w:cs="Arial"/>
        </w:rPr>
        <w:t>8</w:t>
      </w:r>
      <w:r w:rsidRPr="3F1F376F" w:rsidR="4334E7DC">
        <w:rPr>
          <w:rFonts w:ascii="Arial" w:hAnsi="Arial" w:eastAsia="Arial" w:cs="Arial"/>
        </w:rPr>
        <w:t xml:space="preserve"> </w:t>
      </w:r>
      <w:r w:rsidRPr="3F1F376F" w:rsidR="4F2A7A52">
        <w:rPr>
          <w:rFonts w:ascii="Arial" w:hAnsi="Arial" w:eastAsia="Arial" w:cs="Arial"/>
        </w:rPr>
        <w:t>am</w:t>
      </w:r>
      <w:r>
        <w:tab/>
      </w:r>
      <w:r>
        <w:tab/>
      </w:r>
      <w:r w:rsidRPr="3F1F376F" w:rsidR="4F2A7A52">
        <w:rPr>
          <w:rFonts w:ascii="Arial" w:hAnsi="Arial" w:eastAsia="Arial" w:cs="Arial"/>
        </w:rPr>
        <w:t>Introduction</w:t>
      </w:r>
    </w:p>
    <w:p w:rsidR="00180FCC" w:rsidP="3F1F376F" w:rsidRDefault="4F2A7A52" w14:paraId="3C383759" w14:textId="5A589F4E">
      <w:pPr>
        <w:pStyle w:val="AgendaListParagraph"/>
        <w:spacing w:line="276" w:lineRule="auto"/>
        <w:rPr>
          <w:rFonts w:ascii="Arial" w:hAnsi="Arial" w:eastAsia="Arial" w:cs="Arial"/>
        </w:rPr>
      </w:pPr>
      <w:r w:rsidRPr="3F1F376F" w:rsidR="4F2A7A52">
        <w:rPr>
          <w:rFonts w:ascii="Arial" w:hAnsi="Arial" w:eastAsia="Arial" w:cs="Arial"/>
        </w:rPr>
        <w:t>8:</w:t>
      </w:r>
      <w:r w:rsidRPr="3F1F376F" w:rsidR="004E6B04">
        <w:rPr>
          <w:rFonts w:ascii="Arial" w:hAnsi="Arial" w:eastAsia="Arial" w:cs="Arial"/>
        </w:rPr>
        <w:t>20</w:t>
      </w:r>
      <w:r w:rsidRPr="3F1F376F" w:rsidR="46A980A1">
        <w:rPr>
          <w:rFonts w:ascii="Arial" w:hAnsi="Arial" w:eastAsia="Arial" w:cs="Arial"/>
        </w:rPr>
        <w:t xml:space="preserve"> </w:t>
      </w:r>
      <w:r w:rsidRPr="3F1F376F" w:rsidR="4F2A7A52">
        <w:rPr>
          <w:rFonts w:ascii="Arial" w:hAnsi="Arial" w:eastAsia="Arial" w:cs="Arial"/>
        </w:rPr>
        <w:t>am</w:t>
      </w:r>
      <w:r>
        <w:tab/>
      </w:r>
      <w:r w:rsidRPr="3F1F376F" w:rsidR="004E6B04">
        <w:rPr>
          <w:rFonts w:ascii="Arial" w:hAnsi="Arial" w:eastAsia="Arial" w:cs="Arial"/>
        </w:rPr>
        <w:t>History/acupuncture/dry needling evolution</w:t>
      </w:r>
    </w:p>
    <w:p w:rsidR="00180FCC" w:rsidP="3F1F376F" w:rsidRDefault="004E6B04" w14:paraId="7E0D7019" w14:textId="1DBA635E">
      <w:pPr>
        <w:pStyle w:val="AgendaListParagraph"/>
        <w:spacing w:line="276" w:lineRule="auto"/>
        <w:rPr>
          <w:rFonts w:ascii="Arial" w:hAnsi="Arial" w:eastAsia="Arial" w:cs="Arial"/>
        </w:rPr>
      </w:pPr>
      <w:r w:rsidRPr="3F1F376F" w:rsidR="004E6B04">
        <w:rPr>
          <w:rFonts w:ascii="Arial" w:hAnsi="Arial" w:eastAsia="Arial" w:cs="Arial"/>
        </w:rPr>
        <w:t>9:40</w:t>
      </w:r>
      <w:r w:rsidRPr="3F1F376F" w:rsidR="725A4120">
        <w:rPr>
          <w:rFonts w:ascii="Arial" w:hAnsi="Arial" w:eastAsia="Arial" w:cs="Arial"/>
        </w:rPr>
        <w:t xml:space="preserve"> </w:t>
      </w:r>
      <w:r w:rsidRPr="3F1F376F" w:rsidR="4F2A7A52">
        <w:rPr>
          <w:rFonts w:ascii="Arial" w:hAnsi="Arial" w:eastAsia="Arial" w:cs="Arial"/>
        </w:rPr>
        <w:t>am</w:t>
      </w:r>
      <w:r>
        <w:tab/>
      </w:r>
      <w:r w:rsidRPr="3F1F376F" w:rsidR="004E6B04">
        <w:rPr>
          <w:rFonts w:ascii="Arial" w:hAnsi="Arial" w:eastAsia="Arial" w:cs="Arial"/>
        </w:rPr>
        <w:t>Safety discussion</w:t>
      </w:r>
    </w:p>
    <w:p w:rsidR="00180FCC" w:rsidP="3F1F376F" w:rsidRDefault="4F2A7A52" w14:paraId="124C7967" w14:textId="607F9D68">
      <w:pPr>
        <w:pStyle w:val="AgendaListParagraph"/>
        <w:spacing w:line="276" w:lineRule="auto"/>
        <w:rPr>
          <w:rFonts w:ascii="Arial" w:hAnsi="Arial" w:eastAsia="Arial" w:cs="Arial"/>
        </w:rPr>
      </w:pPr>
      <w:r w:rsidRPr="3F1F376F" w:rsidR="4F2A7A52">
        <w:rPr>
          <w:rFonts w:ascii="Arial" w:hAnsi="Arial" w:eastAsia="Arial" w:cs="Arial"/>
        </w:rPr>
        <w:t>10</w:t>
      </w:r>
      <w:r w:rsidRPr="3F1F376F" w:rsidR="3ED3BFB9">
        <w:rPr>
          <w:rFonts w:ascii="Arial" w:hAnsi="Arial" w:eastAsia="Arial" w:cs="Arial"/>
        </w:rPr>
        <w:t xml:space="preserve"> </w:t>
      </w:r>
      <w:r w:rsidRPr="3F1F376F" w:rsidR="4F2A7A52">
        <w:rPr>
          <w:rFonts w:ascii="Arial" w:hAnsi="Arial" w:eastAsia="Arial" w:cs="Arial"/>
        </w:rPr>
        <w:t>am</w:t>
      </w:r>
      <w:r>
        <w:tab/>
      </w:r>
      <w:r>
        <w:tab/>
      </w:r>
      <w:r w:rsidRPr="3F1F376F" w:rsidR="4F2A7A52">
        <w:rPr>
          <w:rFonts w:ascii="Arial" w:hAnsi="Arial" w:eastAsia="Arial" w:cs="Arial"/>
        </w:rPr>
        <w:t>Break</w:t>
      </w:r>
    </w:p>
    <w:p w:rsidR="00180FCC" w:rsidP="3F1F376F" w:rsidRDefault="4F2A7A52" w14:paraId="6CE2A060" w14:textId="2670FB6D">
      <w:pPr>
        <w:pStyle w:val="AgendaListParagraph"/>
        <w:spacing w:line="276" w:lineRule="auto"/>
        <w:rPr>
          <w:rFonts w:ascii="Arial" w:hAnsi="Arial" w:eastAsia="Arial" w:cs="Arial"/>
        </w:rPr>
      </w:pPr>
      <w:r w:rsidRPr="3F1F376F" w:rsidR="4F2A7A52">
        <w:rPr>
          <w:rFonts w:ascii="Arial" w:hAnsi="Arial" w:eastAsia="Arial" w:cs="Arial"/>
        </w:rPr>
        <w:t>10:15</w:t>
      </w:r>
      <w:r w:rsidRPr="3F1F376F" w:rsidR="0D8847D5">
        <w:rPr>
          <w:rFonts w:ascii="Arial" w:hAnsi="Arial" w:eastAsia="Arial" w:cs="Arial"/>
        </w:rPr>
        <w:t xml:space="preserve"> </w:t>
      </w:r>
      <w:r w:rsidRPr="3F1F376F" w:rsidR="4F2A7A52">
        <w:rPr>
          <w:rFonts w:ascii="Arial" w:hAnsi="Arial" w:eastAsia="Arial" w:cs="Arial"/>
        </w:rPr>
        <w:t>am</w:t>
      </w:r>
      <w:r>
        <w:tab/>
      </w:r>
      <w:r w:rsidRPr="3F1F376F" w:rsidR="00264B34">
        <w:rPr>
          <w:rFonts w:ascii="Arial" w:hAnsi="Arial" w:eastAsia="Arial" w:cs="Arial"/>
        </w:rPr>
        <w:t>LAB Trigger point theory/identification/brief needling lab</w:t>
      </w:r>
    </w:p>
    <w:p w:rsidR="00180FCC" w:rsidP="3F1F376F" w:rsidRDefault="4F2A7A52" w14:paraId="657EB31B" w14:textId="048FEB8D">
      <w:pPr>
        <w:pStyle w:val="AgendaListParagraph"/>
        <w:suppressLineNumbers w:val="0"/>
        <w:bidi w:val="0"/>
        <w:spacing w:before="0" w:beforeAutospacing="off" w:after="160" w:afterAutospacing="off" w:line="276" w:lineRule="auto"/>
        <w:ind w:left="720" w:right="0" w:hanging="360"/>
        <w:jc w:val="left"/>
        <w:rPr>
          <w:rFonts w:ascii="Arial" w:hAnsi="Arial" w:eastAsia="Arial" w:cs="Arial"/>
        </w:rPr>
      </w:pPr>
      <w:r w:rsidRPr="3F1F376F" w:rsidR="7D06A07D">
        <w:rPr>
          <w:rFonts w:ascii="Arial" w:hAnsi="Arial" w:eastAsia="Arial" w:cs="Arial"/>
        </w:rPr>
        <w:t>Noon</w:t>
      </w:r>
      <w:r>
        <w:tab/>
      </w:r>
      <w:r>
        <w:tab/>
      </w:r>
      <w:r w:rsidRPr="3F1F376F" w:rsidR="4F2A7A52">
        <w:rPr>
          <w:rFonts w:ascii="Arial" w:hAnsi="Arial" w:eastAsia="Arial" w:cs="Arial"/>
        </w:rPr>
        <w:t>Lunch</w:t>
      </w:r>
    </w:p>
    <w:p w:rsidR="00180FCC" w:rsidP="3F1F376F" w:rsidRDefault="4F2A7A52" w14:paraId="47C6A1A7" w14:textId="10A43A97">
      <w:pPr>
        <w:pStyle w:val="AgendaListParagraph"/>
        <w:spacing w:line="276" w:lineRule="auto"/>
        <w:rPr>
          <w:rFonts w:ascii="Arial" w:hAnsi="Arial" w:eastAsia="Arial" w:cs="Arial"/>
        </w:rPr>
      </w:pPr>
      <w:r w:rsidRPr="3F1F376F" w:rsidR="4F2A7A52">
        <w:rPr>
          <w:rFonts w:ascii="Arial" w:hAnsi="Arial" w:eastAsia="Arial" w:cs="Arial"/>
        </w:rPr>
        <w:t>1</w:t>
      </w:r>
      <w:r w:rsidRPr="3F1F376F" w:rsidR="3300FC4E">
        <w:rPr>
          <w:rFonts w:ascii="Arial" w:hAnsi="Arial" w:eastAsia="Arial" w:cs="Arial"/>
        </w:rPr>
        <w:t xml:space="preserve"> </w:t>
      </w:r>
      <w:r w:rsidRPr="3F1F376F" w:rsidR="4F2A7A52">
        <w:rPr>
          <w:rFonts w:ascii="Arial" w:hAnsi="Arial" w:eastAsia="Arial" w:cs="Arial"/>
        </w:rPr>
        <w:t>pm</w:t>
      </w:r>
      <w:r>
        <w:tab/>
      </w:r>
      <w:r>
        <w:tab/>
      </w:r>
      <w:r w:rsidRPr="3F1F376F" w:rsidR="00264B34">
        <w:rPr>
          <w:rFonts w:ascii="Arial" w:hAnsi="Arial" w:eastAsia="Arial" w:cs="Arial"/>
        </w:rPr>
        <w:t>Needling precautions/contraindications</w:t>
      </w:r>
    </w:p>
    <w:p w:rsidR="00180FCC" w:rsidP="3F1F376F" w:rsidRDefault="4F2A7A52" w14:paraId="0ADD3006" w14:textId="68C7E271">
      <w:pPr>
        <w:pStyle w:val="AgendaListParagraph"/>
        <w:spacing w:line="276" w:lineRule="auto"/>
        <w:rPr>
          <w:rFonts w:ascii="Arial" w:hAnsi="Arial" w:eastAsia="Arial" w:cs="Arial"/>
        </w:rPr>
      </w:pPr>
      <w:r w:rsidRPr="3F1F376F" w:rsidR="4F2A7A52">
        <w:rPr>
          <w:rFonts w:ascii="Arial" w:hAnsi="Arial" w:eastAsia="Arial" w:cs="Arial"/>
        </w:rPr>
        <w:t>1:</w:t>
      </w:r>
      <w:r w:rsidRPr="3F1F376F" w:rsidR="00264B34">
        <w:rPr>
          <w:rFonts w:ascii="Arial" w:hAnsi="Arial" w:eastAsia="Arial" w:cs="Arial"/>
        </w:rPr>
        <w:t>30</w:t>
      </w:r>
      <w:r w:rsidRPr="3F1F376F" w:rsidR="75E788DC">
        <w:rPr>
          <w:rFonts w:ascii="Arial" w:hAnsi="Arial" w:eastAsia="Arial" w:cs="Arial"/>
        </w:rPr>
        <w:t xml:space="preserve"> </w:t>
      </w:r>
      <w:r w:rsidRPr="3F1F376F" w:rsidR="4F2A7A52">
        <w:rPr>
          <w:rFonts w:ascii="Arial" w:hAnsi="Arial" w:eastAsia="Arial" w:cs="Arial"/>
        </w:rPr>
        <w:t>pm</w:t>
      </w:r>
      <w:r>
        <w:tab/>
      </w:r>
      <w:r w:rsidRPr="3F1F376F" w:rsidR="00264B34">
        <w:rPr>
          <w:rFonts w:ascii="Arial" w:hAnsi="Arial" w:eastAsia="Arial" w:cs="Arial"/>
        </w:rPr>
        <w:t>LAB Trigger Point needling upper extremity, head, neck</w:t>
      </w:r>
    </w:p>
    <w:p w:rsidR="00180FCC" w:rsidP="3F1F376F" w:rsidRDefault="00264B34" w14:paraId="36638D6F" w14:textId="7EDB05BB">
      <w:pPr>
        <w:pStyle w:val="AgendaListParagraph"/>
        <w:spacing w:line="276" w:lineRule="auto"/>
        <w:rPr>
          <w:rFonts w:ascii="Arial" w:hAnsi="Arial" w:eastAsia="Arial" w:cs="Arial"/>
        </w:rPr>
      </w:pPr>
      <w:r w:rsidRPr="3F1F376F" w:rsidR="00264B34">
        <w:rPr>
          <w:rFonts w:ascii="Arial" w:hAnsi="Arial" w:eastAsia="Arial" w:cs="Arial"/>
        </w:rPr>
        <w:t>3</w:t>
      </w:r>
      <w:r w:rsidRPr="3F1F376F" w:rsidR="30DFAFAB">
        <w:rPr>
          <w:rFonts w:ascii="Arial" w:hAnsi="Arial" w:eastAsia="Arial" w:cs="Arial"/>
        </w:rPr>
        <w:t xml:space="preserve"> </w:t>
      </w:r>
      <w:r w:rsidRPr="3F1F376F" w:rsidR="4F2A7A52">
        <w:rPr>
          <w:rFonts w:ascii="Arial" w:hAnsi="Arial" w:eastAsia="Arial" w:cs="Arial"/>
        </w:rPr>
        <w:t>pm</w:t>
      </w:r>
      <w:r>
        <w:tab/>
      </w:r>
      <w:r>
        <w:tab/>
      </w:r>
      <w:r w:rsidRPr="3F1F376F" w:rsidR="4F2A7A52">
        <w:rPr>
          <w:rFonts w:ascii="Arial" w:hAnsi="Arial" w:eastAsia="Arial" w:cs="Arial"/>
        </w:rPr>
        <w:t>Break</w:t>
      </w:r>
    </w:p>
    <w:p w:rsidR="00180FCC" w:rsidP="3F1F376F" w:rsidRDefault="00264B34" w14:paraId="78730E93" w14:textId="5951FC1D">
      <w:pPr>
        <w:pStyle w:val="AgendaListParagraph"/>
        <w:spacing w:line="276" w:lineRule="auto"/>
        <w:rPr>
          <w:rFonts w:ascii="Arial" w:hAnsi="Arial" w:eastAsia="Arial" w:cs="Arial"/>
        </w:rPr>
      </w:pPr>
      <w:r w:rsidRPr="3F1F376F" w:rsidR="00264B34">
        <w:rPr>
          <w:rFonts w:ascii="Arial" w:hAnsi="Arial" w:eastAsia="Arial" w:cs="Arial"/>
        </w:rPr>
        <w:t>3</w:t>
      </w:r>
      <w:r w:rsidRPr="3F1F376F" w:rsidR="4F2A7A52">
        <w:rPr>
          <w:rFonts w:ascii="Arial" w:hAnsi="Arial" w:eastAsia="Arial" w:cs="Arial"/>
        </w:rPr>
        <w:t>:</w:t>
      </w:r>
      <w:r w:rsidRPr="3F1F376F" w:rsidR="00264B34">
        <w:rPr>
          <w:rFonts w:ascii="Arial" w:hAnsi="Arial" w:eastAsia="Arial" w:cs="Arial"/>
        </w:rPr>
        <w:t>15</w:t>
      </w:r>
      <w:r w:rsidRPr="3F1F376F" w:rsidR="42102BF9">
        <w:rPr>
          <w:rFonts w:ascii="Arial" w:hAnsi="Arial" w:eastAsia="Arial" w:cs="Arial"/>
        </w:rPr>
        <w:t xml:space="preserve"> </w:t>
      </w:r>
      <w:r w:rsidRPr="3F1F376F" w:rsidR="4F2A7A52">
        <w:rPr>
          <w:rFonts w:ascii="Arial" w:hAnsi="Arial" w:eastAsia="Arial" w:cs="Arial"/>
        </w:rPr>
        <w:t>pm</w:t>
      </w:r>
      <w:r>
        <w:tab/>
      </w:r>
      <w:r w:rsidRPr="3F1F376F" w:rsidR="00264B34">
        <w:rPr>
          <w:rFonts w:ascii="Arial" w:hAnsi="Arial" w:eastAsia="Arial" w:cs="Arial"/>
        </w:rPr>
        <w:t>LAB Trigger point needling trunk, lower extremity</w:t>
      </w:r>
    </w:p>
    <w:p w:rsidR="00180FCC" w:rsidP="3F1F376F" w:rsidRDefault="00264B34" w14:paraId="0DFD4D76" w14:textId="6906E0C9">
      <w:pPr>
        <w:pStyle w:val="AgendaListParagraph"/>
        <w:spacing w:line="276" w:lineRule="auto"/>
        <w:rPr>
          <w:rFonts w:ascii="Arial" w:hAnsi="Arial" w:eastAsia="Arial" w:cs="Arial"/>
        </w:rPr>
      </w:pPr>
      <w:r w:rsidRPr="3F1F376F" w:rsidR="00264B34">
        <w:rPr>
          <w:rFonts w:ascii="Arial" w:hAnsi="Arial" w:eastAsia="Arial" w:cs="Arial"/>
        </w:rPr>
        <w:t>5</w:t>
      </w:r>
      <w:r w:rsidRPr="3F1F376F" w:rsidR="51C42046">
        <w:rPr>
          <w:rFonts w:ascii="Arial" w:hAnsi="Arial" w:eastAsia="Arial" w:cs="Arial"/>
        </w:rPr>
        <w:t xml:space="preserve"> </w:t>
      </w:r>
      <w:r w:rsidRPr="3F1F376F" w:rsidR="4F2A7A52">
        <w:rPr>
          <w:rFonts w:ascii="Arial" w:hAnsi="Arial" w:eastAsia="Arial" w:cs="Arial"/>
        </w:rPr>
        <w:t>pm</w:t>
      </w:r>
      <w:r>
        <w:tab/>
      </w:r>
      <w:r>
        <w:tab/>
      </w:r>
      <w:r w:rsidRPr="3F1F376F" w:rsidR="00264B34">
        <w:rPr>
          <w:rFonts w:ascii="Arial" w:hAnsi="Arial" w:eastAsia="Arial" w:cs="Arial"/>
        </w:rPr>
        <w:t xml:space="preserve">LAB Needling latent trigger points and homeostatic </w:t>
      </w:r>
      <w:r w:rsidRPr="3F1F376F" w:rsidR="00264B34">
        <w:rPr>
          <w:rFonts w:ascii="Arial" w:hAnsi="Arial" w:eastAsia="Arial" w:cs="Arial"/>
        </w:rPr>
        <w:t>point</w:t>
      </w:r>
    </w:p>
    <w:p w:rsidR="00180FCC" w:rsidP="3F1F376F" w:rsidRDefault="00264B34" w14:paraId="69A75BDE" w14:textId="5677CCA7">
      <w:pPr>
        <w:pStyle w:val="AgendaListParagraph"/>
        <w:spacing w:line="276" w:lineRule="auto"/>
        <w:rPr>
          <w:rFonts w:ascii="Arial" w:hAnsi="Arial" w:eastAsia="Arial" w:cs="Arial"/>
        </w:rPr>
      </w:pPr>
      <w:r w:rsidRPr="3F1F376F" w:rsidR="00264B34">
        <w:rPr>
          <w:rFonts w:ascii="Arial" w:hAnsi="Arial" w:eastAsia="Arial" w:cs="Arial"/>
        </w:rPr>
        <w:t>6</w:t>
      </w:r>
      <w:r w:rsidRPr="3F1F376F" w:rsidR="3FA36D0C">
        <w:rPr>
          <w:rFonts w:ascii="Arial" w:hAnsi="Arial" w:eastAsia="Arial" w:cs="Arial"/>
        </w:rPr>
        <w:t xml:space="preserve"> </w:t>
      </w:r>
      <w:r w:rsidRPr="3F1F376F" w:rsidR="4F2A7A52">
        <w:rPr>
          <w:rFonts w:ascii="Arial" w:hAnsi="Arial" w:eastAsia="Arial" w:cs="Arial"/>
        </w:rPr>
        <w:t>pm</w:t>
      </w:r>
      <w:r>
        <w:tab/>
      </w:r>
      <w:r>
        <w:tab/>
      </w:r>
      <w:r w:rsidRPr="3F1F376F" w:rsidR="4F2A7A52">
        <w:rPr>
          <w:rFonts w:ascii="Arial" w:hAnsi="Arial" w:eastAsia="Arial" w:cs="Arial"/>
        </w:rPr>
        <w:t>Adjourn</w:t>
      </w:r>
    </w:p>
    <w:p w:rsidR="00B5351B" w:rsidP="3F1F376F" w:rsidRDefault="00B5351B" w14:paraId="31EB0AEA" w14:textId="77777777">
      <w:pPr>
        <w:pStyle w:val="AgendaListParagraph"/>
        <w:numPr>
          <w:ilvl w:val="0"/>
          <w:numId w:val="0"/>
        </w:numPr>
        <w:spacing w:line="276" w:lineRule="auto"/>
        <w:ind w:left="720"/>
        <w:rPr>
          <w:rFonts w:ascii="Arial" w:hAnsi="Arial" w:eastAsia="Arial" w:cs="Arial"/>
        </w:rPr>
      </w:pPr>
    </w:p>
    <w:p w:rsidR="00264B34" w:rsidP="3F1F376F" w:rsidRDefault="00264B34" w14:paraId="4FF992E1" w14:textId="28A72CC2">
      <w:pPr>
        <w:pStyle w:val="AgendaListParagraph"/>
        <w:numPr>
          <w:ilvl w:val="0"/>
          <w:numId w:val="0"/>
        </w:numPr>
        <w:spacing w:line="480" w:lineRule="auto"/>
        <w:ind w:left="360"/>
        <w:rPr>
          <w:rFonts w:ascii="Arial" w:hAnsi="Arial" w:eastAsia="Arial" w:cs="Arial"/>
          <w:b w:val="1"/>
          <w:bCs w:val="1"/>
        </w:rPr>
      </w:pPr>
      <w:r w:rsidRPr="3F1F376F" w:rsidR="00264B34">
        <w:rPr>
          <w:rFonts w:ascii="Arial" w:hAnsi="Arial" w:eastAsia="Arial" w:cs="Arial"/>
          <w:b w:val="1"/>
          <w:bCs w:val="1"/>
        </w:rPr>
        <w:t>D</w:t>
      </w:r>
      <w:r w:rsidRPr="3F1F376F" w:rsidR="44C0D017">
        <w:rPr>
          <w:rFonts w:ascii="Arial" w:hAnsi="Arial" w:eastAsia="Arial" w:cs="Arial"/>
          <w:b w:val="1"/>
          <w:bCs w:val="1"/>
        </w:rPr>
        <w:t>ay</w:t>
      </w:r>
      <w:r w:rsidRPr="3F1F376F" w:rsidR="00264B34">
        <w:rPr>
          <w:rFonts w:ascii="Arial" w:hAnsi="Arial" w:eastAsia="Arial" w:cs="Arial"/>
          <w:b w:val="1"/>
          <w:bCs w:val="1"/>
        </w:rPr>
        <w:t xml:space="preserve"> T</w:t>
      </w:r>
      <w:r w:rsidRPr="3F1F376F" w:rsidR="04F5FE63">
        <w:rPr>
          <w:rFonts w:ascii="Arial" w:hAnsi="Arial" w:eastAsia="Arial" w:cs="Arial"/>
          <w:b w:val="1"/>
          <w:bCs w:val="1"/>
        </w:rPr>
        <w:t>wo</w:t>
      </w:r>
    </w:p>
    <w:p w:rsidR="00264B34" w:rsidP="3F1F376F" w:rsidRDefault="00264B34" w14:paraId="1BBD064F" w14:textId="4B0B2CE0">
      <w:pPr>
        <w:pStyle w:val="AgendaListParagraph"/>
        <w:spacing w:line="276" w:lineRule="auto"/>
        <w:rPr>
          <w:rFonts w:ascii="Arial" w:hAnsi="Arial" w:eastAsia="Arial" w:cs="Arial"/>
        </w:rPr>
      </w:pPr>
      <w:r w:rsidRPr="3F1F376F" w:rsidR="00264B34">
        <w:rPr>
          <w:rFonts w:ascii="Arial" w:hAnsi="Arial" w:eastAsia="Arial" w:cs="Arial"/>
        </w:rPr>
        <w:t>8</w:t>
      </w:r>
      <w:r w:rsidRPr="3F1F376F" w:rsidR="478AAE42">
        <w:rPr>
          <w:rFonts w:ascii="Arial" w:hAnsi="Arial" w:eastAsia="Arial" w:cs="Arial"/>
        </w:rPr>
        <w:t xml:space="preserve"> </w:t>
      </w:r>
      <w:r w:rsidRPr="3F1F376F" w:rsidR="00264B34">
        <w:rPr>
          <w:rFonts w:ascii="Arial" w:hAnsi="Arial" w:eastAsia="Arial" w:cs="Arial"/>
        </w:rPr>
        <w:t>am</w:t>
      </w:r>
      <w:r>
        <w:tab/>
      </w:r>
      <w:r>
        <w:tab/>
      </w:r>
      <w:r w:rsidRPr="3F1F376F" w:rsidR="00264B34">
        <w:rPr>
          <w:rFonts w:ascii="Arial" w:hAnsi="Arial" w:eastAsia="Arial" w:cs="Arial"/>
        </w:rPr>
        <w:t>LAB Trigger point needling hip, thigh</w:t>
      </w:r>
    </w:p>
    <w:p w:rsidR="00264B34" w:rsidP="3F1F376F" w:rsidRDefault="00264B34" w14:paraId="67C9B0A6" w14:textId="6098CBB7">
      <w:pPr>
        <w:pStyle w:val="AgendaListParagraph"/>
        <w:spacing w:line="276" w:lineRule="auto"/>
        <w:rPr>
          <w:rFonts w:ascii="Arial" w:hAnsi="Arial" w:eastAsia="Arial" w:cs="Arial"/>
        </w:rPr>
      </w:pPr>
      <w:r w:rsidRPr="3F1F376F" w:rsidR="00264B34">
        <w:rPr>
          <w:rFonts w:ascii="Arial" w:hAnsi="Arial" w:eastAsia="Arial" w:cs="Arial"/>
        </w:rPr>
        <w:t>10</w:t>
      </w:r>
      <w:r w:rsidRPr="3F1F376F" w:rsidR="4C5A11B5">
        <w:rPr>
          <w:rFonts w:ascii="Arial" w:hAnsi="Arial" w:eastAsia="Arial" w:cs="Arial"/>
        </w:rPr>
        <w:t xml:space="preserve"> </w:t>
      </w:r>
      <w:r w:rsidRPr="3F1F376F" w:rsidR="00264B34">
        <w:rPr>
          <w:rFonts w:ascii="Arial" w:hAnsi="Arial" w:eastAsia="Arial" w:cs="Arial"/>
        </w:rPr>
        <w:t>am</w:t>
      </w:r>
      <w:r>
        <w:tab/>
      </w:r>
      <w:r>
        <w:tab/>
      </w:r>
      <w:r w:rsidRPr="3F1F376F" w:rsidR="00264B34">
        <w:rPr>
          <w:rFonts w:ascii="Arial" w:hAnsi="Arial" w:eastAsia="Arial" w:cs="Arial"/>
        </w:rPr>
        <w:t>Break</w:t>
      </w:r>
    </w:p>
    <w:p w:rsidR="00264B34" w:rsidP="3F1F376F" w:rsidRDefault="00264B34" w14:paraId="155BA955" w14:textId="3ECF2DA0">
      <w:pPr>
        <w:pStyle w:val="AgendaListParagraph"/>
        <w:spacing w:line="276" w:lineRule="auto"/>
        <w:rPr>
          <w:rFonts w:ascii="Arial" w:hAnsi="Arial" w:eastAsia="Arial" w:cs="Arial"/>
        </w:rPr>
      </w:pPr>
      <w:r w:rsidRPr="3F1F376F" w:rsidR="00264B34">
        <w:rPr>
          <w:rFonts w:ascii="Arial" w:hAnsi="Arial" w:eastAsia="Arial" w:cs="Arial"/>
        </w:rPr>
        <w:t>10:15</w:t>
      </w:r>
      <w:r w:rsidRPr="3F1F376F" w:rsidR="1458047A">
        <w:rPr>
          <w:rFonts w:ascii="Arial" w:hAnsi="Arial" w:eastAsia="Arial" w:cs="Arial"/>
        </w:rPr>
        <w:t xml:space="preserve"> </w:t>
      </w:r>
      <w:r w:rsidRPr="3F1F376F" w:rsidR="00264B34">
        <w:rPr>
          <w:rFonts w:ascii="Arial" w:hAnsi="Arial" w:eastAsia="Arial" w:cs="Arial"/>
        </w:rPr>
        <w:t>am</w:t>
      </w:r>
      <w:r>
        <w:tab/>
      </w:r>
      <w:r w:rsidRPr="3F1F376F" w:rsidR="00264B34">
        <w:rPr>
          <w:rFonts w:ascii="Arial" w:hAnsi="Arial" w:eastAsia="Arial" w:cs="Arial"/>
        </w:rPr>
        <w:t>LAB Trigger point needling trunk</w:t>
      </w:r>
    </w:p>
    <w:p w:rsidR="00264B34" w:rsidP="3F1F376F" w:rsidRDefault="00264B34" w14:paraId="53E970B1" w14:textId="37FDCAA9">
      <w:pPr>
        <w:pStyle w:val="AgendaListParagraph"/>
        <w:spacing w:line="276" w:lineRule="auto"/>
        <w:rPr>
          <w:rFonts w:ascii="Arial" w:hAnsi="Arial" w:eastAsia="Arial" w:cs="Arial"/>
        </w:rPr>
      </w:pPr>
      <w:r w:rsidRPr="3F1F376F" w:rsidR="00264B34">
        <w:rPr>
          <w:rFonts w:ascii="Arial" w:hAnsi="Arial" w:eastAsia="Arial" w:cs="Arial"/>
        </w:rPr>
        <w:t>12:30</w:t>
      </w:r>
      <w:r w:rsidRPr="3F1F376F" w:rsidR="7111FB44">
        <w:rPr>
          <w:rFonts w:ascii="Arial" w:hAnsi="Arial" w:eastAsia="Arial" w:cs="Arial"/>
        </w:rPr>
        <w:t xml:space="preserve"> </w:t>
      </w:r>
      <w:r w:rsidRPr="3F1F376F" w:rsidR="00264B34">
        <w:rPr>
          <w:rFonts w:ascii="Arial" w:hAnsi="Arial" w:eastAsia="Arial" w:cs="Arial"/>
        </w:rPr>
        <w:t>pm</w:t>
      </w:r>
      <w:r>
        <w:tab/>
      </w:r>
      <w:r w:rsidRPr="3F1F376F" w:rsidR="00264B34">
        <w:rPr>
          <w:rFonts w:ascii="Arial" w:hAnsi="Arial" w:eastAsia="Arial" w:cs="Arial"/>
        </w:rPr>
        <w:t>Lunch</w:t>
      </w:r>
    </w:p>
    <w:p w:rsidR="00264B34" w:rsidP="3F1F376F" w:rsidRDefault="00264B34" w14:paraId="5F0DF47B" w14:textId="77320AFA">
      <w:pPr>
        <w:pStyle w:val="AgendaListParagraph"/>
        <w:spacing w:line="276" w:lineRule="auto"/>
        <w:rPr>
          <w:rFonts w:ascii="Arial" w:hAnsi="Arial" w:eastAsia="Arial" w:cs="Arial"/>
        </w:rPr>
      </w:pPr>
      <w:r w:rsidRPr="3F1F376F" w:rsidR="00264B34">
        <w:rPr>
          <w:rFonts w:ascii="Arial" w:hAnsi="Arial" w:eastAsia="Arial" w:cs="Arial"/>
        </w:rPr>
        <w:t>1:30</w:t>
      </w:r>
      <w:r w:rsidRPr="3F1F376F" w:rsidR="7EFA84A1">
        <w:rPr>
          <w:rFonts w:ascii="Arial" w:hAnsi="Arial" w:eastAsia="Arial" w:cs="Arial"/>
        </w:rPr>
        <w:t xml:space="preserve"> </w:t>
      </w:r>
      <w:r w:rsidRPr="3F1F376F" w:rsidR="00264B34">
        <w:rPr>
          <w:rFonts w:ascii="Arial" w:hAnsi="Arial" w:eastAsia="Arial" w:cs="Arial"/>
        </w:rPr>
        <w:t>pm</w:t>
      </w:r>
      <w:r>
        <w:tab/>
      </w:r>
      <w:r w:rsidRPr="3F1F376F" w:rsidR="00264B34">
        <w:rPr>
          <w:rFonts w:ascii="Arial" w:hAnsi="Arial" w:eastAsia="Arial" w:cs="Arial"/>
        </w:rPr>
        <w:t>LAB Trigger point needling specific upper extremity, shoulder,</w:t>
      </w:r>
      <w:r w:rsidRPr="3F1F376F" w:rsidR="725682AF">
        <w:rPr>
          <w:rFonts w:ascii="Arial" w:hAnsi="Arial" w:eastAsia="Arial" w:cs="Arial"/>
        </w:rPr>
        <w:t xml:space="preserve"> </w:t>
      </w:r>
      <w:r>
        <w:tab/>
      </w:r>
      <w:r>
        <w:tab/>
      </w:r>
      <w:r w:rsidRPr="3F1F376F" w:rsidR="00264B34">
        <w:rPr>
          <w:rFonts w:ascii="Arial" w:hAnsi="Arial" w:eastAsia="Arial" w:cs="Arial"/>
        </w:rPr>
        <w:t>abdominals</w:t>
      </w:r>
    </w:p>
    <w:p w:rsidR="00264B34" w:rsidP="3F1F376F" w:rsidRDefault="00264B34" w14:paraId="2C91F493" w14:textId="3BBFF98F">
      <w:pPr>
        <w:pStyle w:val="AgendaListParagraph"/>
        <w:spacing w:line="276" w:lineRule="auto"/>
        <w:rPr>
          <w:rFonts w:ascii="Arial" w:hAnsi="Arial" w:eastAsia="Arial" w:cs="Arial"/>
        </w:rPr>
      </w:pPr>
      <w:r w:rsidRPr="3F1F376F" w:rsidR="00264B34">
        <w:rPr>
          <w:rFonts w:ascii="Arial" w:hAnsi="Arial" w:eastAsia="Arial" w:cs="Arial"/>
        </w:rPr>
        <w:t>3</w:t>
      </w:r>
      <w:r w:rsidRPr="3F1F376F" w:rsidR="597EF459">
        <w:rPr>
          <w:rFonts w:ascii="Arial" w:hAnsi="Arial" w:eastAsia="Arial" w:cs="Arial"/>
        </w:rPr>
        <w:t xml:space="preserve"> </w:t>
      </w:r>
      <w:r w:rsidRPr="3F1F376F" w:rsidR="00264B34">
        <w:rPr>
          <w:rFonts w:ascii="Arial" w:hAnsi="Arial" w:eastAsia="Arial" w:cs="Arial"/>
        </w:rPr>
        <w:t>pm</w:t>
      </w:r>
      <w:r>
        <w:tab/>
      </w:r>
      <w:r>
        <w:tab/>
      </w:r>
      <w:r w:rsidRPr="3F1F376F" w:rsidR="00264B34">
        <w:rPr>
          <w:rFonts w:ascii="Arial" w:hAnsi="Arial" w:eastAsia="Arial" w:cs="Arial"/>
        </w:rPr>
        <w:t>LAB Trigger point needling face and head</w:t>
      </w:r>
    </w:p>
    <w:p w:rsidR="00264B34" w:rsidP="3F1F376F" w:rsidRDefault="00264B34" w14:paraId="286CA36C" w14:textId="1FC17218">
      <w:pPr>
        <w:pStyle w:val="AgendaListParagraph"/>
        <w:spacing w:line="276" w:lineRule="auto"/>
        <w:rPr>
          <w:rFonts w:ascii="Arial" w:hAnsi="Arial" w:eastAsia="Arial" w:cs="Arial"/>
        </w:rPr>
      </w:pPr>
      <w:r w:rsidRPr="3F1F376F" w:rsidR="00264B34">
        <w:rPr>
          <w:rFonts w:ascii="Arial" w:hAnsi="Arial" w:eastAsia="Arial" w:cs="Arial"/>
        </w:rPr>
        <w:t>4:30</w:t>
      </w:r>
      <w:r w:rsidRPr="3F1F376F" w:rsidR="62B26EEB">
        <w:rPr>
          <w:rFonts w:ascii="Arial" w:hAnsi="Arial" w:eastAsia="Arial" w:cs="Arial"/>
        </w:rPr>
        <w:t xml:space="preserve"> </w:t>
      </w:r>
      <w:r w:rsidRPr="3F1F376F" w:rsidR="00264B34">
        <w:rPr>
          <w:rFonts w:ascii="Arial" w:hAnsi="Arial" w:eastAsia="Arial" w:cs="Arial"/>
        </w:rPr>
        <w:t>pm</w:t>
      </w:r>
      <w:r>
        <w:tab/>
      </w:r>
      <w:r w:rsidRPr="3F1F376F" w:rsidR="00264B34">
        <w:rPr>
          <w:rFonts w:ascii="Arial" w:hAnsi="Arial" w:eastAsia="Arial" w:cs="Arial"/>
        </w:rPr>
        <w:t xml:space="preserve">LAB Trigger point needling specific lower extremity </w:t>
      </w:r>
    </w:p>
    <w:p w:rsidR="00264B34" w:rsidP="3F1F376F" w:rsidRDefault="00264B34" w14:paraId="03FC62BE" w14:textId="6095CD4D">
      <w:pPr>
        <w:pStyle w:val="AgendaListParagraph"/>
        <w:spacing w:line="276" w:lineRule="auto"/>
        <w:rPr>
          <w:rFonts w:ascii="Arial" w:hAnsi="Arial" w:eastAsia="Arial" w:cs="Arial"/>
        </w:rPr>
      </w:pPr>
      <w:r w:rsidRPr="3F1F376F" w:rsidR="00264B34">
        <w:rPr>
          <w:rFonts w:ascii="Arial" w:hAnsi="Arial" w:eastAsia="Arial" w:cs="Arial"/>
        </w:rPr>
        <w:t>6</w:t>
      </w:r>
      <w:r w:rsidRPr="3F1F376F" w:rsidR="54BC4AEE">
        <w:rPr>
          <w:rFonts w:ascii="Arial" w:hAnsi="Arial" w:eastAsia="Arial" w:cs="Arial"/>
        </w:rPr>
        <w:t xml:space="preserve"> </w:t>
      </w:r>
      <w:r w:rsidRPr="3F1F376F" w:rsidR="00264B34">
        <w:rPr>
          <w:rFonts w:ascii="Arial" w:hAnsi="Arial" w:eastAsia="Arial" w:cs="Arial"/>
        </w:rPr>
        <w:t>pm</w:t>
      </w:r>
      <w:r>
        <w:tab/>
      </w:r>
      <w:r>
        <w:tab/>
      </w:r>
      <w:r w:rsidRPr="3F1F376F" w:rsidR="00264B34">
        <w:rPr>
          <w:rFonts w:ascii="Arial" w:hAnsi="Arial" w:eastAsia="Arial" w:cs="Arial"/>
        </w:rPr>
        <w:t>Adjourn</w:t>
      </w:r>
    </w:p>
    <w:p w:rsidR="00B5351B" w:rsidP="3F1F376F" w:rsidRDefault="00B5351B" w14:paraId="460794F6" w14:textId="77777777">
      <w:pPr>
        <w:pStyle w:val="AgendaListParagraph"/>
        <w:numPr>
          <w:ilvl w:val="0"/>
          <w:numId w:val="0"/>
        </w:numPr>
        <w:spacing w:line="276" w:lineRule="auto"/>
        <w:ind w:left="720"/>
        <w:rPr>
          <w:rFonts w:ascii="Arial" w:hAnsi="Arial" w:eastAsia="Arial" w:cs="Arial"/>
        </w:rPr>
      </w:pPr>
    </w:p>
    <w:p w:rsidRPr="00264B34" w:rsidR="00264B34" w:rsidP="3F1F376F" w:rsidRDefault="00264B34" w14:paraId="2C967814" w14:textId="335D56CF">
      <w:pPr>
        <w:pStyle w:val="AgendaListParagraph"/>
        <w:numPr>
          <w:ilvl w:val="0"/>
          <w:numId w:val="0"/>
        </w:numPr>
        <w:spacing w:line="480" w:lineRule="auto"/>
        <w:ind w:left="360"/>
        <w:rPr>
          <w:rFonts w:ascii="Arial" w:hAnsi="Arial" w:eastAsia="Arial" w:cs="Arial"/>
          <w:b w:val="1"/>
          <w:bCs w:val="1"/>
        </w:rPr>
      </w:pPr>
      <w:r w:rsidRPr="3F1F376F" w:rsidR="00264B34">
        <w:rPr>
          <w:rFonts w:ascii="Arial" w:hAnsi="Arial" w:eastAsia="Arial" w:cs="Arial"/>
          <w:b w:val="1"/>
          <w:bCs w:val="1"/>
        </w:rPr>
        <w:t>D</w:t>
      </w:r>
      <w:r w:rsidRPr="3F1F376F" w:rsidR="49BC36D5">
        <w:rPr>
          <w:rFonts w:ascii="Arial" w:hAnsi="Arial" w:eastAsia="Arial" w:cs="Arial"/>
          <w:b w:val="1"/>
          <w:bCs w:val="1"/>
        </w:rPr>
        <w:t>ay</w:t>
      </w:r>
      <w:r w:rsidRPr="3F1F376F" w:rsidR="00264B34">
        <w:rPr>
          <w:rFonts w:ascii="Arial" w:hAnsi="Arial" w:eastAsia="Arial" w:cs="Arial"/>
          <w:b w:val="1"/>
          <w:bCs w:val="1"/>
        </w:rPr>
        <w:t xml:space="preserve"> T</w:t>
      </w:r>
      <w:r w:rsidRPr="3F1F376F" w:rsidR="2A3FA659">
        <w:rPr>
          <w:rFonts w:ascii="Arial" w:hAnsi="Arial" w:eastAsia="Arial" w:cs="Arial"/>
          <w:b w:val="1"/>
          <w:bCs w:val="1"/>
        </w:rPr>
        <w:t>hree</w:t>
      </w:r>
    </w:p>
    <w:p w:rsidR="00264B34" w:rsidP="3F1F376F" w:rsidRDefault="00264B34" w14:paraId="5E955C85" w14:textId="082F6D6F">
      <w:pPr>
        <w:pStyle w:val="AgendaListParagraph"/>
        <w:spacing w:line="276" w:lineRule="auto"/>
        <w:rPr>
          <w:rFonts w:ascii="Arial" w:hAnsi="Arial" w:eastAsia="Arial" w:cs="Arial"/>
        </w:rPr>
      </w:pPr>
      <w:r w:rsidRPr="3F1F376F" w:rsidR="00264B34">
        <w:rPr>
          <w:rFonts w:ascii="Arial" w:hAnsi="Arial" w:eastAsia="Arial" w:cs="Arial"/>
        </w:rPr>
        <w:t>8</w:t>
      </w:r>
      <w:r w:rsidRPr="3F1F376F" w:rsidR="6FF3A6D8">
        <w:rPr>
          <w:rFonts w:ascii="Arial" w:hAnsi="Arial" w:eastAsia="Arial" w:cs="Arial"/>
        </w:rPr>
        <w:t xml:space="preserve"> </w:t>
      </w:r>
      <w:r w:rsidRPr="3F1F376F" w:rsidR="00264B34">
        <w:rPr>
          <w:rFonts w:ascii="Arial" w:hAnsi="Arial" w:eastAsia="Arial" w:cs="Arial"/>
        </w:rPr>
        <w:t>am</w:t>
      </w:r>
      <w:r>
        <w:tab/>
      </w:r>
      <w:r>
        <w:tab/>
      </w:r>
      <w:r w:rsidRPr="3F1F376F" w:rsidR="00264B34">
        <w:rPr>
          <w:rFonts w:ascii="Arial" w:hAnsi="Arial" w:eastAsia="Arial" w:cs="Arial"/>
        </w:rPr>
        <w:t>Needling for performance enhancement</w:t>
      </w:r>
    </w:p>
    <w:p w:rsidR="00264B34" w:rsidP="3F1F376F" w:rsidRDefault="00264B34" w14:paraId="5B214CA6" w14:textId="017779F1">
      <w:pPr>
        <w:pStyle w:val="AgendaListParagraph"/>
        <w:spacing w:line="276" w:lineRule="auto"/>
        <w:rPr>
          <w:rFonts w:ascii="Arial" w:hAnsi="Arial" w:eastAsia="Arial" w:cs="Arial"/>
        </w:rPr>
      </w:pPr>
      <w:r w:rsidRPr="3F1F376F" w:rsidR="00264B34">
        <w:rPr>
          <w:rFonts w:ascii="Arial" w:hAnsi="Arial" w:eastAsia="Arial" w:cs="Arial"/>
        </w:rPr>
        <w:t>8:30</w:t>
      </w:r>
      <w:r w:rsidRPr="3F1F376F" w:rsidR="65E0691C">
        <w:rPr>
          <w:rFonts w:ascii="Arial" w:hAnsi="Arial" w:eastAsia="Arial" w:cs="Arial"/>
        </w:rPr>
        <w:t xml:space="preserve"> </w:t>
      </w:r>
      <w:r w:rsidRPr="3F1F376F" w:rsidR="00264B34">
        <w:rPr>
          <w:rFonts w:ascii="Arial" w:hAnsi="Arial" w:eastAsia="Arial" w:cs="Arial"/>
        </w:rPr>
        <w:t>am</w:t>
      </w:r>
      <w:r>
        <w:tab/>
      </w:r>
      <w:r w:rsidRPr="3F1F376F" w:rsidR="00264B34">
        <w:rPr>
          <w:rFonts w:ascii="Arial" w:hAnsi="Arial" w:eastAsia="Arial" w:cs="Arial"/>
        </w:rPr>
        <w:t xml:space="preserve">LAB: Trigger Point needling common conditions, Piston, twisting, </w:t>
      </w:r>
      <w:r>
        <w:tab/>
      </w:r>
      <w:r>
        <w:tab/>
      </w:r>
      <w:r w:rsidRPr="3F1F376F" w:rsidR="00264B34">
        <w:rPr>
          <w:rFonts w:ascii="Arial" w:hAnsi="Arial" w:eastAsia="Arial" w:cs="Arial"/>
        </w:rPr>
        <w:t>piston, twitch response</w:t>
      </w:r>
    </w:p>
    <w:p w:rsidR="00264B34" w:rsidP="3F1F376F" w:rsidRDefault="00264B34" w14:paraId="6AA38A77" w14:textId="505709B6">
      <w:pPr>
        <w:pStyle w:val="AgendaListParagraph"/>
        <w:spacing w:line="276" w:lineRule="auto"/>
        <w:rPr>
          <w:rFonts w:ascii="Arial" w:hAnsi="Arial" w:eastAsia="Arial" w:cs="Arial"/>
        </w:rPr>
      </w:pPr>
      <w:r w:rsidRPr="3F1F376F" w:rsidR="00264B34">
        <w:rPr>
          <w:rFonts w:ascii="Arial" w:hAnsi="Arial" w:eastAsia="Arial" w:cs="Arial"/>
        </w:rPr>
        <w:t>10:30</w:t>
      </w:r>
      <w:r w:rsidRPr="3F1F376F" w:rsidR="2674C61D">
        <w:rPr>
          <w:rFonts w:ascii="Arial" w:hAnsi="Arial" w:eastAsia="Arial" w:cs="Arial"/>
        </w:rPr>
        <w:t xml:space="preserve"> </w:t>
      </w:r>
      <w:r w:rsidRPr="3F1F376F" w:rsidR="00264B34">
        <w:rPr>
          <w:rFonts w:ascii="Arial" w:hAnsi="Arial" w:eastAsia="Arial" w:cs="Arial"/>
        </w:rPr>
        <w:t>am</w:t>
      </w:r>
      <w:r>
        <w:tab/>
      </w:r>
      <w:r w:rsidRPr="3F1F376F" w:rsidR="00264B34">
        <w:rPr>
          <w:rFonts w:ascii="Arial" w:hAnsi="Arial" w:eastAsia="Arial" w:cs="Arial"/>
        </w:rPr>
        <w:t>Break</w:t>
      </w:r>
    </w:p>
    <w:p w:rsidR="00264B34" w:rsidP="3F1F376F" w:rsidRDefault="00264B34" w14:paraId="358CBC5C" w14:textId="062B733E">
      <w:pPr>
        <w:pStyle w:val="AgendaListParagraph"/>
        <w:spacing w:line="276" w:lineRule="auto"/>
        <w:rPr>
          <w:rFonts w:ascii="Arial" w:hAnsi="Arial" w:eastAsia="Arial" w:cs="Arial"/>
        </w:rPr>
      </w:pPr>
      <w:r w:rsidRPr="3F1F376F" w:rsidR="00264B34">
        <w:rPr>
          <w:rFonts w:ascii="Arial" w:hAnsi="Arial" w:eastAsia="Arial" w:cs="Arial"/>
        </w:rPr>
        <w:t>10:45</w:t>
      </w:r>
      <w:r w:rsidRPr="3F1F376F" w:rsidR="08F23CEB">
        <w:rPr>
          <w:rFonts w:ascii="Arial" w:hAnsi="Arial" w:eastAsia="Arial" w:cs="Arial"/>
        </w:rPr>
        <w:t xml:space="preserve"> </w:t>
      </w:r>
      <w:r w:rsidRPr="3F1F376F" w:rsidR="00264B34">
        <w:rPr>
          <w:rFonts w:ascii="Arial" w:hAnsi="Arial" w:eastAsia="Arial" w:cs="Arial"/>
        </w:rPr>
        <w:t>am</w:t>
      </w:r>
      <w:r>
        <w:tab/>
      </w:r>
      <w:r w:rsidRPr="3F1F376F" w:rsidR="00264B34">
        <w:rPr>
          <w:rFonts w:ascii="Arial" w:hAnsi="Arial" w:eastAsia="Arial" w:cs="Arial"/>
        </w:rPr>
        <w:t>LAB E-stim, tenting</w:t>
      </w:r>
    </w:p>
    <w:p w:rsidR="00264B34" w:rsidP="3F1F376F" w:rsidRDefault="00264B34" w14:paraId="55F7118D" w14:textId="267B661E">
      <w:pPr>
        <w:pStyle w:val="AgendaListParagraph"/>
        <w:spacing w:line="276" w:lineRule="auto"/>
        <w:rPr>
          <w:rFonts w:ascii="Arial" w:hAnsi="Arial" w:eastAsia="Arial" w:cs="Arial"/>
        </w:rPr>
      </w:pPr>
      <w:r w:rsidRPr="3F1F376F" w:rsidR="00264B34">
        <w:rPr>
          <w:rFonts w:ascii="Arial" w:hAnsi="Arial" w:eastAsia="Arial" w:cs="Arial"/>
        </w:rPr>
        <w:t>12:30</w:t>
      </w:r>
      <w:r w:rsidRPr="3F1F376F" w:rsidR="0990D472">
        <w:rPr>
          <w:rFonts w:ascii="Arial" w:hAnsi="Arial" w:eastAsia="Arial" w:cs="Arial"/>
        </w:rPr>
        <w:t xml:space="preserve"> </w:t>
      </w:r>
      <w:r w:rsidRPr="3F1F376F" w:rsidR="00264B34">
        <w:rPr>
          <w:rFonts w:ascii="Arial" w:hAnsi="Arial" w:eastAsia="Arial" w:cs="Arial"/>
        </w:rPr>
        <w:t>pm</w:t>
      </w:r>
      <w:r>
        <w:tab/>
      </w:r>
      <w:r w:rsidRPr="3F1F376F" w:rsidR="00264B34">
        <w:rPr>
          <w:rFonts w:ascii="Arial" w:hAnsi="Arial" w:eastAsia="Arial" w:cs="Arial"/>
        </w:rPr>
        <w:t>Lunch</w:t>
      </w:r>
    </w:p>
    <w:p w:rsidR="00264B34" w:rsidP="3F1F376F" w:rsidRDefault="00264B34" w14:paraId="0A70D8D8" w14:textId="5621A68E">
      <w:pPr>
        <w:pStyle w:val="AgendaListParagraph"/>
        <w:spacing w:line="276" w:lineRule="auto"/>
        <w:rPr>
          <w:rFonts w:ascii="Arial" w:hAnsi="Arial" w:eastAsia="Arial" w:cs="Arial"/>
        </w:rPr>
      </w:pPr>
      <w:r w:rsidRPr="3F1F376F" w:rsidR="00264B34">
        <w:rPr>
          <w:rFonts w:ascii="Arial" w:hAnsi="Arial" w:eastAsia="Arial" w:cs="Arial"/>
        </w:rPr>
        <w:t>1:30</w:t>
      </w:r>
      <w:r w:rsidRPr="3F1F376F" w:rsidR="4EC5A893">
        <w:rPr>
          <w:rFonts w:ascii="Arial" w:hAnsi="Arial" w:eastAsia="Arial" w:cs="Arial"/>
        </w:rPr>
        <w:t xml:space="preserve"> </w:t>
      </w:r>
      <w:r w:rsidRPr="3F1F376F" w:rsidR="00264B34">
        <w:rPr>
          <w:rFonts w:ascii="Arial" w:hAnsi="Arial" w:eastAsia="Arial" w:cs="Arial"/>
        </w:rPr>
        <w:t>pm</w:t>
      </w:r>
      <w:r>
        <w:tab/>
      </w:r>
      <w:r w:rsidRPr="3F1F376F" w:rsidR="00264B34">
        <w:rPr>
          <w:rFonts w:ascii="Arial" w:hAnsi="Arial" w:eastAsia="Arial" w:cs="Arial"/>
        </w:rPr>
        <w:t xml:space="preserve">Documentation, clinic set up, ordering supplies, consent for dry </w:t>
      </w:r>
      <w:r>
        <w:tab/>
      </w:r>
      <w:r>
        <w:tab/>
      </w:r>
      <w:r w:rsidRPr="3F1F376F" w:rsidR="00264B34">
        <w:rPr>
          <w:rFonts w:ascii="Arial" w:hAnsi="Arial" w:eastAsia="Arial" w:cs="Arial"/>
        </w:rPr>
        <w:t>needling</w:t>
      </w:r>
    </w:p>
    <w:p w:rsidR="00264B34" w:rsidP="3F1F376F" w:rsidRDefault="00264B34" w14:paraId="7E84E450" w14:textId="1808ADAF">
      <w:pPr>
        <w:pStyle w:val="AgendaListParagraph"/>
        <w:spacing w:line="276" w:lineRule="auto"/>
        <w:rPr>
          <w:rFonts w:ascii="Arial" w:hAnsi="Arial" w:eastAsia="Arial" w:cs="Arial"/>
        </w:rPr>
      </w:pPr>
      <w:r w:rsidRPr="3F1F376F" w:rsidR="00264B34">
        <w:rPr>
          <w:rFonts w:ascii="Arial" w:hAnsi="Arial" w:eastAsia="Arial" w:cs="Arial"/>
        </w:rPr>
        <w:t>2:30</w:t>
      </w:r>
      <w:r w:rsidRPr="3F1F376F" w:rsidR="6326EAC8">
        <w:rPr>
          <w:rFonts w:ascii="Arial" w:hAnsi="Arial" w:eastAsia="Arial" w:cs="Arial"/>
        </w:rPr>
        <w:t xml:space="preserve"> </w:t>
      </w:r>
      <w:r w:rsidRPr="3F1F376F" w:rsidR="00264B34">
        <w:rPr>
          <w:rFonts w:ascii="Arial" w:hAnsi="Arial" w:eastAsia="Arial" w:cs="Arial"/>
        </w:rPr>
        <w:t>pm</w:t>
      </w:r>
      <w:r>
        <w:tab/>
      </w:r>
      <w:r w:rsidRPr="3F1F376F" w:rsidR="00264B34">
        <w:rPr>
          <w:rFonts w:ascii="Arial" w:hAnsi="Arial" w:eastAsia="Arial" w:cs="Arial"/>
        </w:rPr>
        <w:t>TEST Written test, practical test</w:t>
      </w:r>
    </w:p>
    <w:p w:rsidR="00264B34" w:rsidP="3F1F376F" w:rsidRDefault="00264B34" w14:paraId="678905F6" w14:textId="0D07F790">
      <w:pPr>
        <w:pStyle w:val="AgendaListParagraph"/>
        <w:spacing w:line="276" w:lineRule="auto"/>
        <w:rPr>
          <w:rFonts w:ascii="Arial" w:hAnsi="Arial" w:eastAsia="Arial" w:cs="Arial"/>
        </w:rPr>
      </w:pPr>
      <w:r w:rsidRPr="3F1F376F" w:rsidR="00264B34">
        <w:rPr>
          <w:rFonts w:ascii="Arial" w:hAnsi="Arial" w:eastAsia="Arial" w:cs="Arial"/>
        </w:rPr>
        <w:t>3:15</w:t>
      </w:r>
      <w:r w:rsidRPr="3F1F376F" w:rsidR="20CBEB8F">
        <w:rPr>
          <w:rFonts w:ascii="Arial" w:hAnsi="Arial" w:eastAsia="Arial" w:cs="Arial"/>
        </w:rPr>
        <w:t xml:space="preserve"> </w:t>
      </w:r>
      <w:r w:rsidRPr="3F1F376F" w:rsidR="00264B34">
        <w:rPr>
          <w:rFonts w:ascii="Arial" w:hAnsi="Arial" w:eastAsia="Arial" w:cs="Arial"/>
        </w:rPr>
        <w:t>pm</w:t>
      </w:r>
      <w:r>
        <w:tab/>
      </w:r>
      <w:r w:rsidRPr="3F1F376F" w:rsidR="00264B34">
        <w:rPr>
          <w:rFonts w:ascii="Arial" w:hAnsi="Arial" w:eastAsia="Arial" w:cs="Arial"/>
        </w:rPr>
        <w:t>Break</w:t>
      </w:r>
    </w:p>
    <w:p w:rsidR="00264B34" w:rsidP="3F1F376F" w:rsidRDefault="00264B34" w14:paraId="46ABC43C" w14:textId="1D0DD0EA">
      <w:pPr>
        <w:pStyle w:val="AgendaListParagraph"/>
        <w:spacing w:line="276" w:lineRule="auto"/>
        <w:rPr>
          <w:rFonts w:ascii="Arial" w:hAnsi="Arial" w:eastAsia="Arial" w:cs="Arial"/>
        </w:rPr>
      </w:pPr>
      <w:r w:rsidRPr="3F1F376F" w:rsidR="00264B34">
        <w:rPr>
          <w:rFonts w:ascii="Arial" w:hAnsi="Arial" w:eastAsia="Arial" w:cs="Arial"/>
        </w:rPr>
        <w:t>3:30</w:t>
      </w:r>
      <w:r w:rsidRPr="3F1F376F" w:rsidR="34E5A4AE">
        <w:rPr>
          <w:rFonts w:ascii="Arial" w:hAnsi="Arial" w:eastAsia="Arial" w:cs="Arial"/>
        </w:rPr>
        <w:t xml:space="preserve"> </w:t>
      </w:r>
      <w:r w:rsidRPr="3F1F376F" w:rsidR="00264B34">
        <w:rPr>
          <w:rFonts w:ascii="Arial" w:hAnsi="Arial" w:eastAsia="Arial" w:cs="Arial"/>
        </w:rPr>
        <w:t>pm</w:t>
      </w:r>
      <w:r>
        <w:tab/>
      </w:r>
      <w:r w:rsidRPr="3F1F376F" w:rsidR="00264B34">
        <w:rPr>
          <w:rFonts w:ascii="Arial" w:hAnsi="Arial" w:eastAsia="Arial" w:cs="Arial"/>
        </w:rPr>
        <w:t>TEST Practical test</w:t>
      </w:r>
    </w:p>
    <w:p w:rsidR="00264B34" w:rsidP="3F1F376F" w:rsidRDefault="00264B34" w14:paraId="53E75C83" w14:textId="56CFA403">
      <w:pPr>
        <w:pStyle w:val="AgendaListParagraph"/>
        <w:spacing w:line="276" w:lineRule="auto"/>
        <w:rPr>
          <w:rFonts w:ascii="Arial" w:hAnsi="Arial" w:eastAsia="Arial" w:cs="Arial"/>
        </w:rPr>
      </w:pPr>
      <w:r w:rsidRPr="3F1F376F" w:rsidR="00264B34">
        <w:rPr>
          <w:rFonts w:ascii="Arial" w:hAnsi="Arial" w:eastAsia="Arial" w:cs="Arial"/>
        </w:rPr>
        <w:t>6</w:t>
      </w:r>
      <w:r w:rsidRPr="3F1F376F" w:rsidR="53010373">
        <w:rPr>
          <w:rFonts w:ascii="Arial" w:hAnsi="Arial" w:eastAsia="Arial" w:cs="Arial"/>
        </w:rPr>
        <w:t xml:space="preserve"> </w:t>
      </w:r>
      <w:r w:rsidRPr="3F1F376F" w:rsidR="00264B34">
        <w:rPr>
          <w:rFonts w:ascii="Arial" w:hAnsi="Arial" w:eastAsia="Arial" w:cs="Arial"/>
        </w:rPr>
        <w:t>pm</w:t>
      </w:r>
      <w:r>
        <w:tab/>
      </w:r>
      <w:r>
        <w:tab/>
      </w:r>
      <w:r w:rsidRPr="3F1F376F" w:rsidR="00264B34">
        <w:rPr>
          <w:rFonts w:ascii="Arial" w:hAnsi="Arial" w:eastAsia="Arial" w:cs="Arial"/>
        </w:rPr>
        <w:t>Adjourn</w:t>
      </w:r>
    </w:p>
    <w:p w:rsidR="00180FCC" w:rsidP="3F1F376F" w:rsidRDefault="4F2A7A52" w14:paraId="52751869" w14:textId="0B98430C">
      <w:pPr>
        <w:pStyle w:val="Heading2"/>
        <w:rPr>
          <w:rFonts w:ascii="Arial" w:hAnsi="Arial" w:eastAsia="Arial" w:cs="Arial"/>
        </w:rPr>
      </w:pPr>
      <w:r w:rsidRPr="3F1F376F" w:rsidR="4F2A7A52">
        <w:rPr>
          <w:rFonts w:ascii="Arial" w:hAnsi="Arial" w:eastAsia="Arial" w:cs="Arial"/>
        </w:rPr>
        <w:t>Pre-course Assignment</w:t>
      </w:r>
    </w:p>
    <w:p w:rsidR="5797A6CB" w:rsidP="3F1F376F" w:rsidRDefault="5797A6CB" w14:paraId="2B559C3F" w14:textId="41ED5DA4">
      <w:pPr>
        <w:pStyle w:val="Heading3"/>
        <w:rPr>
          <w:rFonts w:ascii="Arial" w:hAnsi="Arial" w:eastAsia="Arial" w:cs="Arial"/>
        </w:rPr>
      </w:pPr>
      <w:r w:rsidRPr="3F1F376F" w:rsidR="5797A6CB">
        <w:rPr>
          <w:rFonts w:ascii="Arial" w:hAnsi="Arial" w:eastAsia="Arial" w:cs="Arial"/>
        </w:rPr>
        <w:t xml:space="preserve">Required Reading </w:t>
      </w:r>
    </w:p>
    <w:p w:rsidR="5797A6CB" w:rsidP="3F1F376F" w:rsidRDefault="5797A6CB" w14:paraId="180A1AEB" w14:textId="569761DB">
      <w:pPr>
        <w:spacing w:line="240" w:lineRule="auto"/>
        <w:rPr>
          <w:rStyle w:val="Emphasis"/>
          <w:rFonts w:ascii="Arial" w:hAnsi="Arial" w:eastAsia="Arial" w:cs="Arial"/>
          <w:i w:val="0"/>
          <w:iCs w:val="0"/>
        </w:rPr>
      </w:pPr>
      <w:r w:rsidRPr="3F1F376F" w:rsidR="5797A6CB">
        <w:rPr>
          <w:rStyle w:val="Emphasis"/>
          <w:rFonts w:ascii="Arial" w:hAnsi="Arial" w:eastAsia="Arial" w:cs="Arial"/>
          <w:i w:val="0"/>
          <w:iCs w:val="0"/>
        </w:rPr>
        <w:t>“</w:t>
      </w:r>
      <w:r w:rsidRPr="3F1F376F" w:rsidR="5797A6CB">
        <w:rPr>
          <w:rStyle w:val="Emphasis"/>
          <w:rFonts w:ascii="Arial" w:hAnsi="Arial" w:eastAsia="Arial" w:cs="Arial"/>
          <w:i w:val="0"/>
          <w:iCs w:val="0"/>
        </w:rPr>
        <w:t>Dry Needling for Manual Therapists: Points, Techniques and Treatments, Including Electro Acupuncture and Advanced Tendon Techniques” by Giles Gyer, Jimmy Michael, Ben Tolson</w:t>
      </w:r>
      <w:r w:rsidRPr="3F1F376F" w:rsidR="5797A6CB">
        <w:rPr>
          <w:rStyle w:val="Emphasis"/>
          <w:rFonts w:ascii="Arial" w:hAnsi="Arial" w:eastAsia="Arial" w:cs="Arial"/>
          <w:i w:val="0"/>
          <w:iCs w:val="0"/>
        </w:rPr>
        <w:t>.</w:t>
      </w:r>
    </w:p>
    <w:p w:rsidR="00B5351B" w:rsidP="3F1F376F" w:rsidRDefault="00B5351B" w14:paraId="1E4B6882" w14:textId="2C5BFAB6">
      <w:pPr>
        <w:pStyle w:val="Heading3"/>
        <w:rPr>
          <w:rFonts w:ascii="Arial" w:hAnsi="Arial" w:eastAsia="Arial" w:cs="Arial"/>
        </w:rPr>
      </w:pPr>
      <w:r w:rsidRPr="3F1F376F" w:rsidR="00B5351B">
        <w:rPr>
          <w:rFonts w:ascii="Arial" w:hAnsi="Arial" w:eastAsia="Arial" w:cs="Arial"/>
        </w:rPr>
        <w:t xml:space="preserve">Suggested Text/Readings: </w:t>
      </w:r>
    </w:p>
    <w:p w:rsidR="00B5351B" w:rsidP="3F1F376F" w:rsidRDefault="00B5351B" w14:paraId="4DF4F86D" w14:textId="12F12CBA">
      <w:pPr>
        <w:spacing w:line="240" w:lineRule="auto"/>
        <w:rPr>
          <w:rFonts w:ascii="Arial" w:hAnsi="Arial" w:eastAsia="Arial" w:cs="Arial"/>
        </w:rPr>
      </w:pPr>
      <w:r w:rsidRPr="3F1F376F" w:rsidR="00B5351B">
        <w:rPr>
          <w:rFonts w:ascii="Arial" w:hAnsi="Arial" w:eastAsia="Arial" w:cs="Arial"/>
        </w:rPr>
        <w:t>1.</w:t>
      </w:r>
      <w:r w:rsidRPr="3F1F376F" w:rsidR="00B5351B">
        <w:rPr>
          <w:rFonts w:ascii="Arial" w:hAnsi="Arial" w:eastAsia="Arial" w:cs="Arial"/>
        </w:rPr>
        <w:t xml:space="preserve"> </w:t>
      </w:r>
      <w:r w:rsidRPr="3F1F376F" w:rsidR="3B48E6CC">
        <w:rPr>
          <w:rFonts w:ascii="Arial" w:hAnsi="Arial" w:eastAsia="Arial" w:cs="Arial"/>
        </w:rPr>
        <w:t>“</w:t>
      </w:r>
      <w:r w:rsidRPr="3F1F376F" w:rsidR="00B5351B">
        <w:rPr>
          <w:rFonts w:ascii="Arial" w:hAnsi="Arial" w:eastAsia="Arial" w:cs="Arial"/>
        </w:rPr>
        <w:t>Atlas of Surface Palpation: Anatomy of the Neck, Trunk, Upper and Lower Limbs 3rd Edition</w:t>
      </w:r>
      <w:r w:rsidRPr="3F1F376F" w:rsidR="3EF16766">
        <w:rPr>
          <w:rFonts w:ascii="Arial" w:hAnsi="Arial" w:eastAsia="Arial" w:cs="Arial"/>
        </w:rPr>
        <w:t>”</w:t>
      </w:r>
      <w:r w:rsidRPr="3F1F376F" w:rsidR="00B5351B">
        <w:rPr>
          <w:rFonts w:ascii="Arial" w:hAnsi="Arial" w:eastAsia="Arial" w:cs="Arial"/>
        </w:rPr>
        <w:t xml:space="preserve"> by Serge Tixa.</w:t>
      </w:r>
    </w:p>
    <w:p w:rsidR="00B5351B" w:rsidP="3F1F376F" w:rsidRDefault="00B5351B" w14:paraId="49EB4616" w14:textId="60968455">
      <w:pPr>
        <w:spacing w:line="240" w:lineRule="auto"/>
        <w:rPr>
          <w:rFonts w:ascii="Arial" w:hAnsi="Arial" w:eastAsia="Arial" w:cs="Arial"/>
        </w:rPr>
      </w:pPr>
      <w:r w:rsidRPr="3F1F376F" w:rsidR="00B5351B">
        <w:rPr>
          <w:rFonts w:ascii="Arial" w:hAnsi="Arial" w:eastAsia="Arial" w:cs="Arial"/>
        </w:rPr>
        <w:t>2.</w:t>
      </w:r>
      <w:r w:rsidRPr="3F1F376F" w:rsidR="00B5351B">
        <w:rPr>
          <w:rFonts w:ascii="Arial" w:hAnsi="Arial" w:eastAsia="Arial" w:cs="Arial"/>
        </w:rPr>
        <w:t xml:space="preserve"> </w:t>
      </w:r>
      <w:r w:rsidRPr="3F1F376F" w:rsidR="6E0D1438">
        <w:rPr>
          <w:rFonts w:ascii="Arial" w:hAnsi="Arial" w:eastAsia="Arial" w:cs="Arial"/>
        </w:rPr>
        <w:t>“</w:t>
      </w:r>
      <w:r w:rsidRPr="3F1F376F" w:rsidR="00B5351B">
        <w:rPr>
          <w:rFonts w:ascii="Arial" w:hAnsi="Arial" w:eastAsia="Arial" w:cs="Arial"/>
        </w:rPr>
        <w:t>The Concise Book of Dry Needling: A Practitioner’s Guide to Myofascial Trigger Point Applications</w:t>
      </w:r>
      <w:r w:rsidRPr="3F1F376F" w:rsidR="67A41012">
        <w:rPr>
          <w:rFonts w:ascii="Arial" w:hAnsi="Arial" w:eastAsia="Arial" w:cs="Arial"/>
        </w:rPr>
        <w:t>”</w:t>
      </w:r>
      <w:r w:rsidRPr="3F1F376F" w:rsidR="00B5351B">
        <w:rPr>
          <w:rFonts w:ascii="Arial" w:hAnsi="Arial" w:eastAsia="Arial" w:cs="Arial"/>
        </w:rPr>
        <w:t xml:space="preserve"> by John Sharkey.</w:t>
      </w:r>
    </w:p>
    <w:p w:rsidR="00B5351B" w:rsidP="3F1F376F" w:rsidRDefault="00B5351B" w14:paraId="61ECA7AF" w14:textId="3AB1FF25">
      <w:pPr>
        <w:spacing w:line="240" w:lineRule="auto"/>
        <w:rPr>
          <w:rFonts w:ascii="Arial" w:hAnsi="Arial" w:eastAsia="Arial" w:cs="Arial"/>
        </w:rPr>
      </w:pPr>
      <w:r w:rsidRPr="3F1F376F" w:rsidR="00B5351B">
        <w:rPr>
          <w:rFonts w:ascii="Arial" w:hAnsi="Arial" w:eastAsia="Arial" w:cs="Arial"/>
        </w:rPr>
        <w:t>3.</w:t>
      </w:r>
      <w:r w:rsidRPr="3F1F376F" w:rsidR="00B5351B">
        <w:rPr>
          <w:rFonts w:ascii="Arial" w:hAnsi="Arial" w:eastAsia="Arial" w:cs="Arial"/>
        </w:rPr>
        <w:t xml:space="preserve"> </w:t>
      </w:r>
      <w:r w:rsidRPr="3F1F376F" w:rsidR="2993D36E">
        <w:rPr>
          <w:rFonts w:ascii="Arial" w:hAnsi="Arial" w:eastAsia="Arial" w:cs="Arial"/>
        </w:rPr>
        <w:t>“</w:t>
      </w:r>
      <w:r w:rsidRPr="3F1F376F" w:rsidR="00B5351B">
        <w:rPr>
          <w:rFonts w:ascii="Arial" w:hAnsi="Arial" w:eastAsia="Arial" w:cs="Arial"/>
        </w:rPr>
        <w:t xml:space="preserve">The Gunn Approach to the Treatment of Chronic Pain: Intramuscular Stimulation for Myofascial Pain of </w:t>
      </w:r>
      <w:r w:rsidRPr="3F1F376F" w:rsidR="00B5351B">
        <w:rPr>
          <w:rFonts w:ascii="Arial" w:hAnsi="Arial" w:eastAsia="Arial" w:cs="Arial"/>
        </w:rPr>
        <w:t>Radiculopathic</w:t>
      </w:r>
      <w:r w:rsidRPr="3F1F376F" w:rsidR="00B5351B">
        <w:rPr>
          <w:rFonts w:ascii="Arial" w:hAnsi="Arial" w:eastAsia="Arial" w:cs="Arial"/>
        </w:rPr>
        <w:t xml:space="preserve"> Origin</w:t>
      </w:r>
      <w:r w:rsidRPr="3F1F376F" w:rsidR="0AE6DD55">
        <w:rPr>
          <w:rFonts w:ascii="Arial" w:hAnsi="Arial" w:eastAsia="Arial" w:cs="Arial"/>
        </w:rPr>
        <w:t>” by</w:t>
      </w:r>
      <w:r w:rsidRPr="3F1F376F" w:rsidR="00B5351B">
        <w:rPr>
          <w:rFonts w:ascii="Arial" w:hAnsi="Arial" w:eastAsia="Arial" w:cs="Arial"/>
        </w:rPr>
        <w:t xml:space="preserve"> C. Chan Gunn.</w:t>
      </w:r>
    </w:p>
    <w:p w:rsidR="00B5351B" w:rsidP="3F1F376F" w:rsidRDefault="00B5351B" w14:paraId="3DBF0FCE" w14:textId="0C31ADED">
      <w:pPr>
        <w:spacing w:line="240" w:lineRule="auto"/>
        <w:rPr>
          <w:rFonts w:ascii="Arial" w:hAnsi="Arial" w:eastAsia="Arial" w:cs="Arial"/>
        </w:rPr>
      </w:pPr>
      <w:r w:rsidRPr="3F1F376F" w:rsidR="00B5351B">
        <w:rPr>
          <w:rFonts w:ascii="Arial" w:hAnsi="Arial" w:eastAsia="Arial" w:cs="Arial"/>
        </w:rPr>
        <w:t>4.</w:t>
      </w:r>
      <w:r w:rsidRPr="3F1F376F" w:rsidR="00B5351B">
        <w:rPr>
          <w:rFonts w:ascii="Arial" w:hAnsi="Arial" w:eastAsia="Arial" w:cs="Arial"/>
        </w:rPr>
        <w:t xml:space="preserve"> </w:t>
      </w:r>
      <w:r w:rsidRPr="3F1F376F" w:rsidR="053A9311">
        <w:rPr>
          <w:rFonts w:ascii="Arial" w:hAnsi="Arial" w:eastAsia="Arial" w:cs="Arial"/>
        </w:rPr>
        <w:t>“</w:t>
      </w:r>
      <w:r w:rsidRPr="3F1F376F" w:rsidR="00B5351B">
        <w:rPr>
          <w:rFonts w:ascii="Arial" w:hAnsi="Arial" w:eastAsia="Arial" w:cs="Arial"/>
        </w:rPr>
        <w:t>Trigger Point Dry Needling: An Evidenced and Clinical-Based Approach</w:t>
      </w:r>
      <w:r w:rsidRPr="3F1F376F" w:rsidR="3D90D924">
        <w:rPr>
          <w:rFonts w:ascii="Arial" w:hAnsi="Arial" w:eastAsia="Arial" w:cs="Arial"/>
        </w:rPr>
        <w:t>” by</w:t>
      </w:r>
      <w:r w:rsidRPr="3F1F376F" w:rsidR="00B5351B">
        <w:rPr>
          <w:rFonts w:ascii="Arial" w:hAnsi="Arial" w:eastAsia="Arial" w:cs="Arial"/>
        </w:rPr>
        <w:t xml:space="preserve"> Jan </w:t>
      </w:r>
      <w:r w:rsidRPr="3F1F376F" w:rsidR="00B5351B">
        <w:rPr>
          <w:rFonts w:ascii="Arial" w:hAnsi="Arial" w:eastAsia="Arial" w:cs="Arial"/>
        </w:rPr>
        <w:t>Dommerholt</w:t>
      </w:r>
      <w:r w:rsidRPr="3F1F376F" w:rsidR="00B5351B">
        <w:rPr>
          <w:rFonts w:ascii="Arial" w:hAnsi="Arial" w:eastAsia="Arial" w:cs="Arial"/>
        </w:rPr>
        <w:t>, Cesar Fernandez-de-las-Penas.</w:t>
      </w:r>
    </w:p>
    <w:p w:rsidR="00180FCC" w:rsidP="3F1F376F" w:rsidRDefault="2DAF77A8" w14:paraId="589445F6" w14:textId="7AF3DB4F">
      <w:pPr>
        <w:pStyle w:val="Heading2"/>
        <w:rPr>
          <w:rFonts w:ascii="Arial" w:hAnsi="Arial" w:eastAsia="Arial" w:cs="Arial"/>
        </w:rPr>
      </w:pPr>
      <w:r w:rsidRPr="3F1F376F" w:rsidR="2DAF77A8">
        <w:rPr>
          <w:rFonts w:ascii="Arial" w:hAnsi="Arial" w:eastAsia="Arial" w:cs="Arial"/>
        </w:rPr>
        <w:t>Required Course Materials</w:t>
      </w:r>
    </w:p>
    <w:p w:rsidR="00180FCC" w:rsidP="3F1F376F" w:rsidRDefault="00B5351B" w14:paraId="4316D374" w14:textId="08C78E79">
      <w:pPr>
        <w:pStyle w:val="ListParagraph"/>
        <w:spacing w:line="276" w:lineRule="auto"/>
        <w:ind/>
        <w:rPr>
          <w:rFonts w:ascii="Arial" w:hAnsi="Arial" w:eastAsia="Arial" w:cs="Arial"/>
        </w:rPr>
      </w:pPr>
      <w:r w:rsidRPr="3F1F376F" w:rsidR="72653C37">
        <w:rPr>
          <w:rFonts w:ascii="Arial" w:hAnsi="Arial" w:eastAsia="Arial" w:cs="Arial"/>
        </w:rPr>
        <w:t>T</w:t>
      </w:r>
      <w:r w:rsidRPr="3F1F376F" w:rsidR="3883CECF">
        <w:rPr>
          <w:rFonts w:ascii="Arial" w:hAnsi="Arial" w:eastAsia="Arial" w:cs="Arial"/>
        </w:rPr>
        <w:t>hree</w:t>
      </w:r>
      <w:r w:rsidRPr="3F1F376F" w:rsidR="00B5351B">
        <w:rPr>
          <w:rFonts w:ascii="Arial" w:hAnsi="Arial" w:eastAsia="Arial" w:cs="Arial"/>
        </w:rPr>
        <w:t xml:space="preserve"> washable markers or dry</w:t>
      </w:r>
      <w:r w:rsidRPr="3F1F376F" w:rsidR="5861D53E">
        <w:rPr>
          <w:rFonts w:ascii="Arial" w:hAnsi="Arial" w:eastAsia="Arial" w:cs="Arial"/>
        </w:rPr>
        <w:t>-</w:t>
      </w:r>
      <w:r w:rsidRPr="3F1F376F" w:rsidR="00B5351B">
        <w:rPr>
          <w:rFonts w:ascii="Arial" w:hAnsi="Arial" w:eastAsia="Arial" w:cs="Arial"/>
        </w:rPr>
        <w:t>erase markers</w:t>
      </w:r>
    </w:p>
    <w:p w:rsidR="00180FCC" w:rsidP="3F1F376F" w:rsidRDefault="00B5351B" w14:paraId="30D0A5F3" w14:textId="15390667">
      <w:pPr>
        <w:pStyle w:val="ListParagraph"/>
        <w:spacing w:line="276" w:lineRule="auto"/>
        <w:ind/>
        <w:rPr>
          <w:rFonts w:ascii="Arial" w:hAnsi="Arial" w:eastAsia="Arial" w:cs="Arial"/>
        </w:rPr>
      </w:pPr>
      <w:r w:rsidRPr="3F1F376F" w:rsidR="4122EB1D">
        <w:rPr>
          <w:rFonts w:ascii="Arial" w:hAnsi="Arial" w:eastAsia="Arial" w:cs="Arial"/>
        </w:rPr>
        <w:t>Pillowcase</w:t>
      </w:r>
    </w:p>
    <w:p w:rsidR="00180FCC" w:rsidP="3F1F376F" w:rsidRDefault="00B5351B" w14:paraId="1577BB92" w14:textId="6A611563">
      <w:pPr>
        <w:pStyle w:val="ListParagraph"/>
        <w:spacing w:line="276" w:lineRule="auto"/>
        <w:ind/>
        <w:rPr>
          <w:rFonts w:ascii="Arial" w:hAnsi="Arial" w:eastAsia="Arial" w:cs="Arial"/>
        </w:rPr>
      </w:pPr>
      <w:r w:rsidRPr="3F1F376F" w:rsidR="4122EB1D">
        <w:rPr>
          <w:rFonts w:ascii="Arial" w:hAnsi="Arial" w:eastAsia="Arial" w:cs="Arial"/>
        </w:rPr>
        <w:t>Two bed sheets</w:t>
      </w:r>
    </w:p>
    <w:p w:rsidR="00180FCC" w:rsidP="3F1F376F" w:rsidRDefault="00B5351B" w14:paraId="3A092458" w14:textId="23D03763">
      <w:pPr>
        <w:pStyle w:val="ListParagraph"/>
        <w:spacing w:line="276" w:lineRule="auto"/>
        <w:ind/>
        <w:rPr>
          <w:rFonts w:ascii="Arial" w:hAnsi="Arial" w:eastAsia="Arial" w:cs="Arial"/>
        </w:rPr>
      </w:pPr>
      <w:r w:rsidRPr="3F1F376F" w:rsidR="4122EB1D">
        <w:rPr>
          <w:rFonts w:ascii="Arial" w:hAnsi="Arial" w:eastAsia="Arial" w:cs="Arial"/>
        </w:rPr>
        <w:t>Towel</w:t>
      </w:r>
    </w:p>
    <w:p w:rsidR="00180FCC" w:rsidP="3F1F376F" w:rsidRDefault="00B5351B" w14:paraId="516D9A38" w14:textId="1B129022">
      <w:pPr>
        <w:pStyle w:val="Normal"/>
        <w:spacing w:line="276" w:lineRule="auto"/>
        <w:ind w:left="0"/>
        <w:rPr>
          <w:rFonts w:ascii="Arial" w:hAnsi="Arial" w:eastAsia="Arial" w:cs="Arial"/>
        </w:rPr>
      </w:pPr>
      <w:r w:rsidRPr="3F1F376F" w:rsidR="39EBECF5">
        <w:rPr>
          <w:rFonts w:ascii="Arial" w:hAnsi="Arial" w:eastAsia="Arial" w:cs="Arial"/>
        </w:rPr>
        <w:t xml:space="preserve">Please </w:t>
      </w:r>
      <w:r w:rsidRPr="3F1F376F" w:rsidR="38B748EE">
        <w:rPr>
          <w:rFonts w:ascii="Arial" w:hAnsi="Arial" w:eastAsia="Arial" w:cs="Arial"/>
        </w:rPr>
        <w:t>w</w:t>
      </w:r>
      <w:r w:rsidRPr="3F1F376F" w:rsidR="00B5351B">
        <w:rPr>
          <w:rFonts w:ascii="Arial" w:hAnsi="Arial" w:eastAsia="Arial" w:cs="Arial"/>
        </w:rPr>
        <w:t xml:space="preserve">ear lab clothes in layers to stay warm and covered during lectures and when treating, but loose enough with exposure to all body areas easily. Needles cannot be inserted through </w:t>
      </w:r>
      <w:r w:rsidRPr="3F1F376F" w:rsidR="56E77556">
        <w:rPr>
          <w:rFonts w:ascii="Arial" w:hAnsi="Arial" w:eastAsia="Arial" w:cs="Arial"/>
        </w:rPr>
        <w:t>clothing,</w:t>
      </w:r>
      <w:r w:rsidRPr="3F1F376F" w:rsidR="00B5351B">
        <w:rPr>
          <w:rFonts w:ascii="Arial" w:hAnsi="Arial" w:eastAsia="Arial" w:cs="Arial"/>
        </w:rPr>
        <w:t xml:space="preserve"> so tights or leggings will not be </w:t>
      </w:r>
      <w:r w:rsidRPr="3F1F376F" w:rsidR="549B5C1E">
        <w:rPr>
          <w:rFonts w:ascii="Arial" w:hAnsi="Arial" w:eastAsia="Arial" w:cs="Arial"/>
        </w:rPr>
        <w:t>acceptable for</w:t>
      </w:r>
      <w:r w:rsidRPr="3F1F376F" w:rsidR="00B5351B">
        <w:rPr>
          <w:rFonts w:ascii="Arial" w:hAnsi="Arial" w:eastAsia="Arial" w:cs="Arial"/>
        </w:rPr>
        <w:t xml:space="preserve"> lab attire.</w:t>
      </w:r>
      <w:r w:rsidRPr="3F1F376F" w:rsidR="10BEA1E0">
        <w:rPr>
          <w:rFonts w:ascii="Arial" w:hAnsi="Arial" w:eastAsia="Arial" w:cs="Arial"/>
        </w:rPr>
        <w:t xml:space="preserve"> </w:t>
      </w:r>
      <w:r w:rsidRPr="3F1F376F" w:rsidR="00B5351B">
        <w:rPr>
          <w:rFonts w:ascii="Arial" w:hAnsi="Arial" w:eastAsia="Arial" w:cs="Arial"/>
        </w:rPr>
        <w:t xml:space="preserve">Sports bras should be simple </w:t>
      </w:r>
      <w:r w:rsidRPr="3F1F376F" w:rsidR="00B5351B">
        <w:rPr>
          <w:rFonts w:ascii="Arial" w:hAnsi="Arial" w:eastAsia="Arial" w:cs="Arial"/>
        </w:rPr>
        <w:t>without a lot of intertwining straps</w:t>
      </w:r>
      <w:r w:rsidRPr="3F1F376F" w:rsidR="0E6A4DF0">
        <w:rPr>
          <w:rFonts w:ascii="Arial" w:hAnsi="Arial" w:eastAsia="Arial" w:cs="Arial"/>
        </w:rPr>
        <w:t>,</w:t>
      </w:r>
      <w:r w:rsidRPr="3F1F376F" w:rsidR="00B5351B">
        <w:rPr>
          <w:rFonts w:ascii="Arial" w:hAnsi="Arial" w:eastAsia="Arial" w:cs="Arial"/>
        </w:rPr>
        <w:t xml:space="preserve"> as it is difficult to needle the spine, </w:t>
      </w:r>
      <w:r w:rsidRPr="3F1F376F" w:rsidR="00B5351B">
        <w:rPr>
          <w:rFonts w:ascii="Arial" w:hAnsi="Arial" w:eastAsia="Arial" w:cs="Arial"/>
        </w:rPr>
        <w:t>shoulder</w:t>
      </w:r>
      <w:r w:rsidRPr="3F1F376F" w:rsidR="00B5351B">
        <w:rPr>
          <w:rFonts w:ascii="Arial" w:hAnsi="Arial" w:eastAsia="Arial" w:cs="Arial"/>
        </w:rPr>
        <w:t xml:space="preserve"> and pecs when they are worn. </w:t>
      </w:r>
      <w:r w:rsidRPr="3F1F376F" w:rsidR="00B5351B">
        <w:rPr>
          <w:rFonts w:ascii="Arial" w:hAnsi="Arial" w:eastAsia="Arial" w:cs="Arial"/>
        </w:rPr>
        <w:t xml:space="preserve">Please bring your own pillowcase, two bed </w:t>
      </w:r>
      <w:bookmarkStart w:name="_Int_6pWXYyfT" w:id="2035501492"/>
      <w:r w:rsidRPr="3F1F376F" w:rsidR="00B5351B">
        <w:rPr>
          <w:rFonts w:ascii="Arial" w:hAnsi="Arial" w:eastAsia="Arial" w:cs="Arial"/>
        </w:rPr>
        <w:t>sheets</w:t>
      </w:r>
      <w:bookmarkEnd w:id="2035501492"/>
      <w:r w:rsidRPr="3F1F376F" w:rsidR="00B5351B">
        <w:rPr>
          <w:rFonts w:ascii="Arial" w:hAnsi="Arial" w:eastAsia="Arial" w:cs="Arial"/>
        </w:rPr>
        <w:t xml:space="preserve"> and a towel</w:t>
      </w:r>
      <w:r w:rsidRPr="3F1F376F" w:rsidR="7E98F969">
        <w:rPr>
          <w:rFonts w:ascii="Arial" w:hAnsi="Arial" w:eastAsia="Arial" w:cs="Arial"/>
        </w:rPr>
        <w:t>.</w:t>
      </w:r>
    </w:p>
    <w:p w:rsidR="00180FCC" w:rsidP="3F1F376F" w:rsidRDefault="4F2A7A52" w14:paraId="036A8460" w14:textId="52F2A352">
      <w:pPr>
        <w:pStyle w:val="Heading2"/>
        <w:rPr>
          <w:rFonts w:ascii="Arial" w:hAnsi="Arial" w:eastAsia="Arial" w:cs="Arial"/>
        </w:rPr>
      </w:pPr>
      <w:r w:rsidRPr="3F1F376F" w:rsidR="4F2A7A52">
        <w:rPr>
          <w:rFonts w:ascii="Arial" w:hAnsi="Arial" w:eastAsia="Arial" w:cs="Arial"/>
        </w:rPr>
        <w:t xml:space="preserve">Sponsors </w:t>
      </w:r>
    </w:p>
    <w:p w:rsidR="00180FCC" w:rsidP="3F1F376F" w:rsidRDefault="4F2A7A52" w14:paraId="51953B05" w14:textId="171A2335">
      <w:pPr>
        <w:rPr>
          <w:rFonts w:ascii="Arial" w:hAnsi="Arial" w:eastAsia="Arial" w:cs="Arial"/>
        </w:rPr>
      </w:pPr>
      <w:r w:rsidRPr="3F1F376F" w:rsidR="4F2A7A52">
        <w:rPr>
          <w:rFonts w:ascii="Arial" w:hAnsi="Arial" w:eastAsia="Arial" w:cs="Arial"/>
        </w:rPr>
        <w:t>None</w:t>
      </w:r>
    </w:p>
    <w:p w:rsidR="00180FCC" w:rsidP="3F1F376F" w:rsidRDefault="2DAF77A8" w14:paraId="32E9E5DD" w14:textId="55F67FEF">
      <w:pPr>
        <w:pStyle w:val="Heading2"/>
        <w:rPr>
          <w:rFonts w:ascii="Arial" w:hAnsi="Arial" w:eastAsia="Arial" w:cs="Arial"/>
        </w:rPr>
      </w:pPr>
      <w:r w:rsidRPr="3F1F376F" w:rsidR="2DAF77A8">
        <w:rPr>
          <w:rFonts w:ascii="Arial" w:hAnsi="Arial" w:eastAsia="Arial" w:cs="Arial"/>
        </w:rPr>
        <w:t>Course #</w:t>
      </w:r>
    </w:p>
    <w:p w:rsidR="70C6307D" w:rsidP="74AB747D" w:rsidRDefault="70C6307D" w14:paraId="3B1D3D3E" w14:textId="4C29E477">
      <w:pPr>
        <w:pStyle w:val="Normal"/>
        <w:spacing w:before="0" w:beforeAutospacing="off" w:after="0" w:afterAutospacing="off"/>
        <w:jc w:val="left"/>
        <w:rPr>
          <w:rFonts w:ascii="Arial" w:hAnsi="Arial" w:eastAsia="Arial" w:cs="Arial"/>
          <w:b w:val="0"/>
          <w:bCs w:val="0"/>
          <w:noProof w:val="0"/>
          <w:color w:val="auto"/>
          <w:sz w:val="24"/>
          <w:szCs w:val="24"/>
          <w:lang w:val="en-US"/>
        </w:rPr>
      </w:pPr>
      <w:r w:rsidRPr="3F1F376F" w:rsidR="70C6307D">
        <w:rPr>
          <w:rFonts w:ascii="Arial" w:hAnsi="Arial" w:eastAsia="Arial" w:cs="Arial"/>
          <w:b w:val="0"/>
          <w:bCs w:val="0"/>
          <w:i w:val="0"/>
          <w:iCs w:val="0"/>
          <w:caps w:val="0"/>
          <w:smallCaps w:val="0"/>
          <w:noProof w:val="0"/>
          <w:color w:val="auto"/>
          <w:sz w:val="24"/>
          <w:szCs w:val="24"/>
          <w:lang w:val="en-US"/>
        </w:rPr>
        <w:t>HLSC 0005 - 002 (Custom Section# 261015)</w:t>
      </w:r>
    </w:p>
    <w:p w:rsidR="00180FCC" w:rsidP="3F1F376F" w:rsidRDefault="4F2A7A52" w14:paraId="1BE508BB" w14:textId="24F58ADB">
      <w:pPr>
        <w:pStyle w:val="Heading2"/>
        <w:rPr>
          <w:rFonts w:ascii="Arial" w:hAnsi="Arial" w:eastAsia="Arial" w:cs="Arial"/>
        </w:rPr>
      </w:pPr>
      <w:r w:rsidRPr="3F1F376F" w:rsidR="4F2A7A52">
        <w:rPr>
          <w:rFonts w:ascii="Arial" w:hAnsi="Arial" w:eastAsia="Arial" w:cs="Arial"/>
        </w:rPr>
        <w:t>Course Fee</w:t>
      </w:r>
    </w:p>
    <w:p w:rsidR="33B32755" w:rsidP="3F1F376F" w:rsidRDefault="33B32755" w14:paraId="4D807B28" w14:textId="191D78D7">
      <w:pPr>
        <w:rPr>
          <w:rFonts w:ascii="Arial" w:hAnsi="Arial" w:eastAsia="Arial" w:cs="Arial"/>
          <w:b w:val="0"/>
          <w:bCs w:val="0"/>
          <w:i w:val="0"/>
          <w:iCs w:val="0"/>
          <w:caps w:val="0"/>
          <w:smallCaps w:val="0"/>
          <w:noProof w:val="0"/>
          <w:color w:val="000000" w:themeColor="text1" w:themeTint="FF" w:themeShade="FF"/>
          <w:sz w:val="24"/>
          <w:szCs w:val="24"/>
          <w:lang w:val="en-US"/>
        </w:rPr>
      </w:pPr>
      <w:r w:rsidRPr="3F1F376F" w:rsidR="0CAFB11F">
        <w:rPr>
          <w:rFonts w:ascii="Arial" w:hAnsi="Arial" w:eastAsia="Arial" w:cs="Arial"/>
          <w:b w:val="0"/>
          <w:bCs w:val="0"/>
          <w:i w:val="0"/>
          <w:iCs w:val="0"/>
          <w:caps w:val="0"/>
          <w:smallCaps w:val="0"/>
          <w:noProof w:val="0"/>
          <w:color w:val="000000" w:themeColor="text1" w:themeTint="FF" w:themeShade="FF"/>
          <w:sz w:val="24"/>
          <w:szCs w:val="24"/>
          <w:lang w:val="en-US"/>
        </w:rPr>
        <w:t>$1,049</w:t>
      </w:r>
    </w:p>
    <w:p w:rsidR="00180FCC" w:rsidP="3F1F376F" w:rsidRDefault="2DAF77A8" w14:paraId="65403D8F" w14:textId="56510766">
      <w:pPr>
        <w:pStyle w:val="Heading2"/>
        <w:rPr>
          <w:rFonts w:ascii="Arial" w:hAnsi="Arial" w:eastAsia="Arial" w:cs="Arial"/>
        </w:rPr>
      </w:pPr>
      <w:r w:rsidRPr="3F1F376F" w:rsidR="2DAF77A8">
        <w:rPr>
          <w:rFonts w:ascii="Arial" w:hAnsi="Arial" w:eastAsia="Arial" w:cs="Arial"/>
        </w:rPr>
        <w:t>CEU Hours</w:t>
      </w:r>
    </w:p>
    <w:p w:rsidR="4946C329" w:rsidP="3F1F376F" w:rsidRDefault="00B5351B" w14:paraId="77477CB9" w14:textId="3E759697">
      <w:pPr>
        <w:rPr>
          <w:rFonts w:ascii="Arial" w:hAnsi="Arial" w:eastAsia="Arial" w:cs="Arial"/>
        </w:rPr>
      </w:pPr>
      <w:r w:rsidRPr="3F1F376F" w:rsidR="00B5351B">
        <w:rPr>
          <w:rFonts w:ascii="Arial" w:hAnsi="Arial" w:eastAsia="Arial" w:cs="Arial"/>
        </w:rPr>
        <w:t>2</w:t>
      </w:r>
      <w:r w:rsidRPr="3F1F376F" w:rsidR="5CEE96B7">
        <w:rPr>
          <w:rFonts w:ascii="Arial" w:hAnsi="Arial" w:eastAsia="Arial" w:cs="Arial"/>
        </w:rPr>
        <w:t>.6</w:t>
      </w:r>
    </w:p>
    <w:p w:rsidR="00180FCC" w:rsidP="3F1F376F" w:rsidRDefault="2DAF77A8" w14:paraId="558D473C" w14:textId="6D04EA71">
      <w:pPr>
        <w:pStyle w:val="Heading2"/>
        <w:rPr>
          <w:rFonts w:ascii="Arial" w:hAnsi="Arial" w:eastAsia="Arial" w:cs="Arial"/>
        </w:rPr>
      </w:pPr>
      <w:r w:rsidRPr="3F1F376F" w:rsidR="2DAF77A8">
        <w:rPr>
          <w:rFonts w:ascii="Arial" w:hAnsi="Arial" w:eastAsia="Arial" w:cs="Arial"/>
        </w:rPr>
        <w:t>CEUs/Clock Hours</w:t>
      </w:r>
    </w:p>
    <w:p w:rsidR="00180FCC" w:rsidP="3F1F376F" w:rsidRDefault="4F2A7A52" w14:paraId="222B30D8" w14:textId="6924035C">
      <w:pPr>
        <w:rPr>
          <w:rFonts w:ascii="Arial" w:hAnsi="Arial" w:eastAsia="Arial" w:cs="Arial"/>
        </w:rPr>
      </w:pPr>
      <w:r w:rsidRPr="3F1F376F" w:rsidR="4F2A7A52">
        <w:rPr>
          <w:rFonts w:ascii="Arial" w:hAnsi="Arial" w:eastAsia="Arial" w:cs="Arial"/>
        </w:rPr>
        <w:t>Participants are only eligible to receive the hours/CEUs spent in the education program</w:t>
      </w:r>
    </w:p>
    <w:p w:rsidR="00180FCC" w:rsidP="3F1F376F" w:rsidRDefault="4F2A7A52" w14:paraId="0C721BFC" w14:textId="0E3008C5">
      <w:pPr>
        <w:pStyle w:val="Heading3"/>
        <w:rPr>
          <w:rFonts w:ascii="Arial" w:hAnsi="Arial" w:eastAsia="Arial" w:cs="Arial"/>
        </w:rPr>
      </w:pPr>
      <w:r w:rsidRPr="3F1F376F" w:rsidR="4F2A7A52">
        <w:rPr>
          <w:rFonts w:ascii="Arial" w:hAnsi="Arial" w:eastAsia="Arial" w:cs="Arial"/>
        </w:rPr>
        <w:t>APTA, AOTA</w:t>
      </w:r>
    </w:p>
    <w:p w:rsidR="00180FCC" w:rsidP="3F1F376F" w:rsidRDefault="00B5351B" w14:paraId="46EFA649" w14:textId="485BFD99">
      <w:pPr>
        <w:rPr>
          <w:rFonts w:ascii="Arial" w:hAnsi="Arial" w:eastAsia="Arial" w:cs="Arial"/>
        </w:rPr>
      </w:pPr>
      <w:r w:rsidRPr="3F1F376F" w:rsidR="00B5351B">
        <w:rPr>
          <w:rFonts w:ascii="Arial" w:hAnsi="Arial" w:eastAsia="Arial" w:cs="Arial"/>
        </w:rPr>
        <w:t>2</w:t>
      </w:r>
      <w:r w:rsidRPr="3F1F376F" w:rsidR="4F2A7A52">
        <w:rPr>
          <w:rFonts w:ascii="Arial" w:hAnsi="Arial" w:eastAsia="Arial" w:cs="Arial"/>
        </w:rPr>
        <w:t>.6 CEUs (</w:t>
      </w:r>
      <w:r w:rsidRPr="3F1F376F" w:rsidR="00B5351B">
        <w:rPr>
          <w:rFonts w:ascii="Arial" w:hAnsi="Arial" w:eastAsia="Arial" w:cs="Arial"/>
        </w:rPr>
        <w:t>2</w:t>
      </w:r>
      <w:r w:rsidRPr="3F1F376F" w:rsidR="4F2A7A52">
        <w:rPr>
          <w:rFonts w:ascii="Arial" w:hAnsi="Arial" w:eastAsia="Arial" w:cs="Arial"/>
        </w:rPr>
        <w:t>6 Clock Hours)</w:t>
      </w:r>
    </w:p>
    <w:p w:rsidR="00180FCC" w:rsidP="3F1F376F" w:rsidRDefault="4F2A7A52" w14:paraId="2EF7E0B8" w14:textId="289A891B">
      <w:pPr>
        <w:pStyle w:val="Heading3"/>
        <w:rPr>
          <w:rFonts w:ascii="Arial" w:hAnsi="Arial" w:eastAsia="Arial" w:cs="Arial"/>
        </w:rPr>
      </w:pPr>
      <w:r w:rsidRPr="3F1F376F" w:rsidR="4F2A7A52">
        <w:rPr>
          <w:rFonts w:ascii="Arial" w:hAnsi="Arial" w:eastAsia="Arial" w:cs="Arial"/>
        </w:rPr>
        <w:t>BOC ATC</w:t>
      </w:r>
    </w:p>
    <w:p w:rsidR="00180FCC" w:rsidP="3F1F376F" w:rsidRDefault="00B5351B" w14:paraId="430B836C" w14:textId="1BC2138E">
      <w:pPr>
        <w:rPr>
          <w:rFonts w:ascii="Arial" w:hAnsi="Arial" w:eastAsia="Arial" w:cs="Arial"/>
        </w:rPr>
      </w:pPr>
      <w:r w:rsidRPr="3F1F376F" w:rsidR="00B5351B">
        <w:rPr>
          <w:rFonts w:ascii="Arial" w:hAnsi="Arial" w:eastAsia="Arial" w:cs="Arial"/>
        </w:rPr>
        <w:t>2</w:t>
      </w:r>
      <w:r w:rsidRPr="3F1F376F" w:rsidR="4F2A7A52">
        <w:rPr>
          <w:rFonts w:ascii="Arial" w:hAnsi="Arial" w:eastAsia="Arial" w:cs="Arial"/>
        </w:rPr>
        <w:t>6</w:t>
      </w:r>
      <w:r w:rsidRPr="3F1F376F" w:rsidR="4F2A7A52">
        <w:rPr>
          <w:rFonts w:ascii="Arial" w:hAnsi="Arial" w:eastAsia="Arial" w:cs="Arial"/>
        </w:rPr>
        <w:t xml:space="preserve"> Category A</w:t>
      </w:r>
      <w:r w:rsidRPr="3F1F376F" w:rsidR="4F2A7A52">
        <w:rPr>
          <w:rFonts w:ascii="Arial" w:hAnsi="Arial" w:eastAsia="Arial" w:cs="Arial"/>
        </w:rPr>
        <w:t xml:space="preserve"> hours/CEUs </w:t>
      </w:r>
    </w:p>
    <w:p w:rsidR="00180FCC" w:rsidP="3F1F376F" w:rsidRDefault="2DAF77A8" w14:paraId="3BD26BBA" w14:textId="474D348D">
      <w:pPr>
        <w:pStyle w:val="Heading2"/>
        <w:rPr>
          <w:rFonts w:ascii="Arial" w:hAnsi="Arial" w:eastAsia="Arial" w:cs="Arial"/>
        </w:rPr>
      </w:pPr>
      <w:r w:rsidRPr="3F1F376F" w:rsidR="2DAF77A8">
        <w:rPr>
          <w:rFonts w:ascii="Arial" w:hAnsi="Arial" w:eastAsia="Arial" w:cs="Arial"/>
        </w:rPr>
        <w:t>Location</w:t>
      </w:r>
    </w:p>
    <w:p w:rsidR="00180FCC" w:rsidP="3F1F376F" w:rsidRDefault="00B5351B" w14:paraId="0F746327" w14:textId="3759FECC">
      <w:pPr>
        <w:rPr>
          <w:rFonts w:ascii="Arial" w:hAnsi="Arial" w:eastAsia="Arial" w:cs="Arial"/>
        </w:rPr>
      </w:pPr>
      <w:r w:rsidRPr="3F1F376F" w:rsidR="00B5351B">
        <w:rPr>
          <w:rFonts w:ascii="Arial" w:hAnsi="Arial" w:eastAsia="Arial" w:cs="Arial"/>
        </w:rPr>
        <w:t>UW-Milwaukee School of Continuing Education, Plankinton Building Downtown Conference Center, 7th Floor, 161 West Wisconsin Avenue, Milwaukee, WI 53203</w:t>
      </w:r>
    </w:p>
    <w:p w:rsidR="00180FCC" w:rsidP="3F1F376F" w:rsidRDefault="4F2A7A52" w14:paraId="7645967C" w14:textId="56BF7AE8">
      <w:pPr>
        <w:pStyle w:val="Heading2"/>
        <w:rPr>
          <w:rFonts w:ascii="Arial" w:hAnsi="Arial" w:eastAsia="Arial" w:cs="Arial"/>
        </w:rPr>
      </w:pPr>
      <w:r w:rsidRPr="3F1F376F" w:rsidR="4F2A7A52">
        <w:rPr>
          <w:rFonts w:ascii="Arial" w:hAnsi="Arial" w:eastAsia="Arial" w:cs="Arial"/>
        </w:rPr>
        <w:t>Provider Name &amp; Contact Information</w:t>
      </w:r>
    </w:p>
    <w:p w:rsidR="00180FCC" w:rsidP="3F1F376F" w:rsidRDefault="4F2A7A52" w14:paraId="3CF5C0D2" w14:textId="763B45D2">
      <w:pPr>
        <w:spacing w:before="0" w:beforeAutospacing="off" w:after="120" w:afterAutospacing="off"/>
        <w:rPr>
          <w:rFonts w:ascii="Arial" w:hAnsi="Arial" w:eastAsia="Arial" w:cs="Arial"/>
          <w:sz w:val="24"/>
          <w:szCs w:val="24"/>
        </w:rPr>
      </w:pPr>
      <w:r w:rsidRPr="3F1F376F" w:rsidR="6EEA8BDF">
        <w:rPr>
          <w:rFonts w:ascii="Arial" w:hAnsi="Arial" w:eastAsia="Arial" w:cs="Arial"/>
          <w:b w:val="0"/>
          <w:bCs w:val="0"/>
          <w:i w:val="0"/>
          <w:iCs w:val="0"/>
          <w:noProof w:val="0"/>
          <w:color w:val="000000" w:themeColor="text1" w:themeTint="FF" w:themeShade="FF"/>
          <w:sz w:val="24"/>
          <w:szCs w:val="24"/>
          <w:lang w:val="en-US"/>
        </w:rPr>
        <w:t>University of Wisconsin – Milwaukee Health Professions and Sciences Department</w:t>
      </w:r>
      <w:r w:rsidRPr="3F1F376F" w:rsidR="1A96AF8E">
        <w:rPr>
          <w:rFonts w:ascii="Arial" w:hAnsi="Arial" w:eastAsia="Arial" w:cs="Arial"/>
          <w:sz w:val="24"/>
          <w:szCs w:val="24"/>
        </w:rPr>
        <w:t xml:space="preserve"> </w:t>
      </w:r>
    </w:p>
    <w:p w:rsidR="00180FCC" w:rsidP="3F1F376F" w:rsidRDefault="4F2A7A52" w14:paraId="095BDBC0" w14:textId="5E60688C">
      <w:pPr>
        <w:rPr>
          <w:rFonts w:ascii="Arial" w:hAnsi="Arial" w:eastAsia="Arial" w:cs="Arial"/>
        </w:rPr>
      </w:pPr>
      <w:r w:rsidRPr="3F1F376F" w:rsidR="4F2A7A52">
        <w:rPr>
          <w:rFonts w:ascii="Arial" w:hAnsi="Arial" w:eastAsia="Arial" w:cs="Arial"/>
        </w:rPr>
        <w:t xml:space="preserve">Attn: Emily </w:t>
      </w:r>
      <w:r w:rsidRPr="3F1F376F" w:rsidR="4F2A7A52">
        <w:rPr>
          <w:rFonts w:ascii="Arial" w:hAnsi="Arial" w:eastAsia="Arial" w:cs="Arial"/>
        </w:rPr>
        <w:t>Steybe</w:t>
      </w:r>
      <w:r w:rsidRPr="3F1F376F" w:rsidR="4F2A7A52">
        <w:rPr>
          <w:rFonts w:ascii="Arial" w:hAnsi="Arial" w:eastAsia="Arial" w:cs="Arial"/>
        </w:rPr>
        <w:t xml:space="preserve"> 414</w:t>
      </w:r>
      <w:r w:rsidRPr="3F1F376F" w:rsidR="1D1DBF13">
        <w:rPr>
          <w:rFonts w:ascii="Arial" w:hAnsi="Arial" w:eastAsia="Arial" w:cs="Arial"/>
        </w:rPr>
        <w:t>-</w:t>
      </w:r>
      <w:r w:rsidRPr="3F1F376F" w:rsidR="4F2A7A52">
        <w:rPr>
          <w:rFonts w:ascii="Arial" w:hAnsi="Arial" w:eastAsia="Arial" w:cs="Arial"/>
        </w:rPr>
        <w:t>251-8950</w:t>
      </w:r>
    </w:p>
    <w:p w:rsidR="00180FCC" w:rsidP="3F1F376F" w:rsidRDefault="4F2A7A52" w14:paraId="5C709826" w14:textId="6D9EE624">
      <w:pPr>
        <w:rPr>
          <w:rFonts w:ascii="Arial" w:hAnsi="Arial" w:eastAsia="Arial" w:cs="Arial"/>
        </w:rPr>
      </w:pPr>
      <w:r w:rsidRPr="3F1F376F" w:rsidR="4F2A7A52">
        <w:rPr>
          <w:rFonts w:ascii="Arial" w:hAnsi="Arial" w:eastAsia="Arial" w:cs="Arial"/>
        </w:rPr>
        <w:t xml:space="preserve">Email Address: </w:t>
      </w:r>
      <w:hyperlink r:id="R4925eb9802ce47d4">
        <w:r w:rsidRPr="3F1F376F" w:rsidR="4F2A7A52">
          <w:rPr>
            <w:rStyle w:val="Hyperlink"/>
            <w:rFonts w:ascii="Arial" w:hAnsi="Arial" w:eastAsia="Arial" w:cs="Arial"/>
          </w:rPr>
          <w:t>sce-hps@uwm.edu</w:t>
        </w:r>
      </w:hyperlink>
    </w:p>
    <w:p w:rsidR="00180FCC" w:rsidP="3F1F376F" w:rsidRDefault="4F2A7A52" w14:paraId="6D53B469" w14:textId="04F993CD">
      <w:pPr>
        <w:rPr>
          <w:rFonts w:ascii="Arial" w:hAnsi="Arial" w:eastAsia="Arial" w:cs="Arial"/>
        </w:rPr>
      </w:pPr>
      <w:r w:rsidRPr="3F1F376F" w:rsidR="4F2A7A52">
        <w:rPr>
          <w:rFonts w:ascii="Arial" w:hAnsi="Arial" w:eastAsia="Arial" w:cs="Arial"/>
        </w:rPr>
        <w:t>Address: 161 West Wisconsin Avenue, Ste 6000, Milwaukee, WI 53203</w:t>
      </w:r>
    </w:p>
    <w:p w:rsidR="00180FCC" w:rsidP="3F1F376F" w:rsidRDefault="4F2A7A52" w14:paraId="6AEA0804" w14:textId="415D84BA">
      <w:pPr>
        <w:pStyle w:val="Heading2"/>
        <w:rPr>
          <w:rFonts w:ascii="Arial" w:hAnsi="Arial" w:eastAsia="Arial" w:cs="Arial"/>
        </w:rPr>
      </w:pPr>
      <w:r w:rsidRPr="3F1F376F" w:rsidR="4F2A7A52">
        <w:rPr>
          <w:rFonts w:ascii="Arial" w:hAnsi="Arial" w:eastAsia="Arial" w:cs="Arial"/>
        </w:rPr>
        <w:t>General Information</w:t>
      </w:r>
    </w:p>
    <w:p w:rsidR="00180FCC" w:rsidP="3F1F376F" w:rsidRDefault="4F2A7A52" w14:paraId="3EA20A73" w14:textId="34667A3B">
      <w:pPr>
        <w:spacing w:line="276" w:lineRule="auto"/>
        <w:rPr>
          <w:rFonts w:ascii="Arial" w:hAnsi="Arial" w:eastAsia="Arial" w:cs="Arial"/>
        </w:rPr>
      </w:pPr>
      <w:r w:rsidRPr="3F1F376F" w:rsidR="4F2A7A52">
        <w:rPr>
          <w:rFonts w:ascii="Arial" w:hAnsi="Arial" w:eastAsia="Arial" w:cs="Arial"/>
        </w:rPr>
        <w:t>Early registration is encouraged to guarantee space and prevent course cancellation due to low enrollment. Participants are accepted on a first-come, first-served basis. Enrollment is confirmed upon receipt of registration and payment, or agency guarantee of payment.</w:t>
      </w:r>
    </w:p>
    <w:p w:rsidR="00180FCC" w:rsidP="3F1F376F" w:rsidRDefault="4F2A7A52" w14:paraId="68B5AEBA" w14:textId="7BD3E17F">
      <w:pPr>
        <w:pStyle w:val="Heading2"/>
        <w:rPr>
          <w:rFonts w:ascii="Arial" w:hAnsi="Arial" w:eastAsia="Arial" w:cs="Arial"/>
        </w:rPr>
      </w:pPr>
      <w:r w:rsidRPr="3F1F376F" w:rsidR="4F2A7A52">
        <w:rPr>
          <w:rFonts w:ascii="Arial" w:hAnsi="Arial" w:eastAsia="Arial" w:cs="Arial"/>
        </w:rPr>
        <w:t xml:space="preserve">Cancelation/Refund Policy </w:t>
      </w:r>
    </w:p>
    <w:p w:rsidR="00180FCC" w:rsidP="3F1F376F" w:rsidRDefault="4F2A7A52" w14:paraId="00C0184F" w14:textId="18D906D4">
      <w:pPr>
        <w:spacing w:line="276" w:lineRule="auto"/>
        <w:rPr>
          <w:rFonts w:ascii="Arial" w:hAnsi="Arial" w:eastAsia="Arial" w:cs="Arial"/>
        </w:rPr>
      </w:pPr>
      <w:r w:rsidRPr="3F1F376F" w:rsidR="4F2A7A52">
        <w:rPr>
          <w:rFonts w:ascii="Arial" w:hAnsi="Arial" w:eastAsia="Arial" w:cs="Arial"/>
        </w:rPr>
        <w:t xml:space="preserve">The </w:t>
      </w:r>
      <w:r w:rsidRPr="3F1F376F" w:rsidR="681EBF9F">
        <w:rPr>
          <w:rFonts w:ascii="Arial" w:hAnsi="Arial" w:eastAsia="Arial" w:cs="Arial"/>
        </w:rPr>
        <w:t xml:space="preserve">School of Continuing Education reserves the right to cancel any offering for which registrations are not sufficient to support budgeted expenses. A full refund is issued to program participants if the program is cancelled by the School of Continuing Education for any reason. If a participant withdraws at least </w:t>
      </w:r>
      <w:r w:rsidRPr="3F1F376F" w:rsidR="681EBF9F">
        <w:rPr>
          <w:rFonts w:ascii="Arial" w:hAnsi="Arial" w:eastAsia="Arial" w:cs="Arial"/>
        </w:rPr>
        <w:t>30 days</w:t>
      </w:r>
      <w:r w:rsidRPr="3F1F376F" w:rsidR="681EBF9F">
        <w:rPr>
          <w:rFonts w:ascii="Arial" w:hAnsi="Arial" w:eastAsia="Arial" w:cs="Arial"/>
        </w:rPr>
        <w:t xml:space="preserve"> prior to the start of a program, a 100% refund will be issued. If a participant withdraws between 15-</w:t>
      </w:r>
      <w:r w:rsidRPr="3F1F376F" w:rsidR="681EBF9F">
        <w:rPr>
          <w:rFonts w:ascii="Arial" w:hAnsi="Arial" w:eastAsia="Arial" w:cs="Arial"/>
        </w:rPr>
        <w:t>29 days</w:t>
      </w:r>
      <w:r w:rsidRPr="3F1F376F" w:rsidR="681EBF9F">
        <w:rPr>
          <w:rFonts w:ascii="Arial" w:hAnsi="Arial" w:eastAsia="Arial" w:cs="Arial"/>
        </w:rPr>
        <w:t xml:space="preserve"> prior to the program </w:t>
      </w:r>
      <w:r w:rsidRPr="3F1F376F" w:rsidR="681EBF9F">
        <w:rPr>
          <w:rFonts w:ascii="Arial" w:hAnsi="Arial" w:eastAsia="Arial" w:cs="Arial"/>
        </w:rPr>
        <w:t>start</w:t>
      </w:r>
      <w:r w:rsidRPr="3F1F376F" w:rsidR="681EBF9F">
        <w:rPr>
          <w:rFonts w:ascii="Arial" w:hAnsi="Arial" w:eastAsia="Arial" w:cs="Arial"/>
        </w:rPr>
        <w:t xml:space="preserve">, the participant will receive a refund minus a 25% administrative fee. No refund will be given once a program has begun. No refund will be issued for withdrawals less than </w:t>
      </w:r>
      <w:r w:rsidRPr="3F1F376F" w:rsidR="681EBF9F">
        <w:rPr>
          <w:rFonts w:ascii="Arial" w:hAnsi="Arial" w:eastAsia="Arial" w:cs="Arial"/>
        </w:rPr>
        <w:t>15 days</w:t>
      </w:r>
      <w:r w:rsidRPr="3F1F376F" w:rsidR="681EBF9F">
        <w:rPr>
          <w:rFonts w:ascii="Arial" w:hAnsi="Arial" w:eastAsia="Arial" w:cs="Arial"/>
        </w:rPr>
        <w:t xml:space="preserve"> prior to the start of the program.</w:t>
      </w:r>
    </w:p>
    <w:p w:rsidR="00180FCC" w:rsidP="3F1F376F" w:rsidRDefault="4F2A7A52" w14:paraId="5563C5BD" w14:textId="6C179CF1">
      <w:pPr>
        <w:pStyle w:val="Heading2"/>
        <w:rPr>
          <w:rFonts w:ascii="Arial" w:hAnsi="Arial" w:eastAsia="Arial" w:cs="Arial"/>
        </w:rPr>
      </w:pPr>
      <w:r w:rsidRPr="3F1F376F" w:rsidR="4F2A7A52">
        <w:rPr>
          <w:rFonts w:ascii="Arial" w:hAnsi="Arial" w:eastAsia="Arial" w:cs="Arial"/>
        </w:rPr>
        <w:t>Payment</w:t>
      </w:r>
    </w:p>
    <w:p w:rsidR="00180FCC" w:rsidP="5D3B042B" w:rsidRDefault="4F2A7A52" w14:paraId="1C22F79E" w14:textId="723B8A05">
      <w:pPr>
        <w:pStyle w:val="Normal"/>
        <w:spacing w:line="276" w:lineRule="auto"/>
        <w:rPr>
          <w:rFonts w:ascii="Arial" w:hAnsi="Arial" w:eastAsia="Arial" w:cs="Arial"/>
          <w:noProof w:val="0"/>
          <w:sz w:val="24"/>
          <w:szCs w:val="24"/>
          <w:lang w:val="en-US"/>
        </w:rPr>
      </w:pPr>
      <w:r w:rsidRPr="3F1F376F" w:rsidR="4F2A7A52">
        <w:rPr>
          <w:rFonts w:ascii="Arial" w:hAnsi="Arial" w:eastAsia="Arial" w:cs="Arial"/>
        </w:rPr>
        <w:t xml:space="preserve">Courses </w:t>
      </w:r>
      <w:r w:rsidRPr="3F1F376F" w:rsidR="6F6B67EF">
        <w:rPr>
          <w:rFonts w:ascii="Arial" w:hAnsi="Arial" w:eastAsia="Arial" w:cs="Arial"/>
        </w:rPr>
        <w:t xml:space="preserve">require full payment at the time of registration. You can choose from a variety of payment methods. Payment can be made with a check, company </w:t>
      </w:r>
      <w:r w:rsidRPr="3F1F376F" w:rsidR="6F6B67EF">
        <w:rPr>
          <w:rFonts w:ascii="Arial" w:hAnsi="Arial" w:eastAsia="Arial" w:cs="Arial"/>
        </w:rPr>
        <w:t>purchase</w:t>
      </w:r>
      <w:r w:rsidRPr="3F1F376F" w:rsidR="6F6B67EF">
        <w:rPr>
          <w:rFonts w:ascii="Arial" w:hAnsi="Arial" w:eastAsia="Arial" w:cs="Arial"/>
        </w:rPr>
        <w:t xml:space="preserve"> order (P.O.), money </w:t>
      </w:r>
      <w:r w:rsidRPr="3F1F376F" w:rsidR="6F6B67EF">
        <w:rPr>
          <w:rFonts w:ascii="Arial" w:hAnsi="Arial" w:eastAsia="Arial" w:cs="Arial"/>
        </w:rPr>
        <w:t>order</w:t>
      </w:r>
      <w:r w:rsidRPr="3F1F376F" w:rsidR="6F6B67EF">
        <w:rPr>
          <w:rFonts w:ascii="Arial" w:hAnsi="Arial" w:eastAsia="Arial" w:cs="Arial"/>
        </w:rPr>
        <w:t xml:space="preserve"> or credit card. Checks should be made payable to “University of Wisconsin-Milwaukee.” If you have not received a confirmation </w:t>
      </w:r>
      <w:r w:rsidRPr="3F1F376F" w:rsidR="694FC77A">
        <w:rPr>
          <w:rFonts w:ascii="Arial" w:hAnsi="Arial" w:eastAsia="Arial" w:cs="Arial"/>
        </w:rPr>
        <w:t>three</w:t>
      </w:r>
      <w:r w:rsidRPr="3F1F376F" w:rsidR="6F6B67EF">
        <w:rPr>
          <w:rFonts w:ascii="Arial" w:hAnsi="Arial" w:eastAsia="Arial" w:cs="Arial"/>
        </w:rPr>
        <w:t xml:space="preserve"> days before the program, please call our office at 414-251-8950 or email us at </w:t>
      </w:r>
      <w:hyperlink r:id="R33863f5fad814fe0">
        <w:r w:rsidRPr="3F1F376F" w:rsidR="6F6B67EF">
          <w:rPr>
            <w:rStyle w:val="Hyperlink"/>
            <w:rFonts w:ascii="Arial" w:hAnsi="Arial" w:eastAsia="Arial" w:cs="Arial"/>
            <w:b w:val="0"/>
            <w:bCs w:val="0"/>
            <w:i w:val="0"/>
            <w:iCs w:val="0"/>
            <w:caps w:val="0"/>
            <w:smallCaps w:val="0"/>
            <w:strike w:val="0"/>
            <w:dstrike w:val="0"/>
            <w:noProof w:val="0"/>
            <w:sz w:val="24"/>
            <w:szCs w:val="24"/>
            <w:lang w:val="en-US"/>
          </w:rPr>
          <w:t>sce-hps@uwm.edu.</w:t>
        </w:r>
      </w:hyperlink>
      <w:r w:rsidRPr="3F1F376F" w:rsidR="6F6B67EF">
        <w:rPr>
          <w:rFonts w:ascii="Arial" w:hAnsi="Arial" w:eastAsia="Arial" w:cs="Arial"/>
          <w:b w:val="0"/>
          <w:bCs w:val="0"/>
          <w:i w:val="0"/>
          <w:iCs w:val="0"/>
          <w:caps w:val="0"/>
          <w:smallCaps w:val="0"/>
          <w:strike w:val="0"/>
          <w:dstrike w:val="0"/>
          <w:noProof w:val="0"/>
          <w:sz w:val="24"/>
          <w:szCs w:val="24"/>
          <w:lang w:val="en-US"/>
        </w:rPr>
        <w:t xml:space="preserve"> </w:t>
      </w:r>
    </w:p>
    <w:p w:rsidR="00180FCC" w:rsidP="3F1F376F" w:rsidRDefault="4F2A7A52" w14:paraId="6AA79A3A" w14:textId="2A890400">
      <w:pPr>
        <w:pStyle w:val="Heading2"/>
        <w:rPr>
          <w:rFonts w:ascii="Arial" w:hAnsi="Arial" w:eastAsia="Arial" w:cs="Arial"/>
        </w:rPr>
      </w:pPr>
      <w:r w:rsidRPr="3F1F376F" w:rsidR="4F2A7A52">
        <w:rPr>
          <w:rFonts w:ascii="Arial" w:hAnsi="Arial" w:eastAsia="Arial" w:cs="Arial"/>
        </w:rPr>
        <w:t>Special Needs</w:t>
      </w:r>
    </w:p>
    <w:p w:rsidR="4946C329" w:rsidP="3F1F376F" w:rsidRDefault="4F2A7A52" w14:paraId="07E387D9" w14:textId="01B32CA8">
      <w:pPr>
        <w:spacing w:line="276" w:lineRule="auto"/>
        <w:rPr>
          <w:rFonts w:ascii="Arial" w:hAnsi="Arial" w:eastAsia="Arial" w:cs="Arial"/>
        </w:rPr>
      </w:pPr>
      <w:r w:rsidRPr="3F1F376F" w:rsidR="4F2A7A52">
        <w:rPr>
          <w:rFonts w:ascii="Arial" w:hAnsi="Arial" w:eastAsia="Arial" w:cs="Arial"/>
        </w:rPr>
        <w:t xml:space="preserve">Please </w:t>
      </w:r>
      <w:r w:rsidRPr="3F1F376F" w:rsidR="4F2A7A52">
        <w:rPr>
          <w:rFonts w:ascii="Arial" w:hAnsi="Arial" w:eastAsia="Arial" w:cs="Arial"/>
        </w:rPr>
        <w:t>advise</w:t>
      </w:r>
      <w:r w:rsidRPr="3F1F376F" w:rsidR="4F2A7A52">
        <w:rPr>
          <w:rFonts w:ascii="Arial" w:hAnsi="Arial" w:eastAsia="Arial" w:cs="Arial"/>
        </w:rPr>
        <w:t xml:space="preserve"> us at the time of registration if you have special needs. Requests will be kept confidential. If requests are received less than four weeks prior to the program date, we may not be able to accommodate you.</w:t>
      </w:r>
    </w:p>
    <w:p w:rsidR="3A5CD95D" w:rsidP="3F1F376F" w:rsidRDefault="2DAF77A8" w14:paraId="7CE1BAA3" w14:textId="363292E1">
      <w:pPr>
        <w:pStyle w:val="Heading2"/>
        <w:rPr>
          <w:rFonts w:ascii="Arial" w:hAnsi="Arial" w:eastAsia="Arial" w:cs="Arial"/>
        </w:rPr>
      </w:pPr>
      <w:r w:rsidRPr="3F1F376F" w:rsidR="2DAF77A8">
        <w:rPr>
          <w:rFonts w:ascii="Arial" w:hAnsi="Arial" w:eastAsia="Arial" w:cs="Arial"/>
        </w:rPr>
        <w:t>Approved Providers</w:t>
      </w:r>
    </w:p>
    <w:p w:rsidR="14492FCB" w:rsidP="3F1F376F" w:rsidRDefault="14492FCB" w14:paraId="7E4F0DBE" w14:textId="4878C6DE">
      <w:pPr>
        <w:pStyle w:val="Heading3"/>
        <w:rPr>
          <w:rFonts w:ascii="Arial" w:hAnsi="Arial" w:eastAsia="Arial" w:cs="Arial"/>
        </w:rPr>
      </w:pPr>
      <w:r w:rsidRPr="3F1F376F" w:rsidR="14492FCB">
        <w:rPr>
          <w:rFonts w:ascii="Arial" w:hAnsi="Arial" w:eastAsia="Arial" w:cs="Arial"/>
        </w:rPr>
        <w:t xml:space="preserve">American Occupational </w:t>
      </w:r>
      <w:r w:rsidRPr="3F1F376F" w:rsidR="0071530E">
        <w:rPr>
          <w:rFonts w:ascii="Arial" w:hAnsi="Arial" w:eastAsia="Arial" w:cs="Arial"/>
        </w:rPr>
        <w:t>Therapy</w:t>
      </w:r>
      <w:r w:rsidRPr="3F1F376F" w:rsidR="14492FCB">
        <w:rPr>
          <w:rFonts w:ascii="Arial" w:hAnsi="Arial" w:eastAsia="Arial" w:cs="Arial"/>
        </w:rPr>
        <w:t xml:space="preserve"> Association (AOTA)</w:t>
      </w:r>
    </w:p>
    <w:p w:rsidR="00180FCC" w:rsidP="3F1F376F" w:rsidRDefault="2DAF77A8" w14:paraId="06833705" w14:textId="113C51BC">
      <w:pPr>
        <w:spacing w:line="276" w:lineRule="auto"/>
        <w:rPr>
          <w:rFonts w:ascii="Arial" w:hAnsi="Arial" w:eastAsia="Arial" w:cs="Arial"/>
        </w:rPr>
      </w:pPr>
      <w:r w:rsidRPr="3F1F376F" w:rsidR="2DAF77A8">
        <w:rPr>
          <w:rFonts w:ascii="Arial" w:hAnsi="Arial" w:eastAsia="Arial" w:cs="Arial"/>
        </w:rPr>
        <w:t>The University of Wisconsin-Milwaukee</w:t>
      </w:r>
      <w:r w:rsidRPr="3F1F376F" w:rsidR="1DF9203C">
        <w:rPr>
          <w:rFonts w:ascii="Arial" w:hAnsi="Arial" w:eastAsia="Arial" w:cs="Arial"/>
        </w:rPr>
        <w:t xml:space="preserve"> </w:t>
      </w:r>
      <w:r w:rsidRPr="3F1F376F" w:rsidR="2DAF77A8">
        <w:rPr>
          <w:rFonts w:ascii="Arial" w:hAnsi="Arial" w:eastAsia="Arial" w:cs="Arial"/>
        </w:rPr>
        <w:t xml:space="preserve">Health Professions and Sciences Department is an approved provider of Continuing Education by the American Occupational Therapy Association, Inc. The assignment of AOTA CEUs does not imply endorsement of specific course content, </w:t>
      </w:r>
      <w:r w:rsidRPr="3F1F376F" w:rsidR="2DAF77A8">
        <w:rPr>
          <w:rFonts w:ascii="Arial" w:hAnsi="Arial" w:eastAsia="Arial" w:cs="Arial"/>
        </w:rPr>
        <w:t>products</w:t>
      </w:r>
      <w:r w:rsidRPr="3F1F376F" w:rsidR="2DAF77A8">
        <w:rPr>
          <w:rFonts w:ascii="Arial" w:hAnsi="Arial" w:eastAsia="Arial" w:cs="Arial"/>
        </w:rPr>
        <w:t xml:space="preserve"> or clinical procedures by AOTA. </w:t>
      </w:r>
    </w:p>
    <w:p w:rsidR="00180FCC" w:rsidP="3F1F376F" w:rsidRDefault="35F3A1DC" w14:paraId="1F2F72DB" w14:textId="0C7EADEC">
      <w:pPr>
        <w:rPr>
          <w:rFonts w:ascii="Arial" w:hAnsi="Arial" w:eastAsia="Arial" w:cs="Arial"/>
        </w:rPr>
      </w:pPr>
      <w:r w:rsidR="35F3A1DC">
        <w:drawing>
          <wp:inline wp14:editId="079E34C3" wp14:anchorId="321710BE">
            <wp:extent cx="1543050" cy="419100"/>
            <wp:effectExtent l="0" t="0" r="0" b="0"/>
            <wp:docPr id="1729130913" name="drawing" descr="Logo for the American Occupational Theray Association (AOTA) Approved Provide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29130913" name=""/>
                    <pic:cNvPicPr/>
                  </pic:nvPicPr>
                  <pic:blipFill>
                    <a:blip xmlns:r="http://schemas.openxmlformats.org/officeDocument/2006/relationships" r:embed="rId9">
                      <a:extLst>
                        <a:ext uri="{28A0092B-C50C-407E-A947-70E740481C1C}">
                          <a14:useLocalDpi xmlns:a14="http://schemas.microsoft.com/office/drawing/2010/main" val="0"/>
                        </a:ext>
                      </a:extLst>
                    </a:blip>
                    <a:stretch>
                      <a:fillRect/>
                    </a:stretch>
                  </pic:blipFill>
                  <pic:spPr>
                    <a:xfrm>
                      <a:off x="0" y="0"/>
                      <a:ext cx="1543050" cy="419100"/>
                    </a:xfrm>
                    <a:prstGeom prst="rect">
                      <a:avLst/>
                    </a:prstGeom>
                  </pic:spPr>
                </pic:pic>
              </a:graphicData>
            </a:graphic>
          </wp:inline>
        </w:drawing>
      </w:r>
    </w:p>
    <w:p w:rsidR="00180FCC" w:rsidP="3F1F376F" w:rsidRDefault="3C928E35" w14:paraId="107F20E2" w14:textId="411371B3">
      <w:pPr>
        <w:pStyle w:val="Heading3"/>
        <w:spacing w:line="276" w:lineRule="auto"/>
        <w:rPr>
          <w:rFonts w:ascii="Arial" w:hAnsi="Arial" w:eastAsia="Arial" w:cs="Arial"/>
        </w:rPr>
      </w:pPr>
      <w:r w:rsidRPr="3F1F376F" w:rsidR="3C928E35">
        <w:rPr>
          <w:rFonts w:ascii="Arial" w:hAnsi="Arial" w:eastAsia="Arial" w:cs="Arial"/>
        </w:rPr>
        <w:t>Board of Certification for the Athletic Trainer (BOC)</w:t>
      </w:r>
    </w:p>
    <w:p w:rsidR="00180FCC" w:rsidP="3F1F376F" w:rsidRDefault="2DAF77A8" w14:paraId="0819A7ED" w14:textId="17E03E5B">
      <w:pPr>
        <w:spacing w:line="276" w:lineRule="auto"/>
        <w:rPr>
          <w:rFonts w:ascii="Arial" w:hAnsi="Arial" w:eastAsia="Arial" w:cs="Arial"/>
        </w:rPr>
      </w:pPr>
      <w:r w:rsidRPr="3F1F376F" w:rsidR="2DAF77A8">
        <w:rPr>
          <w:rFonts w:ascii="Arial" w:hAnsi="Arial" w:eastAsia="Arial" w:cs="Arial"/>
        </w:rPr>
        <w:t>The University of Wisconsin-Milwaukee</w:t>
      </w:r>
      <w:r w:rsidRPr="3F1F376F" w:rsidR="63F4BB61">
        <w:rPr>
          <w:rFonts w:ascii="Arial" w:hAnsi="Arial" w:eastAsia="Arial" w:cs="Arial"/>
        </w:rPr>
        <w:t xml:space="preserve"> </w:t>
      </w:r>
      <w:r w:rsidRPr="3F1F376F" w:rsidR="2DAF77A8">
        <w:rPr>
          <w:rFonts w:ascii="Arial" w:hAnsi="Arial" w:eastAsia="Arial" w:cs="Arial"/>
        </w:rPr>
        <w:t xml:space="preserve">Health Professions and Sciences (BOC AP#: P452) is approved by the Board of Certification, Inc. to provide continuing education to Athletic Trainers (ATs). This program is eligible for a maximum of (13) hours/ Category A CEUs. </w:t>
      </w:r>
      <w:r w:rsidRPr="3F1F376F" w:rsidR="2DAF77A8">
        <w:rPr>
          <w:rFonts w:ascii="Arial" w:hAnsi="Arial" w:eastAsia="Arial" w:cs="Arial"/>
        </w:rPr>
        <w:t xml:space="preserve">ATs should claim only those hours </w:t>
      </w:r>
      <w:r w:rsidRPr="3F1F376F" w:rsidR="2DAF77A8">
        <w:rPr>
          <w:rFonts w:ascii="Arial" w:hAnsi="Arial" w:eastAsia="Arial" w:cs="Arial"/>
        </w:rPr>
        <w:t>spent</w:t>
      </w:r>
      <w:r w:rsidRPr="3F1F376F" w:rsidR="2DAF77A8">
        <w:rPr>
          <w:rFonts w:ascii="Arial" w:hAnsi="Arial" w:eastAsia="Arial" w:cs="Arial"/>
        </w:rPr>
        <w:t xml:space="preserve"> in the educational program.</w:t>
      </w:r>
    </w:p>
    <w:p w:rsidR="00180FCC" w:rsidP="3F1F376F" w:rsidRDefault="468BF692" w14:paraId="00D914ED" w14:textId="23071D9D">
      <w:pPr>
        <w:rPr>
          <w:rFonts w:ascii="Arial" w:hAnsi="Arial" w:eastAsia="Arial" w:cs="Arial"/>
        </w:rPr>
      </w:pPr>
      <w:r w:rsidR="468BF692">
        <w:drawing>
          <wp:inline wp14:editId="72175684" wp14:anchorId="32E776E7">
            <wp:extent cx="762000" cy="762000"/>
            <wp:effectExtent l="0" t="0" r="0" b="0"/>
            <wp:docPr id="1915749426" name="drawing" descr="Logo for the Board of Certification (BOC) for the Athletic Trainer. Approved CE Provider for the Athletic Traine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15749426" name=""/>
                    <pic:cNvPicPr/>
                  </pic:nvPicPr>
                  <pic:blipFill>
                    <a:blip xmlns:r="http://schemas.openxmlformats.org/officeDocument/2006/relationships" r:embed="rId10">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inline>
        </w:drawing>
      </w:r>
    </w:p>
    <w:p w:rsidR="00180FCC" w:rsidP="3F1F376F" w:rsidRDefault="2B4AAF52" w14:paraId="2C7CFDC5" w14:textId="19F1648F">
      <w:pPr>
        <w:pStyle w:val="Heading3"/>
        <w:spacing w:line="276" w:lineRule="auto"/>
        <w:rPr>
          <w:rFonts w:ascii="Arial" w:hAnsi="Arial" w:eastAsia="Arial" w:cs="Arial"/>
        </w:rPr>
      </w:pPr>
      <w:r w:rsidRPr="3F1F376F" w:rsidR="2B4AAF52">
        <w:rPr>
          <w:rFonts w:ascii="Arial" w:hAnsi="Arial" w:eastAsia="Arial" w:cs="Arial"/>
        </w:rPr>
        <w:t>Wisconsin Department of Public Instruction</w:t>
      </w:r>
    </w:p>
    <w:p w:rsidR="00180FCC" w:rsidP="3F1F376F" w:rsidRDefault="2DAF77A8" w14:paraId="3A5C12A7" w14:textId="4EADE718">
      <w:pPr>
        <w:spacing w:line="276" w:lineRule="auto"/>
        <w:rPr>
          <w:rFonts w:ascii="Arial" w:hAnsi="Arial" w:eastAsia="Arial" w:cs="Arial"/>
        </w:rPr>
      </w:pPr>
      <w:r w:rsidRPr="3F1F376F" w:rsidR="2DAF77A8">
        <w:rPr>
          <w:rFonts w:ascii="Arial" w:hAnsi="Arial" w:eastAsia="Arial" w:cs="Arial"/>
        </w:rPr>
        <w:t>The Wisconsin Department of Public Instruction will accept continuing education units (CEUs) from an accredited college or university for license renewal.</w:t>
      </w:r>
    </w:p>
    <w:p w:rsidR="00180FCC" w:rsidP="3F1F376F" w:rsidRDefault="0D289504" w14:paraId="39E43FAF" w14:textId="307D83F2">
      <w:pPr>
        <w:spacing w:line="276" w:lineRule="auto"/>
        <w:rPr>
          <w:rFonts w:ascii="Arial" w:hAnsi="Arial" w:eastAsia="Arial" w:cs="Arial"/>
        </w:rPr>
      </w:pPr>
      <w:r w:rsidR="0D289504">
        <w:drawing>
          <wp:inline wp14:editId="584A00BE" wp14:anchorId="4FC2C1D5">
            <wp:extent cx="990600" cy="666750"/>
            <wp:effectExtent l="0" t="0" r="0" b="0"/>
            <wp:docPr id="694487817" name="drawing" descr="Logo for the Wisconsin Department of Public Instruction: New Wisconsin Promise: A Quality Education for Every Chil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94487817" name=""/>
                    <pic:cNvPicPr/>
                  </pic:nvPicPr>
                  <pic:blipFill>
                    <a:blip xmlns:r="http://schemas.openxmlformats.org/officeDocument/2006/relationships" r:embed="rId11">
                      <a:extLst>
                        <a:ext uri="{28A0092B-C50C-407E-A947-70E740481C1C}">
                          <a14:useLocalDpi xmlns:a14="http://schemas.microsoft.com/office/drawing/2010/main" val="0"/>
                        </a:ext>
                      </a:extLst>
                    </a:blip>
                    <a:stretch>
                      <a:fillRect/>
                    </a:stretch>
                  </pic:blipFill>
                  <pic:spPr>
                    <a:xfrm>
                      <a:off x="0" y="0"/>
                      <a:ext cx="990600" cy="666750"/>
                    </a:xfrm>
                    <a:prstGeom prst="rect">
                      <a:avLst/>
                    </a:prstGeom>
                  </pic:spPr>
                </pic:pic>
              </a:graphicData>
            </a:graphic>
          </wp:inline>
        </w:drawing>
      </w:r>
    </w:p>
    <w:p w:rsidR="00180FCC" w:rsidP="3F1F376F" w:rsidRDefault="1F8D1E98" w14:paraId="3EA3AB40" w14:textId="665E2537">
      <w:pPr>
        <w:pStyle w:val="Heading3"/>
        <w:spacing w:line="276" w:lineRule="auto"/>
        <w:rPr>
          <w:rFonts w:ascii="Arial" w:hAnsi="Arial" w:eastAsia="Arial" w:cs="Arial"/>
        </w:rPr>
      </w:pPr>
      <w:r w:rsidRPr="3F1F376F" w:rsidR="1F8D1E98">
        <w:rPr>
          <w:rFonts w:ascii="Arial" w:hAnsi="Arial" w:eastAsia="Arial" w:cs="Arial"/>
        </w:rPr>
        <w:t>American Physical Therapy Association (APTA)</w:t>
      </w:r>
    </w:p>
    <w:p w:rsidR="00180FCC" w:rsidP="3F1F376F" w:rsidRDefault="2DAF77A8" w14:paraId="56E878CD" w14:textId="5E5EBB5E">
      <w:pPr>
        <w:spacing w:line="276" w:lineRule="auto"/>
        <w:rPr>
          <w:rFonts w:ascii="Arial" w:hAnsi="Arial" w:eastAsia="Arial" w:cs="Arial"/>
        </w:rPr>
      </w:pPr>
      <w:r w:rsidRPr="3F1F376F" w:rsidR="2DAF77A8">
        <w:rPr>
          <w:rFonts w:ascii="Arial" w:hAnsi="Arial" w:eastAsia="Arial" w:cs="Arial"/>
        </w:rPr>
        <w:t xml:space="preserve">The University of Wisconsin-Milwaukee is </w:t>
      </w:r>
      <w:r w:rsidRPr="3F1F376F" w:rsidR="2DAF77A8">
        <w:rPr>
          <w:rFonts w:ascii="Arial" w:hAnsi="Arial" w:eastAsia="Arial" w:cs="Arial"/>
        </w:rPr>
        <w:t>designated</w:t>
      </w:r>
      <w:r w:rsidRPr="3F1F376F" w:rsidR="2DAF77A8">
        <w:rPr>
          <w:rFonts w:ascii="Arial" w:hAnsi="Arial" w:eastAsia="Arial" w:cs="Arial"/>
        </w:rPr>
        <w:t xml:space="preserve"> as an approved provider of continuing education coursework for physical therapists and physical therapist assistants.</w:t>
      </w:r>
    </w:p>
    <w:p w:rsidR="1E48E6EF" w:rsidP="3F1F376F" w:rsidRDefault="37CEDC54" w14:paraId="06167E6C" w14:textId="6020FA14">
      <w:pPr>
        <w:rPr>
          <w:rFonts w:ascii="Arial" w:hAnsi="Arial" w:eastAsia="Arial" w:cs="Arial"/>
        </w:rPr>
      </w:pPr>
      <w:r w:rsidR="37CEDC54">
        <w:drawing>
          <wp:inline wp14:editId="26852593" wp14:anchorId="3D9F2B01">
            <wp:extent cx="1104900" cy="581025"/>
            <wp:effectExtent l="0" t="0" r="0" b="0"/>
            <wp:docPr id="1960246904" name="drawing" descr="Logo for the American Physical Therapy Association (APTA), www.apta.or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60246904" name=""/>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1104900" cy="581025"/>
                    </a:xfrm>
                    <a:prstGeom prst="rect">
                      <a:avLst/>
                    </a:prstGeom>
                  </pic:spPr>
                </pic:pic>
              </a:graphicData>
            </a:graphic>
          </wp:inline>
        </w:drawing>
      </w:r>
    </w:p>
    <w:sectPr w:rsidR="1E48E6EF">
      <w:headerReference w:type="default" r:id="rId13"/>
      <w:footerReference w:type="default" r:id="rId14"/>
      <w:pgSz w:w="12240" w:h="15840" w:orient="portrait"/>
      <w:pgMar w:top="1440" w:right="1440" w:bottom="1440" w:left="1440" w:header="720" w:footer="720" w:gutter="0"/>
      <w:cols w:space="720"/>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LS" w:author="Lauren E Seidl" w:date="2026-03-10T14:21:06" w:id="766054853">
    <w:p xmlns:w14="http://schemas.microsoft.com/office/word/2010/wordml" xmlns:w="http://schemas.openxmlformats.org/wordprocessingml/2006/main" w:rsidR="796A4E84" w:rsidRDefault="2C2A5C58" w14:paraId="13BE7001" w14:textId="74B97692">
      <w:pPr>
        <w:pStyle w:val="CommentText"/>
      </w:pPr>
      <w:r>
        <w:rPr>
          <w:rStyle w:val="CommentReference"/>
        </w:rPr>
        <w:annotationRef/>
      </w:r>
      <w:r w:rsidRPr="78A29D35" w:rsidR="70A38B8A">
        <w:t xml:space="preserve">Looks like this instructor bio has been edited on other syllabi. Please refer to edited version. </w:t>
      </w:r>
    </w:p>
  </w:comment>
  <w:comment xmlns:w="http://schemas.openxmlformats.org/wordprocessingml/2006/main" w:initials="LS" w:author="Lauren E Seidl" w:date="03/10/2026 14:34:30" w:id="159650603">
    <w:p xmlns:w14="http://schemas.microsoft.com/office/word/2010/wordml" w:rsidR="7B2DDEFF" w:rsidRDefault="3708348B" w14:paraId="3C4FFF16" w14:textId="04B5C382">
      <w:pPr>
        <w:pStyle w:val="CommentText"/>
      </w:pPr>
      <w:r>
        <w:rPr>
          <w:rStyle w:val="CommentReference"/>
        </w:rPr>
        <w:annotationRef/>
      </w:r>
      <w:r w:rsidRPr="725CEF00" w:rsidR="47B4AFD8">
        <w:t>Some of these have been consolidated.</w:t>
      </w:r>
    </w:p>
    <w:p xmlns:w14="http://schemas.microsoft.com/office/word/2010/wordml" w:rsidR="7B6F2F97" w:rsidRDefault="0585E09B" w14:paraId="46527E77" w14:textId="35652C7F">
      <w:pPr>
        <w:pStyle w:val="CommentText"/>
      </w:pPr>
    </w:p>
    <w:p xmlns:w14="http://schemas.microsoft.com/office/word/2010/wordml" w:rsidR="420790BC" w:rsidRDefault="46DEF67A" w14:paraId="27161B8F" w14:textId="45BA4B63">
      <w:pPr>
        <w:pStyle w:val="CommentText"/>
      </w:pPr>
      <w:r w:rsidRPr="2D390518" w:rsidR="238626E8">
        <w:t>Many were re-written to better reflect Bloom's Taxonomy.</w:t>
      </w:r>
    </w:p>
    <w:p xmlns:w14="http://schemas.microsoft.com/office/word/2010/wordml" w:rsidR="4EB07E7B" w:rsidRDefault="4FEA90FB" w14:paraId="43C9B191" w14:textId="4152DE77">
      <w:pPr>
        <w:pStyle w:val="CommentText"/>
      </w:pPr>
    </w:p>
    <w:p xmlns:w14="http://schemas.microsoft.com/office/word/2010/wordml" w:rsidR="7784697C" w:rsidRDefault="54940BD0" w14:paraId="64634822" w14:textId="56F6D158">
      <w:pPr>
        <w:pStyle w:val="CommentText"/>
      </w:pPr>
      <w:r w:rsidRPr="22C811A1" w:rsidR="230D408C">
        <w:t>While "understand" was often replaced to use a more descriptive action verb, there were a few instances in which "understand" was the best choice.</w:t>
      </w:r>
    </w:p>
  </w:comment>
</w:comments>
</file>

<file path=word/commentsExtended.xml><?xml version="1.0" encoding="utf-8"?>
<w15:commentsEx xmlns:mc="http://schemas.openxmlformats.org/markup-compatibility/2006" xmlns:w15="http://schemas.microsoft.com/office/word/2012/wordml" mc:Ignorable="w15">
  <w15:commentEx w15:done="1" w15:paraId="13BE7001"/>
  <w15:commentEx w15:done="1" w15:paraId="64634822"/>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1EDCE4C" w16cex:dateUtc="2026-03-10T19:21:06.846Z"/>
  <w16cex:commentExtensible w16cex:durableId="3D192042" w16cex:dateUtc="2026-03-10T19:34:30.498Z"/>
</w16cex:commentsExtensible>
</file>

<file path=word/commentsIds.xml><?xml version="1.0" encoding="utf-8"?>
<w16cid:commentsIds xmlns:mc="http://schemas.openxmlformats.org/markup-compatibility/2006" xmlns:w16cid="http://schemas.microsoft.com/office/word/2016/wordml/cid" mc:Ignorable="w16cid">
  <w16cid:commentId w16cid:paraId="13BE7001" w16cid:durableId="41EDCE4C"/>
  <w16cid:commentId w16cid:paraId="64634822" w16cid:durableId="3D19204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D4B4D" w:rsidRDefault="003D4B4D" w14:paraId="7E2ABEB4" w14:textId="77777777">
      <w:pPr>
        <w:spacing w:after="0" w:line="240" w:lineRule="auto"/>
      </w:pPr>
      <w:r>
        <w:separator/>
      </w:r>
    </w:p>
  </w:endnote>
  <w:endnote w:type="continuationSeparator" w:id="0">
    <w:p w:rsidR="003D4B4D" w:rsidRDefault="003D4B4D" w14:paraId="48F84A6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B3C9B8A" w:rsidTr="7B3C9B8A" w14:paraId="6A61263F" w14:textId="77777777">
      <w:trPr>
        <w:trHeight w:val="300"/>
      </w:trPr>
      <w:tc>
        <w:tcPr>
          <w:tcW w:w="3120" w:type="dxa"/>
        </w:tcPr>
        <w:p w:rsidR="7B3C9B8A" w:rsidP="7B3C9B8A" w:rsidRDefault="7B3C9B8A" w14:paraId="397C99EE" w14:textId="1B90D191">
          <w:pPr>
            <w:pStyle w:val="Header"/>
            <w:ind w:left="-115"/>
          </w:pPr>
        </w:p>
      </w:tc>
      <w:tc>
        <w:tcPr>
          <w:tcW w:w="3120" w:type="dxa"/>
        </w:tcPr>
        <w:p w:rsidR="7B3C9B8A" w:rsidP="7B3C9B8A" w:rsidRDefault="7B3C9B8A" w14:paraId="26F3429E" w14:textId="1252609E">
          <w:pPr>
            <w:pStyle w:val="Header"/>
            <w:jc w:val="center"/>
          </w:pPr>
        </w:p>
      </w:tc>
      <w:tc>
        <w:tcPr>
          <w:tcW w:w="3120" w:type="dxa"/>
        </w:tcPr>
        <w:p w:rsidR="7B3C9B8A" w:rsidP="7B3C9B8A" w:rsidRDefault="7B3C9B8A" w14:paraId="62AF4382" w14:textId="247734DA">
          <w:pPr>
            <w:pStyle w:val="Header"/>
            <w:ind w:right="-115"/>
            <w:jc w:val="right"/>
          </w:pPr>
          <w:r>
            <w:fldChar w:fldCharType="begin"/>
          </w:r>
          <w:r>
            <w:instrText>PAGE</w:instrText>
          </w:r>
          <w:r>
            <w:fldChar w:fldCharType="separate"/>
          </w:r>
          <w:r w:rsidR="00E629A0">
            <w:rPr>
              <w:noProof/>
            </w:rPr>
            <w:t>1</w:t>
          </w:r>
          <w:r>
            <w:fldChar w:fldCharType="end"/>
          </w:r>
        </w:p>
      </w:tc>
    </w:tr>
  </w:tbl>
  <w:p w:rsidR="7B3C9B8A" w:rsidP="7B3C9B8A" w:rsidRDefault="7B3C9B8A" w14:paraId="7B818622" w14:textId="16A08D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D4B4D" w:rsidRDefault="003D4B4D" w14:paraId="02C18057" w14:textId="77777777">
      <w:pPr>
        <w:spacing w:after="0" w:line="240" w:lineRule="auto"/>
      </w:pPr>
      <w:r>
        <w:separator/>
      </w:r>
    </w:p>
  </w:footnote>
  <w:footnote w:type="continuationSeparator" w:id="0">
    <w:p w:rsidR="003D4B4D" w:rsidRDefault="003D4B4D" w14:paraId="4A16299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3660"/>
      <w:gridCol w:w="345"/>
      <w:gridCol w:w="5468"/>
    </w:tblGrid>
    <w:tr w:rsidR="7B3C9B8A" w:rsidTr="7B3C9B8A" w14:paraId="267FCF29" w14:textId="77777777">
      <w:trPr>
        <w:trHeight w:val="1635"/>
      </w:trPr>
      <w:tc>
        <w:tcPr>
          <w:tcW w:w="3660" w:type="dxa"/>
        </w:tcPr>
        <w:p w:rsidR="7B3C9B8A" w:rsidP="7B3C9B8A" w:rsidRDefault="7B3C9B8A" w14:paraId="5E0ADAA5" w14:textId="6A49324B">
          <w:pPr>
            <w:ind w:left="-115"/>
          </w:pPr>
          <w:r>
            <w:rPr>
              <w:noProof/>
            </w:rPr>
            <w:drawing>
              <wp:inline distT="0" distB="0" distL="0" distR="0" wp14:anchorId="4B333B20" wp14:editId="74950AE8">
                <wp:extent cx="2192614" cy="1002338"/>
                <wp:effectExtent l="0" t="0" r="0" b="0"/>
                <wp:docPr id="1182840920" name="drawing" descr="University of Wisconsin Milwau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639934" name=""/>
                        <pic:cNvPicPr/>
                      </pic:nvPicPr>
                      <pic:blipFill>
                        <a:blip r:embed="rId1">
                          <a:extLst>
                            <a:ext uri="{28A0092B-C50C-407E-A947-70E740481C1C}">
                              <a14:useLocalDpi xmlns:a14="http://schemas.microsoft.com/office/drawing/2010/main"/>
                            </a:ext>
                          </a:extLst>
                        </a:blip>
                        <a:stretch>
                          <a:fillRect/>
                        </a:stretch>
                      </pic:blipFill>
                      <pic:spPr>
                        <a:xfrm>
                          <a:off x="0" y="0"/>
                          <a:ext cx="2192614" cy="1002338"/>
                        </a:xfrm>
                        <a:prstGeom prst="rect">
                          <a:avLst/>
                        </a:prstGeom>
                      </pic:spPr>
                    </pic:pic>
                  </a:graphicData>
                </a:graphic>
              </wp:inline>
            </w:drawing>
          </w:r>
        </w:p>
      </w:tc>
      <w:tc>
        <w:tcPr>
          <w:tcW w:w="345" w:type="dxa"/>
        </w:tcPr>
        <w:p w:rsidR="7B3C9B8A" w:rsidP="7B3C9B8A" w:rsidRDefault="7B3C9B8A" w14:paraId="3CB53EEA" w14:textId="2EB7400A">
          <w:pPr>
            <w:pStyle w:val="Header"/>
            <w:jc w:val="center"/>
          </w:pPr>
        </w:p>
      </w:tc>
      <w:tc>
        <w:tcPr>
          <w:tcW w:w="5468" w:type="dxa"/>
        </w:tcPr>
        <w:p w:rsidR="7B3C9B8A" w:rsidRDefault="7B3C9B8A" w14:paraId="1C8D8767" w14:textId="16728472"/>
        <w:p w:rsidR="7B3C9B8A" w:rsidP="7B3C9B8A" w:rsidRDefault="7B3C9B8A" w14:paraId="7994795A" w14:textId="4051F59B">
          <w:pPr>
            <w:pStyle w:val="Title"/>
          </w:pPr>
          <w:r>
            <w:t>School of Continuing Education</w:t>
          </w:r>
        </w:p>
        <w:p w:rsidR="7B3C9B8A" w:rsidP="7B3C9B8A" w:rsidRDefault="7B3C9B8A" w14:paraId="3194271C" w14:textId="71CB898F">
          <w:pPr>
            <w:pStyle w:val="Title"/>
          </w:pPr>
          <w:r>
            <w:t>Health Professions and Sciences</w:t>
          </w:r>
        </w:p>
      </w:tc>
    </w:tr>
  </w:tbl>
  <w:p w:rsidR="7B3C9B8A" w:rsidRDefault="7B3C9B8A" w14:paraId="5ABBF662" w14:textId="70B95B0E"/>
</w:hdr>
</file>

<file path=word/intelligence2.xml><?xml version="1.0" encoding="utf-8"?>
<int2:intelligence xmlns:int2="http://schemas.microsoft.com/office/intelligence/2020/intelligence">
  <int2:observations>
    <int2:textHash int2:hashCode="Oqp9IiHKRxQztf" int2:id="Bqe0GioO">
      <int2:state int2:type="spell" int2:value="Rejected"/>
    </int2:textHash>
    <int2:textHash int2:hashCode="EwZZKtJg9Rjru2" int2:id="gS1Y3YIF">
      <int2:state int2:type="spell" int2:value="Rejected"/>
    </int2:textHash>
    <int2:textHash int2:hashCode="ctxaFbeT9872uB" int2:id="REcCQZPY">
      <int2:state int2:type="spell" int2:value="Rejected"/>
    </int2:textHash>
    <int2:textHash int2:hashCode="ruO+0Frvf2PNNi" int2:id="3GVYLsU7">
      <int2:state int2:type="spell" int2:value="Rejected"/>
    </int2:textHash>
    <int2:textHash int2:hashCode="8nfQndyQPhRmPP" int2:id="4RYq6szx">
      <int2:state int2:type="spell" int2:value="Rejected"/>
    </int2:textHash>
    <int2:textHash int2:hashCode="7CivNNphWSDrMf" int2:id="frSp4m9k">
      <int2:state int2:type="spell" int2:value="Rejected"/>
    </int2:textHash>
    <int2:textHash int2:hashCode="ZNjJdyKErNIxNI" int2:id="BRlNviEg">
      <int2:state int2:type="spell" int2:value="Rejected"/>
    </int2:textHash>
    <int2:textHash int2:hashCode="B4HiKo3sLYiQDH" int2:id="kGGn5AY5">
      <int2:state int2:type="spell" int2:value="Rejected"/>
    </int2:textHash>
    <int2:textHash int2:hashCode="hyJy3HkehGCuwQ" int2:id="XqokWBh2">
      <int2:state int2:type="spell" int2:value="Rejected"/>
    </int2:textHash>
    <int2:bookmark int2:bookmarkName="_Int_6pWXYyfT" int2:invalidationBookmarkName="" int2:hashCode="dt4dGQ1UjKY96r" int2:id="COiV9lJu">
      <int2:state int2:type="gram" int2:value="Rejected"/>
    </int2:bookmark>
    <int2:bookmark int2:bookmarkName="_Int_8ZYGu6sC" int2:invalidationBookmarkName="" int2:hashCode="7JYkyAMgvg7xiB" int2:id="TGeJPhf1">
      <int2:state int2:type="gram" int2:value="Rejected"/>
    </int2:bookmark>
    <int2:bookmark int2:bookmarkName="_Int_7BbttZU9" int2:invalidationBookmarkName="" int2:hashCode="xbDBanHoCtqEv8" int2:id="X1gj68dt">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
    <w:nsid w:val="3b44ff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938D655"/>
    <w:multiLevelType w:val="hybridMultilevel"/>
    <w:tmpl w:val="858CDED6"/>
    <w:lvl w:ilvl="0" w:tplc="6EA425F4">
      <w:start w:val="1"/>
      <w:numFmt w:val="bullet"/>
      <w:lvlText w:val=""/>
      <w:lvlJc w:val="left"/>
      <w:pPr>
        <w:ind w:left="720" w:hanging="360"/>
      </w:pPr>
      <w:rPr>
        <w:rFonts w:hint="default" w:ascii="Symbol" w:hAnsi="Symbol"/>
      </w:rPr>
    </w:lvl>
    <w:lvl w:ilvl="1" w:tplc="589A84B4">
      <w:start w:val="1"/>
      <w:numFmt w:val="bullet"/>
      <w:lvlText w:val="o"/>
      <w:lvlJc w:val="left"/>
      <w:pPr>
        <w:ind w:left="1440" w:hanging="360"/>
      </w:pPr>
      <w:rPr>
        <w:rFonts w:hint="default" w:ascii="Courier New" w:hAnsi="Courier New"/>
      </w:rPr>
    </w:lvl>
    <w:lvl w:ilvl="2" w:tplc="7FB4A69A">
      <w:start w:val="1"/>
      <w:numFmt w:val="bullet"/>
      <w:lvlText w:val=""/>
      <w:lvlJc w:val="left"/>
      <w:pPr>
        <w:ind w:left="2160" w:hanging="360"/>
      </w:pPr>
      <w:rPr>
        <w:rFonts w:hint="default" w:ascii="Wingdings" w:hAnsi="Wingdings"/>
      </w:rPr>
    </w:lvl>
    <w:lvl w:ilvl="3" w:tplc="F208A17C">
      <w:start w:val="1"/>
      <w:numFmt w:val="bullet"/>
      <w:lvlText w:val=""/>
      <w:lvlJc w:val="left"/>
      <w:pPr>
        <w:ind w:left="2880" w:hanging="360"/>
      </w:pPr>
      <w:rPr>
        <w:rFonts w:hint="default" w:ascii="Symbol" w:hAnsi="Symbol"/>
      </w:rPr>
    </w:lvl>
    <w:lvl w:ilvl="4" w:tplc="91ACD68E">
      <w:start w:val="1"/>
      <w:numFmt w:val="bullet"/>
      <w:lvlText w:val="o"/>
      <w:lvlJc w:val="left"/>
      <w:pPr>
        <w:ind w:left="3600" w:hanging="360"/>
      </w:pPr>
      <w:rPr>
        <w:rFonts w:hint="default" w:ascii="Courier New" w:hAnsi="Courier New"/>
      </w:rPr>
    </w:lvl>
    <w:lvl w:ilvl="5" w:tplc="891C99FC">
      <w:start w:val="1"/>
      <w:numFmt w:val="bullet"/>
      <w:lvlText w:val=""/>
      <w:lvlJc w:val="left"/>
      <w:pPr>
        <w:ind w:left="4320" w:hanging="360"/>
      </w:pPr>
      <w:rPr>
        <w:rFonts w:hint="default" w:ascii="Wingdings" w:hAnsi="Wingdings"/>
      </w:rPr>
    </w:lvl>
    <w:lvl w:ilvl="6" w:tplc="DF80DFFA">
      <w:start w:val="1"/>
      <w:numFmt w:val="bullet"/>
      <w:lvlText w:val=""/>
      <w:lvlJc w:val="left"/>
      <w:pPr>
        <w:ind w:left="5040" w:hanging="360"/>
      </w:pPr>
      <w:rPr>
        <w:rFonts w:hint="default" w:ascii="Symbol" w:hAnsi="Symbol"/>
      </w:rPr>
    </w:lvl>
    <w:lvl w:ilvl="7" w:tplc="0C52E74C">
      <w:start w:val="1"/>
      <w:numFmt w:val="bullet"/>
      <w:lvlText w:val="o"/>
      <w:lvlJc w:val="left"/>
      <w:pPr>
        <w:ind w:left="5760" w:hanging="360"/>
      </w:pPr>
      <w:rPr>
        <w:rFonts w:hint="default" w:ascii="Courier New" w:hAnsi="Courier New"/>
      </w:rPr>
    </w:lvl>
    <w:lvl w:ilvl="8" w:tplc="E55C8F4E">
      <w:start w:val="1"/>
      <w:numFmt w:val="bullet"/>
      <w:lvlText w:val=""/>
      <w:lvlJc w:val="left"/>
      <w:pPr>
        <w:ind w:left="6480" w:hanging="360"/>
      </w:pPr>
      <w:rPr>
        <w:rFonts w:hint="default" w:ascii="Wingdings" w:hAnsi="Wingdings"/>
      </w:rPr>
    </w:lvl>
  </w:abstractNum>
  <w:abstractNum w:abstractNumId="1" w15:restartNumberingAfterBreak="0">
    <w:nsid w:val="231B2A14"/>
    <w:multiLevelType w:val="hybridMultilevel"/>
    <w:tmpl w:val="BFBE8BFE"/>
    <w:lvl w:ilvl="0" w:tplc="066CDE06">
      <w:start w:val="1"/>
      <w:numFmt w:val="bullet"/>
      <w:pStyle w:val="ListParagraph"/>
      <w:lvlText w:val=""/>
      <w:lvlJc w:val="left"/>
      <w:pPr>
        <w:ind w:left="1080" w:hanging="360"/>
      </w:pPr>
      <w:rPr>
        <w:rFonts w:hint="default" w:ascii="Symbol" w:hAnsi="Symbol"/>
      </w:rPr>
    </w:lvl>
    <w:lvl w:ilvl="1" w:tplc="128021DA">
      <w:start w:val="1"/>
      <w:numFmt w:val="bullet"/>
      <w:lvlText w:val="o"/>
      <w:lvlJc w:val="left"/>
      <w:pPr>
        <w:ind w:left="1800" w:hanging="360"/>
      </w:pPr>
      <w:rPr>
        <w:rFonts w:hint="default" w:ascii="Courier New" w:hAnsi="Courier New"/>
      </w:rPr>
    </w:lvl>
    <w:lvl w:ilvl="2" w:tplc="06F2EE86">
      <w:start w:val="1"/>
      <w:numFmt w:val="bullet"/>
      <w:lvlText w:val=""/>
      <w:lvlJc w:val="left"/>
      <w:pPr>
        <w:ind w:left="2520" w:hanging="360"/>
      </w:pPr>
      <w:rPr>
        <w:rFonts w:hint="default" w:ascii="Wingdings" w:hAnsi="Wingdings"/>
      </w:rPr>
    </w:lvl>
    <w:lvl w:ilvl="3" w:tplc="1130A398">
      <w:start w:val="1"/>
      <w:numFmt w:val="bullet"/>
      <w:lvlText w:val=""/>
      <w:lvlJc w:val="left"/>
      <w:pPr>
        <w:ind w:left="3240" w:hanging="360"/>
      </w:pPr>
      <w:rPr>
        <w:rFonts w:hint="default" w:ascii="Symbol" w:hAnsi="Symbol"/>
      </w:rPr>
    </w:lvl>
    <w:lvl w:ilvl="4" w:tplc="A3F6B2AC">
      <w:start w:val="1"/>
      <w:numFmt w:val="bullet"/>
      <w:lvlText w:val="o"/>
      <w:lvlJc w:val="left"/>
      <w:pPr>
        <w:ind w:left="3960" w:hanging="360"/>
      </w:pPr>
      <w:rPr>
        <w:rFonts w:hint="default" w:ascii="Courier New" w:hAnsi="Courier New"/>
      </w:rPr>
    </w:lvl>
    <w:lvl w:ilvl="5" w:tplc="26C0E8DA">
      <w:start w:val="1"/>
      <w:numFmt w:val="bullet"/>
      <w:lvlText w:val=""/>
      <w:lvlJc w:val="left"/>
      <w:pPr>
        <w:ind w:left="4680" w:hanging="360"/>
      </w:pPr>
      <w:rPr>
        <w:rFonts w:hint="default" w:ascii="Wingdings" w:hAnsi="Wingdings"/>
      </w:rPr>
    </w:lvl>
    <w:lvl w:ilvl="6" w:tplc="A31015FC">
      <w:start w:val="1"/>
      <w:numFmt w:val="bullet"/>
      <w:lvlText w:val=""/>
      <w:lvlJc w:val="left"/>
      <w:pPr>
        <w:ind w:left="5400" w:hanging="360"/>
      </w:pPr>
      <w:rPr>
        <w:rFonts w:hint="default" w:ascii="Symbol" w:hAnsi="Symbol"/>
      </w:rPr>
    </w:lvl>
    <w:lvl w:ilvl="7" w:tplc="A38CC74C">
      <w:start w:val="1"/>
      <w:numFmt w:val="bullet"/>
      <w:lvlText w:val="o"/>
      <w:lvlJc w:val="left"/>
      <w:pPr>
        <w:ind w:left="6120" w:hanging="360"/>
      </w:pPr>
      <w:rPr>
        <w:rFonts w:hint="default" w:ascii="Courier New" w:hAnsi="Courier New"/>
      </w:rPr>
    </w:lvl>
    <w:lvl w:ilvl="8" w:tplc="65F00F00">
      <w:start w:val="1"/>
      <w:numFmt w:val="bullet"/>
      <w:lvlText w:val=""/>
      <w:lvlJc w:val="left"/>
      <w:pPr>
        <w:ind w:left="6840" w:hanging="360"/>
      </w:pPr>
      <w:rPr>
        <w:rFonts w:hint="default" w:ascii="Wingdings" w:hAnsi="Wingdings"/>
      </w:rPr>
    </w:lvl>
  </w:abstractNum>
  <w:abstractNum w:abstractNumId="2" w15:restartNumberingAfterBreak="0">
    <w:nsid w:val="2DD303B2"/>
    <w:multiLevelType w:val="hybridMultilevel"/>
    <w:tmpl w:val="76ECBA9C"/>
    <w:lvl w:ilvl="0" w:tplc="977C1760">
      <w:start w:val="1"/>
      <w:numFmt w:val="bullet"/>
      <w:lvlText w:val=""/>
      <w:lvlJc w:val="left"/>
      <w:pPr>
        <w:ind w:left="720" w:hanging="360"/>
      </w:pPr>
      <w:rPr>
        <w:rFonts w:hint="default" w:ascii="Symbol" w:hAnsi="Symbol"/>
      </w:rPr>
    </w:lvl>
    <w:lvl w:ilvl="1" w:tplc="22DCAB28">
      <w:start w:val="1"/>
      <w:numFmt w:val="bullet"/>
      <w:lvlText w:val="o"/>
      <w:lvlJc w:val="left"/>
      <w:pPr>
        <w:ind w:left="1440" w:hanging="360"/>
      </w:pPr>
      <w:rPr>
        <w:rFonts w:hint="default" w:ascii="Courier New" w:hAnsi="Courier New"/>
      </w:rPr>
    </w:lvl>
    <w:lvl w:ilvl="2" w:tplc="C6AA2222">
      <w:start w:val="1"/>
      <w:numFmt w:val="bullet"/>
      <w:lvlText w:val=""/>
      <w:lvlJc w:val="left"/>
      <w:pPr>
        <w:ind w:left="2160" w:hanging="360"/>
      </w:pPr>
      <w:rPr>
        <w:rFonts w:hint="default" w:ascii="Wingdings" w:hAnsi="Wingdings"/>
      </w:rPr>
    </w:lvl>
    <w:lvl w:ilvl="3" w:tplc="B858BED8">
      <w:start w:val="1"/>
      <w:numFmt w:val="bullet"/>
      <w:lvlText w:val=""/>
      <w:lvlJc w:val="left"/>
      <w:pPr>
        <w:ind w:left="2880" w:hanging="360"/>
      </w:pPr>
      <w:rPr>
        <w:rFonts w:hint="default" w:ascii="Symbol" w:hAnsi="Symbol"/>
      </w:rPr>
    </w:lvl>
    <w:lvl w:ilvl="4" w:tplc="E0E096BE">
      <w:start w:val="1"/>
      <w:numFmt w:val="bullet"/>
      <w:lvlText w:val="o"/>
      <w:lvlJc w:val="left"/>
      <w:pPr>
        <w:ind w:left="3600" w:hanging="360"/>
      </w:pPr>
      <w:rPr>
        <w:rFonts w:hint="default" w:ascii="Courier New" w:hAnsi="Courier New"/>
      </w:rPr>
    </w:lvl>
    <w:lvl w:ilvl="5" w:tplc="A06CDD1A">
      <w:start w:val="1"/>
      <w:numFmt w:val="bullet"/>
      <w:lvlText w:val=""/>
      <w:lvlJc w:val="left"/>
      <w:pPr>
        <w:ind w:left="4320" w:hanging="360"/>
      </w:pPr>
      <w:rPr>
        <w:rFonts w:hint="default" w:ascii="Wingdings" w:hAnsi="Wingdings"/>
      </w:rPr>
    </w:lvl>
    <w:lvl w:ilvl="6" w:tplc="E31683F0">
      <w:start w:val="1"/>
      <w:numFmt w:val="bullet"/>
      <w:lvlText w:val=""/>
      <w:lvlJc w:val="left"/>
      <w:pPr>
        <w:ind w:left="5040" w:hanging="360"/>
      </w:pPr>
      <w:rPr>
        <w:rFonts w:hint="default" w:ascii="Symbol" w:hAnsi="Symbol"/>
      </w:rPr>
    </w:lvl>
    <w:lvl w:ilvl="7" w:tplc="EDFC9BB0">
      <w:start w:val="1"/>
      <w:numFmt w:val="bullet"/>
      <w:lvlText w:val="o"/>
      <w:lvlJc w:val="left"/>
      <w:pPr>
        <w:ind w:left="5760" w:hanging="360"/>
      </w:pPr>
      <w:rPr>
        <w:rFonts w:hint="default" w:ascii="Courier New" w:hAnsi="Courier New"/>
      </w:rPr>
    </w:lvl>
    <w:lvl w:ilvl="8" w:tplc="298C63A8">
      <w:start w:val="1"/>
      <w:numFmt w:val="bullet"/>
      <w:lvlText w:val=""/>
      <w:lvlJc w:val="left"/>
      <w:pPr>
        <w:ind w:left="6480" w:hanging="360"/>
      </w:pPr>
      <w:rPr>
        <w:rFonts w:hint="default" w:ascii="Wingdings" w:hAnsi="Wingdings"/>
      </w:rPr>
    </w:lvl>
  </w:abstractNum>
  <w:abstractNum w:abstractNumId="3" w15:restartNumberingAfterBreak="0">
    <w:nsid w:val="3D870366"/>
    <w:multiLevelType w:val="hybridMultilevel"/>
    <w:tmpl w:val="A656B796"/>
    <w:lvl w:ilvl="0" w:tplc="96F6FAEA">
      <w:start w:val="1"/>
      <w:numFmt w:val="bullet"/>
      <w:pStyle w:val="AgendaListParagraph"/>
      <w:lvlText w:val=""/>
      <w:lvlJc w:val="left"/>
      <w:pPr>
        <w:ind w:left="720" w:hanging="360"/>
      </w:pPr>
      <w:rPr>
        <w:rFonts w:hint="default" w:ascii="Wingdings" w:hAnsi="Wingdings"/>
      </w:rPr>
    </w:lvl>
    <w:lvl w:ilvl="1" w:tplc="A9E08A42">
      <w:start w:val="1"/>
      <w:numFmt w:val="bullet"/>
      <w:lvlText w:val="o"/>
      <w:lvlJc w:val="left"/>
      <w:pPr>
        <w:ind w:left="1440" w:hanging="360"/>
      </w:pPr>
      <w:rPr>
        <w:rFonts w:hint="default" w:ascii="Courier New" w:hAnsi="Courier New"/>
      </w:rPr>
    </w:lvl>
    <w:lvl w:ilvl="2" w:tplc="670E0A9A">
      <w:start w:val="1"/>
      <w:numFmt w:val="bullet"/>
      <w:lvlText w:val=""/>
      <w:lvlJc w:val="left"/>
      <w:pPr>
        <w:ind w:left="2160" w:hanging="360"/>
      </w:pPr>
      <w:rPr>
        <w:rFonts w:hint="default" w:ascii="Wingdings" w:hAnsi="Wingdings"/>
      </w:rPr>
    </w:lvl>
    <w:lvl w:ilvl="3" w:tplc="37201038">
      <w:start w:val="1"/>
      <w:numFmt w:val="bullet"/>
      <w:lvlText w:val=""/>
      <w:lvlJc w:val="left"/>
      <w:pPr>
        <w:ind w:left="2880" w:hanging="360"/>
      </w:pPr>
      <w:rPr>
        <w:rFonts w:hint="default" w:ascii="Symbol" w:hAnsi="Symbol"/>
      </w:rPr>
    </w:lvl>
    <w:lvl w:ilvl="4" w:tplc="B5F4EBEC">
      <w:start w:val="1"/>
      <w:numFmt w:val="bullet"/>
      <w:lvlText w:val="o"/>
      <w:lvlJc w:val="left"/>
      <w:pPr>
        <w:ind w:left="3600" w:hanging="360"/>
      </w:pPr>
      <w:rPr>
        <w:rFonts w:hint="default" w:ascii="Courier New" w:hAnsi="Courier New"/>
      </w:rPr>
    </w:lvl>
    <w:lvl w:ilvl="5" w:tplc="3EBE7F54">
      <w:start w:val="1"/>
      <w:numFmt w:val="bullet"/>
      <w:lvlText w:val=""/>
      <w:lvlJc w:val="left"/>
      <w:pPr>
        <w:ind w:left="4320" w:hanging="360"/>
      </w:pPr>
      <w:rPr>
        <w:rFonts w:hint="default" w:ascii="Wingdings" w:hAnsi="Wingdings"/>
      </w:rPr>
    </w:lvl>
    <w:lvl w:ilvl="6" w:tplc="53323120">
      <w:start w:val="1"/>
      <w:numFmt w:val="bullet"/>
      <w:lvlText w:val=""/>
      <w:lvlJc w:val="left"/>
      <w:pPr>
        <w:ind w:left="5040" w:hanging="360"/>
      </w:pPr>
      <w:rPr>
        <w:rFonts w:hint="default" w:ascii="Symbol" w:hAnsi="Symbol"/>
      </w:rPr>
    </w:lvl>
    <w:lvl w:ilvl="7" w:tplc="1CFC3238">
      <w:start w:val="1"/>
      <w:numFmt w:val="bullet"/>
      <w:lvlText w:val="o"/>
      <w:lvlJc w:val="left"/>
      <w:pPr>
        <w:ind w:left="5760" w:hanging="360"/>
      </w:pPr>
      <w:rPr>
        <w:rFonts w:hint="default" w:ascii="Courier New" w:hAnsi="Courier New"/>
      </w:rPr>
    </w:lvl>
    <w:lvl w:ilvl="8" w:tplc="F712F7D4">
      <w:start w:val="1"/>
      <w:numFmt w:val="bullet"/>
      <w:lvlText w:val=""/>
      <w:lvlJc w:val="left"/>
      <w:pPr>
        <w:ind w:left="6480" w:hanging="360"/>
      </w:pPr>
      <w:rPr>
        <w:rFonts w:hint="default" w:ascii="Wingdings" w:hAnsi="Wingdings"/>
      </w:rPr>
    </w:lvl>
  </w:abstractNum>
  <w:abstractNum w:abstractNumId="4" w15:restartNumberingAfterBreak="0">
    <w:nsid w:val="68DE3C77"/>
    <w:multiLevelType w:val="hybridMultilevel"/>
    <w:tmpl w:val="4A9EF8D4"/>
    <w:lvl w:ilvl="0" w:tplc="7DEC56AA">
      <w:start w:val="1"/>
      <w:numFmt w:val="bullet"/>
      <w:lvlText w:val=""/>
      <w:lvlJc w:val="left"/>
      <w:pPr>
        <w:ind w:left="720" w:hanging="360"/>
      </w:pPr>
      <w:rPr>
        <w:rFonts w:hint="default" w:ascii="Symbol" w:hAnsi="Symbol"/>
      </w:rPr>
    </w:lvl>
    <w:lvl w:ilvl="1" w:tplc="31C2694A">
      <w:start w:val="1"/>
      <w:numFmt w:val="bullet"/>
      <w:lvlText w:val="o"/>
      <w:lvlJc w:val="left"/>
      <w:pPr>
        <w:ind w:left="1440" w:hanging="360"/>
      </w:pPr>
      <w:rPr>
        <w:rFonts w:hint="default" w:ascii="Courier New" w:hAnsi="Courier New"/>
      </w:rPr>
    </w:lvl>
    <w:lvl w:ilvl="2" w:tplc="D04A5F84">
      <w:start w:val="1"/>
      <w:numFmt w:val="bullet"/>
      <w:lvlText w:val=""/>
      <w:lvlJc w:val="left"/>
      <w:pPr>
        <w:ind w:left="2160" w:hanging="360"/>
      </w:pPr>
      <w:rPr>
        <w:rFonts w:hint="default" w:ascii="Wingdings" w:hAnsi="Wingdings"/>
      </w:rPr>
    </w:lvl>
    <w:lvl w:ilvl="3" w:tplc="D286D604">
      <w:start w:val="1"/>
      <w:numFmt w:val="bullet"/>
      <w:lvlText w:val=""/>
      <w:lvlJc w:val="left"/>
      <w:pPr>
        <w:ind w:left="2880" w:hanging="360"/>
      </w:pPr>
      <w:rPr>
        <w:rFonts w:hint="default" w:ascii="Symbol" w:hAnsi="Symbol"/>
      </w:rPr>
    </w:lvl>
    <w:lvl w:ilvl="4" w:tplc="E14243EE">
      <w:start w:val="1"/>
      <w:numFmt w:val="bullet"/>
      <w:lvlText w:val="o"/>
      <w:lvlJc w:val="left"/>
      <w:pPr>
        <w:ind w:left="3600" w:hanging="360"/>
      </w:pPr>
      <w:rPr>
        <w:rFonts w:hint="default" w:ascii="Courier New" w:hAnsi="Courier New"/>
      </w:rPr>
    </w:lvl>
    <w:lvl w:ilvl="5" w:tplc="95902190">
      <w:start w:val="1"/>
      <w:numFmt w:val="bullet"/>
      <w:lvlText w:val=""/>
      <w:lvlJc w:val="left"/>
      <w:pPr>
        <w:ind w:left="4320" w:hanging="360"/>
      </w:pPr>
      <w:rPr>
        <w:rFonts w:hint="default" w:ascii="Wingdings" w:hAnsi="Wingdings"/>
      </w:rPr>
    </w:lvl>
    <w:lvl w:ilvl="6" w:tplc="D8385E1A">
      <w:start w:val="1"/>
      <w:numFmt w:val="bullet"/>
      <w:lvlText w:val=""/>
      <w:lvlJc w:val="left"/>
      <w:pPr>
        <w:ind w:left="5040" w:hanging="360"/>
      </w:pPr>
      <w:rPr>
        <w:rFonts w:hint="default" w:ascii="Symbol" w:hAnsi="Symbol"/>
      </w:rPr>
    </w:lvl>
    <w:lvl w:ilvl="7" w:tplc="91B65AC4">
      <w:start w:val="1"/>
      <w:numFmt w:val="bullet"/>
      <w:lvlText w:val="o"/>
      <w:lvlJc w:val="left"/>
      <w:pPr>
        <w:ind w:left="5760" w:hanging="360"/>
      </w:pPr>
      <w:rPr>
        <w:rFonts w:hint="default" w:ascii="Courier New" w:hAnsi="Courier New"/>
      </w:rPr>
    </w:lvl>
    <w:lvl w:ilvl="8" w:tplc="724ADDFE">
      <w:start w:val="1"/>
      <w:numFmt w:val="bullet"/>
      <w:lvlText w:val=""/>
      <w:lvlJc w:val="left"/>
      <w:pPr>
        <w:ind w:left="6480" w:hanging="360"/>
      </w:pPr>
      <w:rPr>
        <w:rFonts w:hint="default" w:ascii="Wingdings" w:hAnsi="Wingdings"/>
      </w:rPr>
    </w:lvl>
  </w:abstractNum>
  <w:num w:numId="6">
    <w:abstractNumId w:val="5"/>
  </w:num>
  <w:num w:numId="1" w16cid:durableId="1433747183">
    <w:abstractNumId w:val="1"/>
  </w:num>
  <w:num w:numId="2" w16cid:durableId="613244637">
    <w:abstractNumId w:val="3"/>
  </w:num>
  <w:num w:numId="3" w16cid:durableId="1964074394">
    <w:abstractNumId w:val="0"/>
  </w:num>
  <w:num w:numId="4" w16cid:durableId="67651502">
    <w:abstractNumId w:val="2"/>
  </w:num>
  <w:num w:numId="5" w16cid:durableId="1200237059">
    <w:abstractNumId w:val="4"/>
  </w:num>
</w:numbering>
</file>

<file path=word/people.xml><?xml version="1.0" encoding="utf-8"?>
<w15:people xmlns:mc="http://schemas.openxmlformats.org/markup-compatibility/2006" xmlns:w15="http://schemas.microsoft.com/office/word/2012/wordml" mc:Ignorable="w15">
  <w15:person w15:author="Lauren E Seidl">
    <w15:presenceInfo w15:providerId="AD" w15:userId="S::seidll@uwm.edu::9087a929-b2fa-46a0-a101-31753bbb444b"/>
  </w15:person>
  <w15:person w15:author="Lauren E Seidl">
    <w15:presenceInfo w15:providerId="AD" w15:userId="S::seidll@uwm.edu::9087a929-b2fa-46a0-a101-31753bbb444b"/>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3361F1"/>
    <w:rsid w:val="000E6D47"/>
    <w:rsid w:val="00180FCC"/>
    <w:rsid w:val="00264B34"/>
    <w:rsid w:val="002721B7"/>
    <w:rsid w:val="002A31EE"/>
    <w:rsid w:val="002B004C"/>
    <w:rsid w:val="003D4B4D"/>
    <w:rsid w:val="004E6B04"/>
    <w:rsid w:val="0071530E"/>
    <w:rsid w:val="0089258E"/>
    <w:rsid w:val="008A9A9F"/>
    <w:rsid w:val="00B5351B"/>
    <w:rsid w:val="00BB251F"/>
    <w:rsid w:val="00E629A0"/>
    <w:rsid w:val="00ED49FA"/>
    <w:rsid w:val="00F67EE9"/>
    <w:rsid w:val="00F6E621"/>
    <w:rsid w:val="00FB7A16"/>
    <w:rsid w:val="01773A9F"/>
    <w:rsid w:val="027AC38E"/>
    <w:rsid w:val="02BDA317"/>
    <w:rsid w:val="03EB66C1"/>
    <w:rsid w:val="03F04A96"/>
    <w:rsid w:val="0402452E"/>
    <w:rsid w:val="04D67DE3"/>
    <w:rsid w:val="04F5FE63"/>
    <w:rsid w:val="053A9311"/>
    <w:rsid w:val="053F0853"/>
    <w:rsid w:val="054D083E"/>
    <w:rsid w:val="05533D29"/>
    <w:rsid w:val="05AB8EE1"/>
    <w:rsid w:val="05B25278"/>
    <w:rsid w:val="06588A79"/>
    <w:rsid w:val="0660BD28"/>
    <w:rsid w:val="0662CD9A"/>
    <w:rsid w:val="069A25A2"/>
    <w:rsid w:val="0725DA74"/>
    <w:rsid w:val="07268080"/>
    <w:rsid w:val="0766FE0B"/>
    <w:rsid w:val="076C5D6D"/>
    <w:rsid w:val="079CC71D"/>
    <w:rsid w:val="07F5498C"/>
    <w:rsid w:val="0852CA08"/>
    <w:rsid w:val="086691B2"/>
    <w:rsid w:val="089F7469"/>
    <w:rsid w:val="08F23CEB"/>
    <w:rsid w:val="0978F00E"/>
    <w:rsid w:val="0990D472"/>
    <w:rsid w:val="09C3429A"/>
    <w:rsid w:val="09DB82A2"/>
    <w:rsid w:val="0A3B9108"/>
    <w:rsid w:val="0A63B7A6"/>
    <w:rsid w:val="0A6D8F45"/>
    <w:rsid w:val="0AE6DD55"/>
    <w:rsid w:val="0B000F4A"/>
    <w:rsid w:val="0B5504D3"/>
    <w:rsid w:val="0B68CC1C"/>
    <w:rsid w:val="0BB50171"/>
    <w:rsid w:val="0BBA2A6D"/>
    <w:rsid w:val="0C1D83CF"/>
    <w:rsid w:val="0C261789"/>
    <w:rsid w:val="0C372F28"/>
    <w:rsid w:val="0C486B84"/>
    <w:rsid w:val="0C98E84A"/>
    <w:rsid w:val="0C99436E"/>
    <w:rsid w:val="0CAFB11F"/>
    <w:rsid w:val="0D289504"/>
    <w:rsid w:val="0D8847D5"/>
    <w:rsid w:val="0E6A4DF0"/>
    <w:rsid w:val="0E6ACE76"/>
    <w:rsid w:val="0EB99D27"/>
    <w:rsid w:val="0EC1A496"/>
    <w:rsid w:val="0EC4AB86"/>
    <w:rsid w:val="0F06BCDD"/>
    <w:rsid w:val="0F24CBEC"/>
    <w:rsid w:val="0F445D36"/>
    <w:rsid w:val="0F68E937"/>
    <w:rsid w:val="0FADC42D"/>
    <w:rsid w:val="0FF03F74"/>
    <w:rsid w:val="102D8C77"/>
    <w:rsid w:val="1080D5E2"/>
    <w:rsid w:val="10BEA1E0"/>
    <w:rsid w:val="11C4B640"/>
    <w:rsid w:val="121331F7"/>
    <w:rsid w:val="121D17E9"/>
    <w:rsid w:val="1224665C"/>
    <w:rsid w:val="1251FFF6"/>
    <w:rsid w:val="125E4E71"/>
    <w:rsid w:val="12691FFC"/>
    <w:rsid w:val="12D83420"/>
    <w:rsid w:val="12E844A9"/>
    <w:rsid w:val="130FBFA7"/>
    <w:rsid w:val="135757E1"/>
    <w:rsid w:val="136C6C1E"/>
    <w:rsid w:val="13CB681B"/>
    <w:rsid w:val="13D68B39"/>
    <w:rsid w:val="14492FCB"/>
    <w:rsid w:val="1458047A"/>
    <w:rsid w:val="145C8589"/>
    <w:rsid w:val="154C7960"/>
    <w:rsid w:val="1554F33C"/>
    <w:rsid w:val="15AAB87A"/>
    <w:rsid w:val="16402961"/>
    <w:rsid w:val="175E3E8B"/>
    <w:rsid w:val="1792DF8A"/>
    <w:rsid w:val="17A1AB4A"/>
    <w:rsid w:val="17B60189"/>
    <w:rsid w:val="1871F1DE"/>
    <w:rsid w:val="1982AE41"/>
    <w:rsid w:val="1A14FAA0"/>
    <w:rsid w:val="1A477937"/>
    <w:rsid w:val="1A8EC871"/>
    <w:rsid w:val="1A96AF8E"/>
    <w:rsid w:val="1AA3F875"/>
    <w:rsid w:val="1B19F435"/>
    <w:rsid w:val="1B3361F1"/>
    <w:rsid w:val="1B7E5A7C"/>
    <w:rsid w:val="1BD6F63E"/>
    <w:rsid w:val="1BF437F8"/>
    <w:rsid w:val="1C4C7409"/>
    <w:rsid w:val="1C6BDAE7"/>
    <w:rsid w:val="1CA32445"/>
    <w:rsid w:val="1CB35B41"/>
    <w:rsid w:val="1CCF6944"/>
    <w:rsid w:val="1D158A28"/>
    <w:rsid w:val="1D1DBF13"/>
    <w:rsid w:val="1D2635C7"/>
    <w:rsid w:val="1DA3A5A3"/>
    <w:rsid w:val="1DAA1334"/>
    <w:rsid w:val="1DCFD0FE"/>
    <w:rsid w:val="1DF9203C"/>
    <w:rsid w:val="1E05962D"/>
    <w:rsid w:val="1E48E6EF"/>
    <w:rsid w:val="1E4B9D97"/>
    <w:rsid w:val="1EB71323"/>
    <w:rsid w:val="1F08AE00"/>
    <w:rsid w:val="1F265C30"/>
    <w:rsid w:val="1F8CE0CB"/>
    <w:rsid w:val="1F8D1E98"/>
    <w:rsid w:val="204A129F"/>
    <w:rsid w:val="20686ECD"/>
    <w:rsid w:val="20CBEB8F"/>
    <w:rsid w:val="21068F21"/>
    <w:rsid w:val="2165A28A"/>
    <w:rsid w:val="216F7DB1"/>
    <w:rsid w:val="22525F5F"/>
    <w:rsid w:val="2266D29C"/>
    <w:rsid w:val="2268CE5C"/>
    <w:rsid w:val="234D4666"/>
    <w:rsid w:val="23520188"/>
    <w:rsid w:val="236CACC4"/>
    <w:rsid w:val="24411498"/>
    <w:rsid w:val="247CF040"/>
    <w:rsid w:val="2486D9D8"/>
    <w:rsid w:val="249C0E42"/>
    <w:rsid w:val="24FBF7AE"/>
    <w:rsid w:val="254259FA"/>
    <w:rsid w:val="257391E4"/>
    <w:rsid w:val="26517BF0"/>
    <w:rsid w:val="2674C61D"/>
    <w:rsid w:val="26BF06C8"/>
    <w:rsid w:val="2730BA47"/>
    <w:rsid w:val="274E7A23"/>
    <w:rsid w:val="27715654"/>
    <w:rsid w:val="277B5F8F"/>
    <w:rsid w:val="27C20375"/>
    <w:rsid w:val="27FA0C24"/>
    <w:rsid w:val="28405613"/>
    <w:rsid w:val="285A7DB7"/>
    <w:rsid w:val="298CE22F"/>
    <w:rsid w:val="2993D36E"/>
    <w:rsid w:val="29A05553"/>
    <w:rsid w:val="2A1DB59F"/>
    <w:rsid w:val="2A3FA659"/>
    <w:rsid w:val="2A941552"/>
    <w:rsid w:val="2A96943E"/>
    <w:rsid w:val="2AAC5EBC"/>
    <w:rsid w:val="2AE8203E"/>
    <w:rsid w:val="2B01C354"/>
    <w:rsid w:val="2B198182"/>
    <w:rsid w:val="2B4AAF52"/>
    <w:rsid w:val="2B58C233"/>
    <w:rsid w:val="2B5E1EA5"/>
    <w:rsid w:val="2BC517B7"/>
    <w:rsid w:val="2BE87A07"/>
    <w:rsid w:val="2BED3014"/>
    <w:rsid w:val="2C89D8C6"/>
    <w:rsid w:val="2CCE407E"/>
    <w:rsid w:val="2D249AF1"/>
    <w:rsid w:val="2D52DDD2"/>
    <w:rsid w:val="2DAF77A8"/>
    <w:rsid w:val="2DDBCC11"/>
    <w:rsid w:val="2E3DF912"/>
    <w:rsid w:val="2E63BB0D"/>
    <w:rsid w:val="2E761CC9"/>
    <w:rsid w:val="2EB32EB3"/>
    <w:rsid w:val="2EB39004"/>
    <w:rsid w:val="2ECA3A23"/>
    <w:rsid w:val="2F6B338C"/>
    <w:rsid w:val="2FA75650"/>
    <w:rsid w:val="2FF662BC"/>
    <w:rsid w:val="30DFAFAB"/>
    <w:rsid w:val="30F3CD46"/>
    <w:rsid w:val="3130848C"/>
    <w:rsid w:val="31F1E3D8"/>
    <w:rsid w:val="324CCF44"/>
    <w:rsid w:val="32A4F449"/>
    <w:rsid w:val="32B5AAA0"/>
    <w:rsid w:val="32C06D7D"/>
    <w:rsid w:val="3300FC4E"/>
    <w:rsid w:val="3314E2D1"/>
    <w:rsid w:val="33B32755"/>
    <w:rsid w:val="33D52F42"/>
    <w:rsid w:val="340B4FF4"/>
    <w:rsid w:val="340C4E8B"/>
    <w:rsid w:val="3417C8BE"/>
    <w:rsid w:val="34E5A4AE"/>
    <w:rsid w:val="34F43864"/>
    <w:rsid w:val="355F5BFB"/>
    <w:rsid w:val="3576ECF4"/>
    <w:rsid w:val="35F00575"/>
    <w:rsid w:val="35F3A1DC"/>
    <w:rsid w:val="36028BBB"/>
    <w:rsid w:val="366DF518"/>
    <w:rsid w:val="36AD6948"/>
    <w:rsid w:val="36BAE2CE"/>
    <w:rsid w:val="36CBBE7F"/>
    <w:rsid w:val="36CE46DD"/>
    <w:rsid w:val="3730612A"/>
    <w:rsid w:val="3735A34D"/>
    <w:rsid w:val="37422618"/>
    <w:rsid w:val="375A2977"/>
    <w:rsid w:val="375E8A96"/>
    <w:rsid w:val="37721FF0"/>
    <w:rsid w:val="37C7B2AD"/>
    <w:rsid w:val="37CEDC54"/>
    <w:rsid w:val="38298D5D"/>
    <w:rsid w:val="3873A7A4"/>
    <w:rsid w:val="3873F098"/>
    <w:rsid w:val="3883CECF"/>
    <w:rsid w:val="38B748EE"/>
    <w:rsid w:val="38F82B22"/>
    <w:rsid w:val="39D438D3"/>
    <w:rsid w:val="39EBECF5"/>
    <w:rsid w:val="3A26549B"/>
    <w:rsid w:val="3A318AEF"/>
    <w:rsid w:val="3A5CD95D"/>
    <w:rsid w:val="3AEB319D"/>
    <w:rsid w:val="3AF7A1F4"/>
    <w:rsid w:val="3AFCAC28"/>
    <w:rsid w:val="3B3E8695"/>
    <w:rsid w:val="3B48E6CC"/>
    <w:rsid w:val="3BA49B02"/>
    <w:rsid w:val="3BB931B2"/>
    <w:rsid w:val="3BC16121"/>
    <w:rsid w:val="3BD29E42"/>
    <w:rsid w:val="3BDCCF23"/>
    <w:rsid w:val="3C0C9EC7"/>
    <w:rsid w:val="3C240BA9"/>
    <w:rsid w:val="3C372423"/>
    <w:rsid w:val="3C928E35"/>
    <w:rsid w:val="3C9EF2BF"/>
    <w:rsid w:val="3CBC96C5"/>
    <w:rsid w:val="3D55A34F"/>
    <w:rsid w:val="3D7EB7C6"/>
    <w:rsid w:val="3D90D924"/>
    <w:rsid w:val="3DB8F7E1"/>
    <w:rsid w:val="3DC26865"/>
    <w:rsid w:val="3DD1A938"/>
    <w:rsid w:val="3E0CDC50"/>
    <w:rsid w:val="3EABEF61"/>
    <w:rsid w:val="3ED3BFB9"/>
    <w:rsid w:val="3EF16766"/>
    <w:rsid w:val="3EFDF643"/>
    <w:rsid w:val="3F0781C0"/>
    <w:rsid w:val="3F15A4CC"/>
    <w:rsid w:val="3F1F376F"/>
    <w:rsid w:val="3F378228"/>
    <w:rsid w:val="3F3B145E"/>
    <w:rsid w:val="3F3C672E"/>
    <w:rsid w:val="3F4080D3"/>
    <w:rsid w:val="3F6486F9"/>
    <w:rsid w:val="3F7A764F"/>
    <w:rsid w:val="3FA36D0C"/>
    <w:rsid w:val="405A0DB9"/>
    <w:rsid w:val="4083DA0E"/>
    <w:rsid w:val="4091AD45"/>
    <w:rsid w:val="40D415B2"/>
    <w:rsid w:val="410DF109"/>
    <w:rsid w:val="41118C1F"/>
    <w:rsid w:val="4122EB1D"/>
    <w:rsid w:val="417AD23A"/>
    <w:rsid w:val="41CD8CCF"/>
    <w:rsid w:val="41D1C997"/>
    <w:rsid w:val="41FC46C4"/>
    <w:rsid w:val="42102BF9"/>
    <w:rsid w:val="42199D56"/>
    <w:rsid w:val="4295BF5B"/>
    <w:rsid w:val="42EC72EB"/>
    <w:rsid w:val="4334E7DC"/>
    <w:rsid w:val="433B984F"/>
    <w:rsid w:val="43DDAFF9"/>
    <w:rsid w:val="443196E1"/>
    <w:rsid w:val="44645D1D"/>
    <w:rsid w:val="4469C839"/>
    <w:rsid w:val="447E9E63"/>
    <w:rsid w:val="448CFF03"/>
    <w:rsid w:val="44B44910"/>
    <w:rsid w:val="44C0D017"/>
    <w:rsid w:val="4518C7A9"/>
    <w:rsid w:val="45A1FFC4"/>
    <w:rsid w:val="45AD285F"/>
    <w:rsid w:val="45B134EF"/>
    <w:rsid w:val="4624F465"/>
    <w:rsid w:val="463ED887"/>
    <w:rsid w:val="4642A23A"/>
    <w:rsid w:val="464A24B9"/>
    <w:rsid w:val="468BF692"/>
    <w:rsid w:val="46A84F98"/>
    <w:rsid w:val="46A980A1"/>
    <w:rsid w:val="46E56469"/>
    <w:rsid w:val="4721F3AC"/>
    <w:rsid w:val="475305FB"/>
    <w:rsid w:val="476DED3C"/>
    <w:rsid w:val="478AAE42"/>
    <w:rsid w:val="47A2B167"/>
    <w:rsid w:val="47ABF7FE"/>
    <w:rsid w:val="47EA78B7"/>
    <w:rsid w:val="48205F33"/>
    <w:rsid w:val="48231C2A"/>
    <w:rsid w:val="485A3348"/>
    <w:rsid w:val="48B5A30F"/>
    <w:rsid w:val="48B93CDE"/>
    <w:rsid w:val="48BF9330"/>
    <w:rsid w:val="48CED543"/>
    <w:rsid w:val="4927EFEE"/>
    <w:rsid w:val="4946C329"/>
    <w:rsid w:val="4965BE43"/>
    <w:rsid w:val="498EB8EB"/>
    <w:rsid w:val="49BC36D5"/>
    <w:rsid w:val="4A255705"/>
    <w:rsid w:val="4A37A7B5"/>
    <w:rsid w:val="4AF0588B"/>
    <w:rsid w:val="4AFD3CB0"/>
    <w:rsid w:val="4B0D1012"/>
    <w:rsid w:val="4B268A56"/>
    <w:rsid w:val="4B52FB66"/>
    <w:rsid w:val="4BBC74B8"/>
    <w:rsid w:val="4C3A20CE"/>
    <w:rsid w:val="4C5A11B5"/>
    <w:rsid w:val="4C667D08"/>
    <w:rsid w:val="4C7017A0"/>
    <w:rsid w:val="4C7AC290"/>
    <w:rsid w:val="4C7B755B"/>
    <w:rsid w:val="4CDCD5DE"/>
    <w:rsid w:val="4CFD535F"/>
    <w:rsid w:val="4D00AD67"/>
    <w:rsid w:val="4D083EE3"/>
    <w:rsid w:val="4DB874E3"/>
    <w:rsid w:val="4DF75266"/>
    <w:rsid w:val="4E03EA80"/>
    <w:rsid w:val="4E6E93C2"/>
    <w:rsid w:val="4EC52632"/>
    <w:rsid w:val="4EC5A893"/>
    <w:rsid w:val="4EE4E697"/>
    <w:rsid w:val="4EF48C40"/>
    <w:rsid w:val="4F2A7A52"/>
    <w:rsid w:val="4F5CB19C"/>
    <w:rsid w:val="4F6E29F8"/>
    <w:rsid w:val="4F82C29A"/>
    <w:rsid w:val="4FB555B4"/>
    <w:rsid w:val="5002B8E3"/>
    <w:rsid w:val="50071FE8"/>
    <w:rsid w:val="500F0EAC"/>
    <w:rsid w:val="50434769"/>
    <w:rsid w:val="5067F813"/>
    <w:rsid w:val="509B3E5A"/>
    <w:rsid w:val="51664153"/>
    <w:rsid w:val="51ACFBAB"/>
    <w:rsid w:val="51C42046"/>
    <w:rsid w:val="51E4DBE3"/>
    <w:rsid w:val="5250C7AB"/>
    <w:rsid w:val="526843CA"/>
    <w:rsid w:val="529A487E"/>
    <w:rsid w:val="52D10020"/>
    <w:rsid w:val="52E03DB8"/>
    <w:rsid w:val="53010373"/>
    <w:rsid w:val="535B32D1"/>
    <w:rsid w:val="5380EBB9"/>
    <w:rsid w:val="53E97314"/>
    <w:rsid w:val="53F138F6"/>
    <w:rsid w:val="543EDB5A"/>
    <w:rsid w:val="549B5C1E"/>
    <w:rsid w:val="54BC4AEE"/>
    <w:rsid w:val="54EF418C"/>
    <w:rsid w:val="55009346"/>
    <w:rsid w:val="55015A29"/>
    <w:rsid w:val="553B86D9"/>
    <w:rsid w:val="555898C7"/>
    <w:rsid w:val="556171A1"/>
    <w:rsid w:val="55AB370D"/>
    <w:rsid w:val="55CE013F"/>
    <w:rsid w:val="55D82B1D"/>
    <w:rsid w:val="55DB609B"/>
    <w:rsid w:val="56C7559E"/>
    <w:rsid w:val="56E77556"/>
    <w:rsid w:val="5716433B"/>
    <w:rsid w:val="5730B474"/>
    <w:rsid w:val="5797A6CB"/>
    <w:rsid w:val="57A48391"/>
    <w:rsid w:val="5813644D"/>
    <w:rsid w:val="5861D53E"/>
    <w:rsid w:val="5882750E"/>
    <w:rsid w:val="58F31672"/>
    <w:rsid w:val="597EF459"/>
    <w:rsid w:val="5ACC14D5"/>
    <w:rsid w:val="5AE84AD3"/>
    <w:rsid w:val="5B1EF051"/>
    <w:rsid w:val="5B4BD6EA"/>
    <w:rsid w:val="5B5B050D"/>
    <w:rsid w:val="5B60BB3E"/>
    <w:rsid w:val="5B6EE9A8"/>
    <w:rsid w:val="5BD14C71"/>
    <w:rsid w:val="5C1D6C18"/>
    <w:rsid w:val="5CB132C1"/>
    <w:rsid w:val="5CEE96B7"/>
    <w:rsid w:val="5D3B042B"/>
    <w:rsid w:val="5D483E26"/>
    <w:rsid w:val="5DC8A651"/>
    <w:rsid w:val="5DFC53A7"/>
    <w:rsid w:val="5E3E280C"/>
    <w:rsid w:val="60806518"/>
    <w:rsid w:val="60AD56E7"/>
    <w:rsid w:val="60E8EA16"/>
    <w:rsid w:val="61162F59"/>
    <w:rsid w:val="61F30129"/>
    <w:rsid w:val="62909C00"/>
    <w:rsid w:val="62B26EEB"/>
    <w:rsid w:val="62E7E797"/>
    <w:rsid w:val="6326EAC8"/>
    <w:rsid w:val="633C512F"/>
    <w:rsid w:val="639E6E54"/>
    <w:rsid w:val="63F4BB61"/>
    <w:rsid w:val="64228FCC"/>
    <w:rsid w:val="64C695DC"/>
    <w:rsid w:val="64F157D4"/>
    <w:rsid w:val="657FD14A"/>
    <w:rsid w:val="6595C525"/>
    <w:rsid w:val="65D3F0A2"/>
    <w:rsid w:val="65E0691C"/>
    <w:rsid w:val="660A5AD7"/>
    <w:rsid w:val="665FF4BB"/>
    <w:rsid w:val="66612F12"/>
    <w:rsid w:val="66C24E75"/>
    <w:rsid w:val="670E07D2"/>
    <w:rsid w:val="672021B9"/>
    <w:rsid w:val="67A41012"/>
    <w:rsid w:val="67F4D9AE"/>
    <w:rsid w:val="681EBF9F"/>
    <w:rsid w:val="687B7F5D"/>
    <w:rsid w:val="688ADB0D"/>
    <w:rsid w:val="694FC77A"/>
    <w:rsid w:val="6951B1E7"/>
    <w:rsid w:val="6975D896"/>
    <w:rsid w:val="69A70D1D"/>
    <w:rsid w:val="69FCD8F7"/>
    <w:rsid w:val="6A07164B"/>
    <w:rsid w:val="6A58FE8E"/>
    <w:rsid w:val="6AB06BA6"/>
    <w:rsid w:val="6ACB84BF"/>
    <w:rsid w:val="6AD7F191"/>
    <w:rsid w:val="6AE3755D"/>
    <w:rsid w:val="6AEDC348"/>
    <w:rsid w:val="6B1A09CF"/>
    <w:rsid w:val="6B6489BE"/>
    <w:rsid w:val="6B82FA59"/>
    <w:rsid w:val="6BD18E6E"/>
    <w:rsid w:val="6BE4D424"/>
    <w:rsid w:val="6BFA7DE3"/>
    <w:rsid w:val="6C80297E"/>
    <w:rsid w:val="6CFB5E4A"/>
    <w:rsid w:val="6D3B4268"/>
    <w:rsid w:val="6D3D6BAB"/>
    <w:rsid w:val="6D862B32"/>
    <w:rsid w:val="6E0D1438"/>
    <w:rsid w:val="6E28BFBD"/>
    <w:rsid w:val="6E5A72ED"/>
    <w:rsid w:val="6EEA8BDF"/>
    <w:rsid w:val="6F6B2B86"/>
    <w:rsid w:val="6F6B67EF"/>
    <w:rsid w:val="6F91744F"/>
    <w:rsid w:val="6F9B2117"/>
    <w:rsid w:val="6FE315FD"/>
    <w:rsid w:val="6FF3A6D8"/>
    <w:rsid w:val="703562A7"/>
    <w:rsid w:val="70770770"/>
    <w:rsid w:val="70C6307D"/>
    <w:rsid w:val="70E6DEDD"/>
    <w:rsid w:val="7111FB44"/>
    <w:rsid w:val="7125510D"/>
    <w:rsid w:val="72135F8A"/>
    <w:rsid w:val="725682AF"/>
    <w:rsid w:val="725A4120"/>
    <w:rsid w:val="72653C37"/>
    <w:rsid w:val="728B4DDF"/>
    <w:rsid w:val="731D4868"/>
    <w:rsid w:val="732493E4"/>
    <w:rsid w:val="732B6C0D"/>
    <w:rsid w:val="73364A97"/>
    <w:rsid w:val="7376E313"/>
    <w:rsid w:val="73F0534E"/>
    <w:rsid w:val="7449D5F7"/>
    <w:rsid w:val="74AB747D"/>
    <w:rsid w:val="750B43BC"/>
    <w:rsid w:val="750D2D69"/>
    <w:rsid w:val="75A03B74"/>
    <w:rsid w:val="75C16B36"/>
    <w:rsid w:val="75C348A5"/>
    <w:rsid w:val="75CC34FE"/>
    <w:rsid w:val="75CE163C"/>
    <w:rsid w:val="75E788DC"/>
    <w:rsid w:val="75F6B1C7"/>
    <w:rsid w:val="7607F575"/>
    <w:rsid w:val="761A11DB"/>
    <w:rsid w:val="76BA349E"/>
    <w:rsid w:val="76BADB5B"/>
    <w:rsid w:val="7736A140"/>
    <w:rsid w:val="77377FEF"/>
    <w:rsid w:val="776F209A"/>
    <w:rsid w:val="78A40BE8"/>
    <w:rsid w:val="792ED755"/>
    <w:rsid w:val="796B8323"/>
    <w:rsid w:val="79B5CB63"/>
    <w:rsid w:val="79C59A45"/>
    <w:rsid w:val="7A02899C"/>
    <w:rsid w:val="7A3F2A93"/>
    <w:rsid w:val="7A9C6D92"/>
    <w:rsid w:val="7AA3BF66"/>
    <w:rsid w:val="7B3C9B8A"/>
    <w:rsid w:val="7C0CC14F"/>
    <w:rsid w:val="7D06A07D"/>
    <w:rsid w:val="7D5A3BAD"/>
    <w:rsid w:val="7D81CAA8"/>
    <w:rsid w:val="7DE4F2F0"/>
    <w:rsid w:val="7E98F969"/>
    <w:rsid w:val="7EA6F9A8"/>
    <w:rsid w:val="7ED9CEBF"/>
    <w:rsid w:val="7EE0B6DC"/>
    <w:rsid w:val="7EFA84A1"/>
    <w:rsid w:val="7EFC27D1"/>
    <w:rsid w:val="7F068386"/>
    <w:rsid w:val="7F16EB7B"/>
    <w:rsid w:val="7F2D3812"/>
    <w:rsid w:val="7F5425D9"/>
    <w:rsid w:val="7F6C0314"/>
    <w:rsid w:val="7F96B59E"/>
    <w:rsid w:val="7FFB9871"/>
    <w:rsid w:val="7FFD3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361F1"/>
  <w15:chartTrackingRefBased/>
  <w15:docId w15:val="{E536B73E-198D-AA42-B3CC-7E1BFFE72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7B3C9B8A"/>
    <w:rPr>
      <w:rFonts w:ascii="Arial" w:hAnsi="Arial" w:eastAsia="Arial" w:cs="Arial"/>
    </w:rPr>
  </w:style>
  <w:style w:type="paragraph" w:styleId="Heading1">
    <w:name w:val="heading 1"/>
    <w:basedOn w:val="Heading2"/>
    <w:uiPriority w:val="9"/>
    <w:qFormat/>
    <w:rsid w:val="6E5A72ED"/>
    <w:pPr>
      <w:pBdr>
        <w:bottom w:val="single" w:color="000000" w:sz="6" w:space="1"/>
      </w:pBdr>
      <w:spacing w:before="120"/>
      <w:outlineLvl w:val="0"/>
    </w:pPr>
    <w:rPr>
      <w:rFonts w:asciiTheme="minorHAnsi" w:hAnsiTheme="minorHAnsi" w:eastAsiaTheme="minorEastAsia" w:cstheme="minorBidi"/>
      <w:sz w:val="36"/>
      <w:szCs w:val="36"/>
    </w:rPr>
  </w:style>
  <w:style w:type="paragraph" w:styleId="Heading2">
    <w:name w:val="heading 2"/>
    <w:uiPriority w:val="9"/>
    <w:unhideWhenUsed/>
    <w:qFormat/>
    <w:rsid w:val="00E629A0"/>
    <w:pPr>
      <w:keepNext/>
      <w:keepLines/>
      <w:spacing w:before="400" w:line="278" w:lineRule="auto"/>
      <w:outlineLvl w:val="1"/>
    </w:pPr>
    <w:rPr>
      <w:rFonts w:ascii="Arial" w:hAnsi="Arial" w:eastAsia="Arial" w:cs="Arial"/>
      <w:b/>
      <w:bCs/>
      <w:color w:val="000000" w:themeColor="text1"/>
      <w:sz w:val="28"/>
      <w:szCs w:val="28"/>
    </w:rPr>
  </w:style>
  <w:style w:type="paragraph" w:styleId="Heading3">
    <w:name w:val="heading 3"/>
    <w:uiPriority w:val="9"/>
    <w:unhideWhenUsed/>
    <w:qFormat/>
    <w:rsid w:val="410DF109"/>
    <w:pPr>
      <w:keepNext/>
      <w:keepLines/>
      <w:spacing w:before="400" w:after="80"/>
      <w:outlineLvl w:val="2"/>
    </w:pPr>
    <w:rPr>
      <w:rFonts w:ascii="Arial" w:hAnsi="Arial" w:eastAsia="Arial" w:cs="Arial"/>
      <w:b/>
      <w:bCs/>
      <w:color w:val="000000" w:themeColor="text1"/>
    </w:rPr>
  </w:style>
  <w:style w:type="paragraph" w:styleId="Heading4">
    <w:name w:val="heading 4"/>
    <w:basedOn w:val="Normal"/>
    <w:next w:val="Normal"/>
    <w:uiPriority w:val="9"/>
    <w:unhideWhenUsed/>
    <w:qFormat/>
    <w:rsid w:val="1E48E6EF"/>
    <w:pPr>
      <w:keepNext/>
      <w:keepLines/>
      <w:spacing w:before="80" w:after="40"/>
      <w:outlineLvl w:val="3"/>
    </w:pPr>
    <w:rPr>
      <w:rFonts w:asciiTheme="minorHAnsi" w:hAnsiTheme="minorHAnsi" w:eastAsiaTheme="majorEastAsia" w:cstheme="majorBidi"/>
      <w:i/>
      <w:iCs/>
      <w:color w:val="000000" w:themeColor="text1"/>
    </w:rPr>
  </w:style>
  <w:style w:type="paragraph" w:styleId="Heading5">
    <w:name w:val="heading 5"/>
    <w:basedOn w:val="Normal"/>
    <w:next w:val="Normal"/>
    <w:uiPriority w:val="9"/>
    <w:unhideWhenUsed/>
    <w:qFormat/>
    <w:rsid w:val="1E48E6EF"/>
    <w:pPr>
      <w:keepNext/>
      <w:keepLines/>
      <w:spacing w:before="80" w:after="40"/>
      <w:outlineLvl w:val="4"/>
    </w:pPr>
    <w:rPr>
      <w:rFonts w:asciiTheme="minorHAnsi" w:hAnsiTheme="minorHAnsi" w:eastAsiaTheme="majorEastAsia" w:cstheme="majorBidi"/>
      <w:color w:val="000000" w:themeColor="text1"/>
    </w:rPr>
  </w:style>
  <w:style w:type="paragraph" w:styleId="Heading6">
    <w:name w:val="heading 6"/>
    <w:basedOn w:val="Normal"/>
    <w:next w:val="Normal"/>
    <w:uiPriority w:val="9"/>
    <w:unhideWhenUsed/>
    <w:qFormat/>
    <w:rsid w:val="1E48E6EF"/>
    <w:pPr>
      <w:keepNext/>
      <w:keepLines/>
      <w:spacing w:before="40" w:after="0"/>
      <w:outlineLvl w:val="5"/>
    </w:pPr>
    <w:rPr>
      <w:rFonts w:eastAsiaTheme="majorEastAsia" w:cstheme="majorBidi"/>
      <w:i/>
      <w:iCs/>
      <w:color w:val="595959" w:themeColor="text1" w:themeTint="A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rsid w:val="7B3C9B8A"/>
    <w:pPr>
      <w:spacing w:after="80" w:line="240" w:lineRule="auto"/>
      <w:contextualSpacing/>
    </w:pPr>
    <w:rPr>
      <w:b/>
      <w:bCs/>
      <w:sz w:val="28"/>
      <w:szCs w:val="28"/>
    </w:rPr>
  </w:style>
  <w:style w:type="paragraph" w:styleId="Header">
    <w:name w:val="header"/>
    <w:basedOn w:val="Normal"/>
    <w:uiPriority w:val="99"/>
    <w:unhideWhenUsed/>
    <w:rsid w:val="7B3C9B8A"/>
    <w:pPr>
      <w:tabs>
        <w:tab w:val="center" w:pos="4680"/>
        <w:tab w:val="right" w:pos="9360"/>
      </w:tabs>
      <w:spacing w:after="0" w:line="240" w:lineRule="auto"/>
    </w:pPr>
  </w:style>
  <w:style w:type="paragraph" w:styleId="Footer">
    <w:name w:val="footer"/>
    <w:basedOn w:val="Normal"/>
    <w:uiPriority w:val="99"/>
    <w:unhideWhenUsed/>
    <w:rsid w:val="7B3C9B8A"/>
    <w:pPr>
      <w:tabs>
        <w:tab w:val="center" w:pos="4680"/>
        <w:tab w:val="right" w:pos="9360"/>
      </w:tabs>
      <w:spacing w:after="0" w:line="240" w:lineRule="auto"/>
    </w:pPr>
  </w:style>
  <w:style w:type="paragraph" w:styleId="NoSpacing">
    <w:name w:val="No Spacing"/>
    <w:basedOn w:val="Heading2"/>
    <w:uiPriority w:val="1"/>
    <w:qFormat/>
    <w:rsid w:val="008A9A9F"/>
    <w:rPr>
      <w:rFonts w:asciiTheme="majorHAnsi" w:hAnsiTheme="majorHAnsi" w:eastAsiaTheme="majorEastAsia" w:cstheme="majorBidi"/>
      <w:color w:val="0F4761" w:themeColor="accent1" w:themeShade="BF"/>
      <w:sz w:val="32"/>
      <w:szCs w:val="32"/>
    </w:rPr>
  </w:style>
  <w:style w:type="paragraph" w:styleId="AgendaListParagraph" w:customStyle="1">
    <w:name w:val="Agenda List Paragraph"/>
    <w:link w:val="AgendaListParagraphChar"/>
    <w:uiPriority w:val="1"/>
    <w:qFormat/>
    <w:rsid w:val="4946C329"/>
    <w:pPr>
      <w:numPr>
        <w:numId w:val="2"/>
      </w:numPr>
      <w:contextualSpacing/>
    </w:pPr>
    <w:rPr>
      <w:rFonts w:ascii="Arial" w:hAnsi="Arial" w:eastAsia="Arial" w:cs="Arial"/>
    </w:rPr>
  </w:style>
  <w:style w:type="character" w:styleId="AgendaListParagraphChar" w:customStyle="1">
    <w:name w:val="Agenda List Paragraph Char"/>
    <w:basedOn w:val="DefaultParagraphFont"/>
    <w:link w:val="AgendaListParagraph"/>
    <w:rsid w:val="7B3C9B8A"/>
    <w:rPr>
      <w:rFonts w:ascii="Arial" w:hAnsi="Arial" w:eastAsia="Arial" w:cs="Arial"/>
      <w:sz w:val="24"/>
      <w:szCs w:val="24"/>
    </w:rPr>
  </w:style>
  <w:style w:type="paragraph" w:styleId="ListParagraph">
    <w:name w:val="List Paragraph"/>
    <w:uiPriority w:val="34"/>
    <w:qFormat/>
    <w:rsid w:val="4946C329"/>
    <w:pPr>
      <w:numPr>
        <w:numId w:val="1"/>
      </w:numPr>
      <w:ind w:left="720"/>
      <w:contextualSpacing/>
    </w:pPr>
    <w:rPr>
      <w:rFonts w:ascii="Arial" w:hAnsi="Arial" w:eastAsia="Arial" w:cs="Arial"/>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sid w:val="4946C329"/>
    <w:rPr>
      <w:color w:val="467886"/>
      <w:u w:val="single"/>
    </w:rPr>
  </w:style>
  <w:style w:type="paragraph" w:styleId="Subtitle">
    <w:name w:val="Subtitle"/>
    <w:basedOn w:val="Normal"/>
    <w:next w:val="Normal"/>
    <w:uiPriority w:val="11"/>
    <w:qFormat/>
    <w:rsid w:val="1E48E6EF"/>
    <w:rPr>
      <w:rFonts w:eastAsiaTheme="majorEastAsia" w:cstheme="majorBidi"/>
      <w:color w:val="595959" w:themeColor="text1" w:themeTint="A6"/>
      <w:sz w:val="28"/>
      <w:szCs w:val="28"/>
    </w:rPr>
  </w:style>
  <w:style w:type="character" w:styleId="Emphasis">
    <w:name w:val="Emphasis"/>
    <w:basedOn w:val="DefaultParagraphFont"/>
    <w:uiPriority w:val="20"/>
    <w:qFormat/>
    <w:rsid w:val="1E48E6EF"/>
    <w:rPr>
      <w:rFonts w:ascii="Arial" w:hAnsi="Arial" w:eastAsia="Arial" w:cs="Arial"/>
      <w:b w:val="0"/>
      <w:bCs w:val="0"/>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13" /><Relationship Type="http://schemas.openxmlformats.org/officeDocument/2006/relationships/customXml" Target="../customXml/item2.xml" Id="rId18" /><Relationship Type="http://schemas.openxmlformats.org/officeDocument/2006/relationships/settings" Target="settings.xml" Id="rId3" /><Relationship Type="http://schemas.openxmlformats.org/officeDocument/2006/relationships/image" Target="media/image4.png" Id="rId12" /><Relationship Type="http://schemas.openxmlformats.org/officeDocument/2006/relationships/customXml" Target="../customXml/item1.xml" Id="rId17"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3.png"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image" Target="media/image2.png" Id="rId10" /><Relationship Type="http://schemas.openxmlformats.org/officeDocument/2006/relationships/customXml" Target="../customXml/item3.xml" Id="rId19" /><Relationship Type="http://schemas.openxmlformats.org/officeDocument/2006/relationships/webSettings" Target="webSettings.xml" Id="rId4" /><Relationship Type="http://schemas.openxmlformats.org/officeDocument/2006/relationships/image" Target="media/image1.png" Id="rId9" /><Relationship Type="http://schemas.openxmlformats.org/officeDocument/2006/relationships/footer" Target="footer1.xml" Id="rId14" /><Relationship Type="http://schemas.microsoft.com/office/2011/relationships/people" Target="people.xml" Id="Rd863dfa1600842b5" /><Relationship Type="http://schemas.microsoft.com/office/2011/relationships/commentsExtended" Target="commentsExtended.xml" Id="R860304f1ef5e4089" /><Relationship Type="http://schemas.microsoft.com/office/2016/09/relationships/commentsIds" Target="commentsIds.xml" Id="Rdfe0372e227a45f9" /><Relationship Type="http://schemas.microsoft.com/office/2020/10/relationships/intelligence" Target="intelligence2.xml" Id="R91a93a2d00274d0c" /><Relationship Type="http://schemas.openxmlformats.org/officeDocument/2006/relationships/comments" Target="comments.xml" Id="R0c07b04fd8ac42a4" /><Relationship Type="http://schemas.microsoft.com/office/2018/08/relationships/commentsExtensible" Target="commentsExtensible.xml" Id="R51bba0ba53544ea1" /><Relationship Type="http://schemas.openxmlformats.org/officeDocument/2006/relationships/hyperlink" Target="mailto:sce-hps@uwm.edu" TargetMode="External" Id="R4925eb9802ce47d4" /><Relationship Type="http://schemas.openxmlformats.org/officeDocument/2006/relationships/hyperlink" Target="mailto:sce-hps@uwm.edu" TargetMode="External" Id="R33863f5fad814fe0" /></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1CBDE69E16604EAC0D8D892D73E4D3" ma:contentTypeVersion="21" ma:contentTypeDescription="Create a new document." ma:contentTypeScope="" ma:versionID="f2c0d2492fc5c08d0fa1bed2362f4606">
  <xsd:schema xmlns:xsd="http://www.w3.org/2001/XMLSchema" xmlns:xs="http://www.w3.org/2001/XMLSchema" xmlns:p="http://schemas.microsoft.com/office/2006/metadata/properties" xmlns:ns1="http://schemas.microsoft.com/sharepoint/v3" xmlns:ns2="501eba92-0873-4a16-9857-03b1e2970041" xmlns:ns3="1467f65a-9f06-4c2a-a9e7-0c5efe2d7ec1" xmlns:ns4="2a895d51-88ce-4761-8f4a-1e99606dc7c9" targetNamespace="http://schemas.microsoft.com/office/2006/metadata/properties" ma:root="true" ma:fieldsID="e82a6f9ceccba4bc91ffc25d173fdfea" ns1:_="" ns2:_="" ns3:_="" ns4:_="">
    <xsd:import namespace="http://schemas.microsoft.com/sharepoint/v3"/>
    <xsd:import namespace="501eba92-0873-4a16-9857-03b1e2970041"/>
    <xsd:import namespace="1467f65a-9f06-4c2a-a9e7-0c5efe2d7ec1"/>
    <xsd:import namespace="2a895d51-88ce-4761-8f4a-1e99606dc7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1eba92-0873-4a16-9857-03b1e29700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268051b-292c-4902-be93-1606fbfcf2d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67f65a-9f06-4c2a-a9e7-0c5efe2d7e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895d51-88ce-4761-8f4a-1e99606dc7c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1846ffd-f9df-472b-bc7d-2b9ddf43ada0}" ma:internalName="TaxCatchAll" ma:showField="CatchAllData" ma:web="1467f65a-9f06-4c2a-a9e7-0c5efe2d7e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501eba92-0873-4a16-9857-03b1e2970041">
      <Terms xmlns="http://schemas.microsoft.com/office/infopath/2007/PartnerControls"/>
    </lcf76f155ced4ddcb4097134ff3c332f>
    <TaxCatchAll xmlns="2a895d51-88ce-4761-8f4a-1e99606dc7c9"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28C6C57-E966-4377-BF8C-0BA7A2EBEE3D}"/>
</file>

<file path=customXml/itemProps2.xml><?xml version="1.0" encoding="utf-8"?>
<ds:datastoreItem xmlns:ds="http://schemas.openxmlformats.org/officeDocument/2006/customXml" ds:itemID="{64A681A7-5FD9-490E-B12F-DD5B91286C18}"/>
</file>

<file path=customXml/itemProps3.xml><?xml version="1.0" encoding="utf-8"?>
<ds:datastoreItem xmlns:ds="http://schemas.openxmlformats.org/officeDocument/2006/customXml" ds:itemID="{1E881FEB-58E4-49EB-8B44-0E85FBC1F8B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Erik Douglas Peterson</dc:creator>
  <keywords/>
  <dc:description/>
  <lastModifiedBy>Ollie Battista</lastModifiedBy>
  <revision>27</revision>
  <dcterms:created xsi:type="dcterms:W3CDTF">2026-01-09T17:35:00.0000000Z</dcterms:created>
  <dcterms:modified xsi:type="dcterms:W3CDTF">2026-07-30T18:17:37.6081695Z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0x010100D01CBDE69E16604EAC0D8D892D73E4D3</vt:lpwstr>
  </property>
  <property fmtid="{D5CDD505-2E9C-101B-9397-08002B2CF9AE}" pid="3" name="MediaServiceImageTags">
    <vt:lpwstr/>
  </property>
</Properties>
</file>