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6316" w14:textId="2D4F826A" w:rsidR="00C85181" w:rsidRDefault="00C85181" w:rsidP="00491FD2">
      <w:pPr>
        <w:jc w:val="center"/>
      </w:pPr>
    </w:p>
    <w:p w14:paraId="5E4ADBE5" w14:textId="40FC8B81" w:rsidR="00491FD2" w:rsidRPr="007872AB" w:rsidRDefault="00491FD2" w:rsidP="00491FD2">
      <w:pPr>
        <w:jc w:val="center"/>
        <w:rPr>
          <w:b/>
          <w:bCs/>
          <w:sz w:val="40"/>
          <w:szCs w:val="40"/>
          <w:u w:val="single"/>
        </w:rPr>
      </w:pPr>
      <w:r w:rsidRPr="007872AB">
        <w:rPr>
          <w:b/>
          <w:bCs/>
          <w:sz w:val="40"/>
          <w:szCs w:val="40"/>
          <w:u w:val="single"/>
        </w:rPr>
        <w:t>Fire and Life Safety Inspection Building Checklist</w:t>
      </w:r>
    </w:p>
    <w:p w14:paraId="2E509BFD" w14:textId="65D122C4" w:rsidR="00491FD2" w:rsidRDefault="0075056E" w:rsidP="00491FD2">
      <w:r>
        <w:t xml:space="preserve">The City of Milwaukee is required to conduct an annual inspection for fire and life safety per the </w:t>
      </w:r>
      <w:r w:rsidR="00682F39">
        <w:t>International Fire Code (IFC)</w:t>
      </w:r>
      <w:r>
        <w:t xml:space="preserve"> Standards.</w:t>
      </w:r>
      <w:r w:rsidR="007872AB">
        <w:t xml:space="preserve">  </w:t>
      </w:r>
      <w:r>
        <w:t xml:space="preserve">As building occupants, we should prevent hazards prior to them becoming an issue.  </w:t>
      </w:r>
      <w:r w:rsidR="00491FD2">
        <w:t xml:space="preserve">The following checklist will assist you </w:t>
      </w:r>
      <w:r w:rsidR="005A4E59">
        <w:t>to</w:t>
      </w:r>
      <w:r w:rsidR="00491FD2">
        <w:t xml:space="preserve"> ensure the building is compliant with Fire and Life Safety Codes.  If you have a question about a situation, please reach out to </w:t>
      </w:r>
      <w:r w:rsidR="00554ECD">
        <w:t xml:space="preserve">University </w:t>
      </w:r>
      <w:r w:rsidR="00491FD2">
        <w:t>Safety and Assurances Department to address your concerns.</w:t>
      </w:r>
      <w:r w:rsidR="005A4E59">
        <w:t xml:space="preserve">  Pictures are always welcomed.</w:t>
      </w:r>
    </w:p>
    <w:p w14:paraId="049B3738" w14:textId="232FAC98" w:rsidR="00935099" w:rsidRDefault="00150A64" w:rsidP="00491FD2">
      <w:r>
        <w:t xml:space="preserve">The repetitive </w:t>
      </w:r>
      <w:r w:rsidR="00243B30">
        <w:t xml:space="preserve">issues </w:t>
      </w:r>
      <w:r>
        <w:t>are as follows:</w:t>
      </w:r>
    </w:p>
    <w:p w14:paraId="70C66027" w14:textId="33A97411" w:rsidR="00150A64" w:rsidRDefault="00150A64" w:rsidP="00150A64">
      <w:pPr>
        <w:pStyle w:val="ListParagraph"/>
        <w:numPr>
          <w:ilvl w:val="0"/>
          <w:numId w:val="1"/>
        </w:numPr>
      </w:pPr>
      <w:r>
        <w:t>Fire doors propped open using door wedges</w:t>
      </w:r>
    </w:p>
    <w:p w14:paraId="06D68E7A" w14:textId="6B238CFE" w:rsidR="00150A64" w:rsidRDefault="00150A64" w:rsidP="00150A64">
      <w:pPr>
        <w:pStyle w:val="ListParagraph"/>
        <w:numPr>
          <w:ilvl w:val="0"/>
          <w:numId w:val="1"/>
        </w:numPr>
      </w:pPr>
      <w:r>
        <w:t xml:space="preserve">Open </w:t>
      </w:r>
      <w:r w:rsidR="00243B30">
        <w:t>j</w:t>
      </w:r>
      <w:r>
        <w:t xml:space="preserve">unction </w:t>
      </w:r>
      <w:r w:rsidR="00243B30">
        <w:t>b</w:t>
      </w:r>
      <w:r>
        <w:t>oxes</w:t>
      </w:r>
      <w:r w:rsidR="00682F39">
        <w:t xml:space="preserve"> with wires present/exposed</w:t>
      </w:r>
    </w:p>
    <w:p w14:paraId="3F24E758" w14:textId="521F0559" w:rsidR="00150A64" w:rsidRDefault="00150A64" w:rsidP="00150A64">
      <w:pPr>
        <w:pStyle w:val="ListParagraph"/>
        <w:numPr>
          <w:ilvl w:val="0"/>
          <w:numId w:val="1"/>
        </w:numPr>
      </w:pPr>
      <w:r>
        <w:t>Means of egress are blocked (blocked doors or hallways cluttered)</w:t>
      </w:r>
    </w:p>
    <w:p w14:paraId="0B1CFAF5" w14:textId="778616EB" w:rsidR="00150A64" w:rsidRDefault="00150A64" w:rsidP="00150A64">
      <w:pPr>
        <w:pStyle w:val="ListParagraph"/>
        <w:numPr>
          <w:ilvl w:val="0"/>
          <w:numId w:val="1"/>
        </w:numPr>
      </w:pPr>
      <w:r>
        <w:t xml:space="preserve">Blocked </w:t>
      </w:r>
      <w:r w:rsidR="00243B30">
        <w:t>e</w:t>
      </w:r>
      <w:r>
        <w:t xml:space="preserve">lectrical </w:t>
      </w:r>
      <w:r w:rsidR="00243B30">
        <w:t>p</w:t>
      </w:r>
      <w:r>
        <w:t>anels/</w:t>
      </w:r>
      <w:r w:rsidR="00243B30">
        <w:t>d</w:t>
      </w:r>
      <w:r>
        <w:t xml:space="preserve">isconnect </w:t>
      </w:r>
      <w:r w:rsidR="00243B30">
        <w:t>s</w:t>
      </w:r>
      <w:r>
        <w:t>witches</w:t>
      </w:r>
      <w:r w:rsidR="00682F39">
        <w:t xml:space="preserve"> (3’ clearance area)</w:t>
      </w:r>
    </w:p>
    <w:p w14:paraId="08424A71" w14:textId="4F3B46D4" w:rsidR="00150A64" w:rsidRDefault="00150A64" w:rsidP="00150A64">
      <w:pPr>
        <w:pStyle w:val="ListParagraph"/>
        <w:numPr>
          <w:ilvl w:val="0"/>
          <w:numId w:val="1"/>
        </w:numPr>
      </w:pPr>
      <w:r>
        <w:t>Compress</w:t>
      </w:r>
      <w:r w:rsidR="00243B30">
        <w:t>ed</w:t>
      </w:r>
      <w:r>
        <w:t xml:space="preserve"> </w:t>
      </w:r>
      <w:r w:rsidR="00243B30">
        <w:t>g</w:t>
      </w:r>
      <w:r>
        <w:t xml:space="preserve">as </w:t>
      </w:r>
      <w:r w:rsidR="00243B30">
        <w:t>c</w:t>
      </w:r>
      <w:r>
        <w:t>ylinders are not secured or missing caps</w:t>
      </w:r>
    </w:p>
    <w:p w14:paraId="73948D4E" w14:textId="0CB3EF74" w:rsidR="00682F39" w:rsidRDefault="00682F39" w:rsidP="00150A64">
      <w:pPr>
        <w:pStyle w:val="ListParagraph"/>
        <w:numPr>
          <w:ilvl w:val="0"/>
          <w:numId w:val="1"/>
        </w:numPr>
      </w:pPr>
      <w:r>
        <w:t xml:space="preserve">Exit signs not properly </w:t>
      </w:r>
      <w:r w:rsidR="002F00D5">
        <w:t>il</w:t>
      </w:r>
      <w:r>
        <w:t>luminated</w:t>
      </w:r>
    </w:p>
    <w:p w14:paraId="2AABE88D" w14:textId="0622F554" w:rsidR="00682F39" w:rsidRDefault="00DD3002" w:rsidP="00150A64">
      <w:pPr>
        <w:pStyle w:val="ListParagraph"/>
        <w:numPr>
          <w:ilvl w:val="0"/>
          <w:numId w:val="1"/>
        </w:numPr>
      </w:pPr>
      <w:r>
        <w:t xml:space="preserve">Monthly and </w:t>
      </w:r>
      <w:r w:rsidR="00243B30">
        <w:t>a</w:t>
      </w:r>
      <w:r>
        <w:t xml:space="preserve">nnual </w:t>
      </w:r>
      <w:r w:rsidR="00243B30">
        <w:t>f</w:t>
      </w:r>
      <w:r>
        <w:t>ire inspections are conducted</w:t>
      </w:r>
    </w:p>
    <w:p w14:paraId="1A7C3F80" w14:textId="1E67C067" w:rsidR="00682F39" w:rsidRDefault="00682F39" w:rsidP="00150A64">
      <w:pPr>
        <w:pStyle w:val="ListParagraph"/>
        <w:numPr>
          <w:ilvl w:val="0"/>
          <w:numId w:val="1"/>
        </w:numPr>
      </w:pPr>
      <w:r>
        <w:t xml:space="preserve">Blocked fire </w:t>
      </w:r>
      <w:r w:rsidR="005058FD">
        <w:t>extinguishers</w:t>
      </w:r>
      <w:r w:rsidR="00DD3002">
        <w:t>/pull stations</w:t>
      </w:r>
    </w:p>
    <w:p w14:paraId="27148F67" w14:textId="69381FF7" w:rsidR="00682F39" w:rsidRDefault="00DD3002" w:rsidP="00150A64">
      <w:pPr>
        <w:pStyle w:val="ListParagraph"/>
        <w:numPr>
          <w:ilvl w:val="0"/>
          <w:numId w:val="1"/>
        </w:numPr>
      </w:pPr>
      <w:r>
        <w:t>Use of extension cords for permanent use</w:t>
      </w:r>
    </w:p>
    <w:p w14:paraId="76B5D53F" w14:textId="22C17D26" w:rsidR="007872AB" w:rsidRDefault="007872AB" w:rsidP="00150A64">
      <w:pPr>
        <w:pStyle w:val="ListParagraph"/>
        <w:numPr>
          <w:ilvl w:val="0"/>
          <w:numId w:val="1"/>
        </w:numPr>
      </w:pPr>
      <w:r>
        <w:t xml:space="preserve">Combustible materials located in exits for stairways and ramps, boiler rooms, mechanical/electrical rooms. </w:t>
      </w:r>
    </w:p>
    <w:p w14:paraId="22925E9C" w14:textId="024C017A" w:rsidR="00FD157A" w:rsidRDefault="00FD157A" w:rsidP="00FD157A"/>
    <w:p w14:paraId="38E14BFC" w14:textId="61353316" w:rsidR="00FD157A" w:rsidRDefault="00FD157A" w:rsidP="00FD157A">
      <w:r>
        <w:t xml:space="preserve">Please fill out the inspection list and be specific </w:t>
      </w:r>
      <w:proofErr w:type="gramStart"/>
      <w:r>
        <w:t>in regards to</w:t>
      </w:r>
      <w:proofErr w:type="gramEnd"/>
      <w:r>
        <w:t xml:space="preserve"> issue and location and send completed checklist to the University Safety and Assurances Department via email to:</w:t>
      </w:r>
    </w:p>
    <w:p w14:paraId="2A435D43" w14:textId="48266750" w:rsidR="00A005DA" w:rsidRPr="006C4237" w:rsidRDefault="0028149E" w:rsidP="00FD157A">
      <w:pPr>
        <w:rPr>
          <w:sz w:val="24"/>
          <w:szCs w:val="24"/>
        </w:rPr>
      </w:pPr>
      <w:hyperlink r:id="rId8" w:history="1">
        <w:r w:rsidR="006C4237" w:rsidRPr="006C4237">
          <w:rPr>
            <w:rStyle w:val="Hyperlink"/>
            <w:sz w:val="24"/>
            <w:szCs w:val="24"/>
          </w:rPr>
          <w:t>safety-office@uwm.edu</w:t>
        </w:r>
      </w:hyperlink>
    </w:p>
    <w:p w14:paraId="1D22DC00" w14:textId="5D5EA41F" w:rsidR="00A005DA" w:rsidRDefault="00A005DA" w:rsidP="00FD157A"/>
    <w:p w14:paraId="12CB14FA" w14:textId="3CB1F5E6" w:rsidR="00A005DA" w:rsidRDefault="00A005DA" w:rsidP="00FD157A"/>
    <w:p w14:paraId="12334F8D" w14:textId="77777777" w:rsidR="00574C5F" w:rsidRDefault="00574C5F" w:rsidP="00FD157A"/>
    <w:p w14:paraId="0BA7158F" w14:textId="13CE2D98" w:rsidR="00A005DA" w:rsidRDefault="00A005DA" w:rsidP="00FD157A"/>
    <w:p w14:paraId="67B7CF0C" w14:textId="118EED5B" w:rsidR="00314C2E" w:rsidRDefault="00314C2E" w:rsidP="00FD157A"/>
    <w:p w14:paraId="33348869" w14:textId="77777777" w:rsidR="00314C2E" w:rsidRDefault="00314C2E" w:rsidP="00FD157A"/>
    <w:p w14:paraId="32C36527" w14:textId="77777777" w:rsidR="00A005DA" w:rsidRDefault="00A005DA" w:rsidP="00FD15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A005DA" w14:paraId="0455CEE8" w14:textId="77777777" w:rsidTr="00032264">
        <w:tc>
          <w:tcPr>
            <w:tcW w:w="4674" w:type="dxa"/>
            <w:gridSpan w:val="2"/>
          </w:tcPr>
          <w:p w14:paraId="247F4D68" w14:textId="0C95B563" w:rsidR="00A005DA" w:rsidRDefault="00A005DA" w:rsidP="00FD157A">
            <w:r>
              <w:lastRenderedPageBreak/>
              <w:t>Building:</w:t>
            </w:r>
          </w:p>
        </w:tc>
        <w:tc>
          <w:tcPr>
            <w:tcW w:w="4676" w:type="dxa"/>
            <w:gridSpan w:val="2"/>
          </w:tcPr>
          <w:p w14:paraId="4385F005" w14:textId="798C0B2D" w:rsidR="00A005DA" w:rsidRDefault="00A005DA" w:rsidP="00FD157A">
            <w:r>
              <w:t>Date:</w:t>
            </w:r>
          </w:p>
        </w:tc>
      </w:tr>
      <w:tr w:rsidR="00A005DA" w14:paraId="534E9AD2" w14:textId="77777777" w:rsidTr="002674AB">
        <w:tc>
          <w:tcPr>
            <w:tcW w:w="4674" w:type="dxa"/>
            <w:gridSpan w:val="2"/>
          </w:tcPr>
          <w:p w14:paraId="76A9DE20" w14:textId="5DB7883A" w:rsidR="00A005DA" w:rsidRDefault="00A005DA" w:rsidP="00FD157A">
            <w:r>
              <w:t>Contact:</w:t>
            </w:r>
          </w:p>
        </w:tc>
        <w:tc>
          <w:tcPr>
            <w:tcW w:w="4676" w:type="dxa"/>
            <w:gridSpan w:val="2"/>
          </w:tcPr>
          <w:p w14:paraId="477E4CA1" w14:textId="695BD48D" w:rsidR="00A005DA" w:rsidRDefault="00A005DA" w:rsidP="00FD157A">
            <w:r>
              <w:t>Email:</w:t>
            </w:r>
          </w:p>
        </w:tc>
      </w:tr>
      <w:tr w:rsidR="00BC7724" w14:paraId="2C927F3C" w14:textId="77777777" w:rsidTr="00C67E47">
        <w:tc>
          <w:tcPr>
            <w:tcW w:w="9350" w:type="dxa"/>
            <w:gridSpan w:val="4"/>
          </w:tcPr>
          <w:p w14:paraId="242B4F6B" w14:textId="32D9A8B2" w:rsidR="00BC7724" w:rsidRPr="00BC7724" w:rsidRDefault="00BC7724" w:rsidP="00BC7724">
            <w:pPr>
              <w:jc w:val="center"/>
              <w:rPr>
                <w:b/>
                <w:bCs/>
              </w:rPr>
            </w:pPr>
            <w:r w:rsidRPr="00BC7724">
              <w:rPr>
                <w:b/>
                <w:bCs/>
              </w:rPr>
              <w:t>Exterior</w:t>
            </w:r>
          </w:p>
        </w:tc>
      </w:tr>
      <w:tr w:rsidR="00A005DA" w14:paraId="66DFCE90" w14:textId="77777777" w:rsidTr="00050F34">
        <w:sdt>
          <w:sdtPr>
            <w:rPr>
              <w:b/>
              <w:bCs/>
            </w:rPr>
            <w:id w:val="-79860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B27DF97" w14:textId="46DBA111" w:rsidR="00A005DA" w:rsidRPr="00E47F7E" w:rsidRDefault="00E47F7E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13B95F94" w14:textId="1F7CE1FE" w:rsidR="00A005DA" w:rsidRDefault="00741815" w:rsidP="00FD157A">
            <w:r>
              <w:t>Exterior Steps in good condition</w:t>
            </w:r>
          </w:p>
        </w:tc>
        <w:sdt>
          <w:sdtPr>
            <w:rPr>
              <w:b/>
              <w:bCs/>
            </w:rPr>
            <w:id w:val="-12373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49945B53" w14:textId="116D5E81" w:rsidR="00A005DA" w:rsidRPr="00E47F7E" w:rsidRDefault="00E47F7E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5B805F95" w14:textId="16EC660C" w:rsidR="00A005DA" w:rsidRDefault="00741815" w:rsidP="00FD157A">
            <w:r>
              <w:t>Handrails are present (4 or more steps) and in good condition</w:t>
            </w:r>
          </w:p>
        </w:tc>
      </w:tr>
      <w:tr w:rsidR="00A005DA" w14:paraId="56C226A4" w14:textId="77777777" w:rsidTr="00050F34">
        <w:sdt>
          <w:sdtPr>
            <w:rPr>
              <w:b/>
              <w:bCs/>
            </w:rPr>
            <w:id w:val="3077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30458AF" w14:textId="1228881F" w:rsidR="00A005DA" w:rsidRPr="00E47F7E" w:rsidRDefault="006610F2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48CAFA68" w14:textId="4E26BA9B" w:rsidR="00A005DA" w:rsidRDefault="00741815" w:rsidP="00FD157A">
            <w:r>
              <w:t>Exterior outlets have covers</w:t>
            </w:r>
            <w:r w:rsidR="006C4237">
              <w:t xml:space="preserve"> and in good condition</w:t>
            </w:r>
          </w:p>
        </w:tc>
        <w:sdt>
          <w:sdtPr>
            <w:rPr>
              <w:b/>
              <w:bCs/>
            </w:rPr>
            <w:id w:val="10949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2DF5308A" w14:textId="070B74AD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3253DFEC" w14:textId="70EAA774" w:rsidR="00A005DA" w:rsidRDefault="000F3A1F" w:rsidP="00FD157A">
            <w:r>
              <w:t>3 ft. clearance around fire hydrants</w:t>
            </w:r>
          </w:p>
        </w:tc>
      </w:tr>
      <w:tr w:rsidR="00A005DA" w14:paraId="291F07E0" w14:textId="77777777" w:rsidTr="00050F34">
        <w:sdt>
          <w:sdtPr>
            <w:rPr>
              <w:b/>
              <w:bCs/>
            </w:rPr>
            <w:id w:val="127104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1514D79" w14:textId="6C360B37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57160A60" w14:textId="468FB1EB" w:rsidR="00A005DA" w:rsidRDefault="00741815" w:rsidP="00FD157A">
            <w:r>
              <w:t>Stairways are free from clutter</w:t>
            </w:r>
          </w:p>
        </w:tc>
        <w:sdt>
          <w:sdtPr>
            <w:rPr>
              <w:b/>
              <w:bCs/>
            </w:rPr>
            <w:id w:val="-21037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398E29D" w14:textId="45B13D42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1B3A5D6E" w14:textId="669AC40B" w:rsidR="00A005DA" w:rsidRDefault="007E1118" w:rsidP="00FD157A">
            <w:r>
              <w:t>Exterior lights present and in working order</w:t>
            </w:r>
          </w:p>
        </w:tc>
      </w:tr>
      <w:tr w:rsidR="00A005DA" w14:paraId="3BE40B6C" w14:textId="77777777" w:rsidTr="00050F34">
        <w:sdt>
          <w:sdtPr>
            <w:rPr>
              <w:b/>
              <w:bCs/>
            </w:rPr>
            <w:id w:val="14962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67DD7B8" w14:textId="383AE8E8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44C9824A" w14:textId="120564AB" w:rsidR="00A005DA" w:rsidRDefault="00055122" w:rsidP="00FD157A">
            <w:r>
              <w:t xml:space="preserve">Exterior </w:t>
            </w:r>
            <w:r w:rsidR="00BF67EF">
              <w:t>d</w:t>
            </w:r>
            <w:r>
              <w:t>oors close properly</w:t>
            </w:r>
          </w:p>
        </w:tc>
        <w:sdt>
          <w:sdtPr>
            <w:rPr>
              <w:b/>
              <w:bCs/>
            </w:rPr>
            <w:id w:val="26350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1981F90" w14:textId="1707668A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43FF8026" w14:textId="53388FB7" w:rsidR="00A005DA" w:rsidRDefault="00055122" w:rsidP="00FD157A">
            <w:r>
              <w:t>Air intakes are free from obstruction</w:t>
            </w:r>
          </w:p>
        </w:tc>
      </w:tr>
      <w:tr w:rsidR="00783C32" w14:paraId="1653268C" w14:textId="77777777" w:rsidTr="004731BA">
        <w:sdt>
          <w:sdtPr>
            <w:rPr>
              <w:b/>
              <w:bCs/>
            </w:rPr>
            <w:id w:val="79649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EB728D9" w14:textId="77777777" w:rsidR="00783C32" w:rsidRPr="00E47F7E" w:rsidRDefault="00783C32" w:rsidP="004731B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23A6BAEA" w14:textId="77777777" w:rsidR="00783C32" w:rsidRDefault="00783C32" w:rsidP="004731BA">
            <w:r>
              <w:t>Sidewalks are free from hazards</w:t>
            </w:r>
          </w:p>
        </w:tc>
        <w:sdt>
          <w:sdtPr>
            <w:rPr>
              <w:b/>
              <w:bCs/>
            </w:rPr>
            <w:id w:val="-41478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4E5D71AF" w14:textId="77777777" w:rsidR="00783C32" w:rsidRPr="00E47F7E" w:rsidRDefault="00783C32" w:rsidP="004731B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71DF15C5" w14:textId="24EA5679" w:rsidR="00783C32" w:rsidRDefault="00783C32" w:rsidP="004731BA">
            <w:r>
              <w:t xml:space="preserve">Parking lot is adequately marked and </w:t>
            </w:r>
            <w:r w:rsidR="00BF67EF">
              <w:t>well-</w:t>
            </w:r>
            <w:r>
              <w:t>lit</w:t>
            </w:r>
          </w:p>
        </w:tc>
      </w:tr>
      <w:tr w:rsidR="00A005DA" w14:paraId="341BD77F" w14:textId="77777777" w:rsidTr="00050F34">
        <w:sdt>
          <w:sdtPr>
            <w:rPr>
              <w:b/>
              <w:bCs/>
            </w:rPr>
            <w:id w:val="-4665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96F677" w14:textId="51FD20AF" w:rsidR="00A005DA" w:rsidRPr="00E47F7E" w:rsidRDefault="0067245D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587A10F7" w14:textId="61BEBE5B" w:rsidR="00A005DA" w:rsidRDefault="00783C32" w:rsidP="00FD157A">
            <w:r>
              <w:t>Parking lot /grounds are free of hazards</w:t>
            </w:r>
          </w:p>
        </w:tc>
        <w:sdt>
          <w:sdtPr>
            <w:rPr>
              <w:b/>
              <w:bCs/>
            </w:rPr>
            <w:id w:val="172787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5DE9B67C" w14:textId="44F65D6E" w:rsidR="00A005DA" w:rsidRPr="00E47F7E" w:rsidRDefault="00050F34" w:rsidP="00FD157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6A0A9C52" w14:textId="277D0F01" w:rsidR="00A005DA" w:rsidRDefault="00AE45BC" w:rsidP="00FD157A">
            <w:r>
              <w:t xml:space="preserve">Exterior fire department connections (FDC), fire suppression system control valves, and fire hydrants are not </w:t>
            </w:r>
            <w:proofErr w:type="gramStart"/>
            <w:r>
              <w:t>obstructed</w:t>
            </w:r>
            <w:proofErr w:type="gramEnd"/>
            <w:r>
              <w:t xml:space="preserve"> and proper signage is visible.</w:t>
            </w:r>
          </w:p>
        </w:tc>
      </w:tr>
      <w:tr w:rsidR="00700868" w14:paraId="12B3A23D" w14:textId="77777777" w:rsidTr="00050F34">
        <w:bookmarkStart w:id="0" w:name="_Hlk90650378" w:displacedByCustomXml="next"/>
        <w:sdt>
          <w:sdtPr>
            <w:rPr>
              <w:b/>
              <w:bCs/>
            </w:rPr>
            <w:id w:val="-1499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CC0574" w14:textId="1FF90E15" w:rsidR="00700868" w:rsidRPr="00E47F7E" w:rsidRDefault="0067245D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04FA0052" w14:textId="269E15D7" w:rsidR="00700868" w:rsidRDefault="0067245D" w:rsidP="00FD157A">
            <w:r>
              <w:t xml:space="preserve">Building has an address number clearly identified </w:t>
            </w:r>
          </w:p>
        </w:tc>
        <w:sdt>
          <w:sdtPr>
            <w:rPr>
              <w:b/>
              <w:bCs/>
            </w:rPr>
            <w:id w:val="78270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5EB00B7" w14:textId="60194016" w:rsidR="00700868" w:rsidRPr="00E47F7E" w:rsidRDefault="0067245D" w:rsidP="00FD157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2387256E" w14:textId="7109DA32" w:rsidR="00700868" w:rsidRDefault="00700868" w:rsidP="00FD157A"/>
        </w:tc>
      </w:tr>
      <w:tr w:rsidR="0067245D" w14:paraId="5316A25C" w14:textId="77777777" w:rsidTr="00CF19ED">
        <w:bookmarkEnd w:id="0" w:displacedByCustomXml="next"/>
        <w:sdt>
          <w:sdtPr>
            <w:rPr>
              <w:b/>
              <w:bCs/>
            </w:rPr>
            <w:id w:val="211654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D054E8B" w14:textId="77777777" w:rsidR="0067245D" w:rsidRPr="00E47F7E" w:rsidRDefault="0067245D" w:rsidP="00CF19ED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4FA3248E" w14:textId="7CBE5B14" w:rsidR="0067245D" w:rsidRDefault="0067245D" w:rsidP="00CF19ED"/>
        </w:tc>
        <w:sdt>
          <w:sdtPr>
            <w:rPr>
              <w:b/>
              <w:bCs/>
            </w:rPr>
            <w:id w:val="-172999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40BE3161" w14:textId="77777777" w:rsidR="0067245D" w:rsidRPr="00E47F7E" w:rsidRDefault="0067245D" w:rsidP="00CF19ED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5B792F40" w14:textId="2DB8F871" w:rsidR="0067245D" w:rsidRDefault="0067245D" w:rsidP="00CF19ED"/>
        </w:tc>
      </w:tr>
      <w:tr w:rsidR="00700868" w:rsidRPr="00700868" w14:paraId="7D7B2DB5" w14:textId="77777777" w:rsidTr="00A76005">
        <w:trPr>
          <w:trHeight w:val="116"/>
        </w:trPr>
        <w:tc>
          <w:tcPr>
            <w:tcW w:w="9350" w:type="dxa"/>
            <w:gridSpan w:val="4"/>
          </w:tcPr>
          <w:p w14:paraId="2F7A2F73" w14:textId="3E4069CB" w:rsidR="00700868" w:rsidRPr="00700868" w:rsidRDefault="00700868" w:rsidP="00700868">
            <w:pPr>
              <w:jc w:val="center"/>
              <w:rPr>
                <w:b/>
                <w:bCs/>
              </w:rPr>
            </w:pPr>
            <w:r w:rsidRPr="00700868">
              <w:rPr>
                <w:b/>
                <w:bCs/>
              </w:rPr>
              <w:t>Interior</w:t>
            </w:r>
          </w:p>
        </w:tc>
      </w:tr>
      <w:tr w:rsidR="00700868" w14:paraId="7BCF5AFF" w14:textId="77777777" w:rsidTr="004731BA">
        <w:sdt>
          <w:sdtPr>
            <w:rPr>
              <w:b/>
              <w:bCs/>
            </w:rPr>
            <w:id w:val="8496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C58035C" w14:textId="7108F11C" w:rsidR="00700868" w:rsidRPr="00E47F7E" w:rsidRDefault="00574C5F" w:rsidP="004731B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77859864" w14:textId="6E0F1AC1" w:rsidR="00700868" w:rsidRDefault="00795ACB" w:rsidP="004731BA">
            <w:r>
              <w:t xml:space="preserve">Exit signs are properly </w:t>
            </w:r>
            <w:r w:rsidR="002F00D5">
              <w:t>il</w:t>
            </w:r>
            <w:r>
              <w:t>luminated</w:t>
            </w:r>
          </w:p>
        </w:tc>
        <w:sdt>
          <w:sdtPr>
            <w:rPr>
              <w:b/>
              <w:bCs/>
            </w:rPr>
            <w:id w:val="47225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5B342877" w14:textId="77777777" w:rsidR="00700868" w:rsidRPr="00E47F7E" w:rsidRDefault="00700868" w:rsidP="004731BA">
                <w:pPr>
                  <w:rPr>
                    <w:b/>
                    <w:bCs/>
                  </w:rPr>
                </w:pPr>
                <w:r w:rsidRPr="00E47F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7B014C0C" w14:textId="0009F5C5" w:rsidR="00700868" w:rsidRDefault="005524F8" w:rsidP="004731BA">
            <w:r>
              <w:t xml:space="preserve">Extension cords use for temporary use only. </w:t>
            </w:r>
          </w:p>
        </w:tc>
      </w:tr>
      <w:tr w:rsidR="00795ACB" w14:paraId="40370BD7" w14:textId="77777777" w:rsidTr="004731BA">
        <w:sdt>
          <w:sdtPr>
            <w:rPr>
              <w:b/>
              <w:bCs/>
            </w:rPr>
            <w:id w:val="123481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408A86" w14:textId="1F4B45AD" w:rsidR="00795ACB" w:rsidRPr="00E47F7E" w:rsidRDefault="00574C5F" w:rsidP="004731BA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7B0F189C" w14:textId="008AC6D9" w:rsidR="00795ACB" w:rsidRDefault="00795ACB" w:rsidP="004731BA">
            <w:r>
              <w:t>Fire doors close properly and free from obstruction</w:t>
            </w:r>
          </w:p>
        </w:tc>
        <w:sdt>
          <w:sdtPr>
            <w:rPr>
              <w:b/>
              <w:bCs/>
            </w:rPr>
            <w:id w:val="-170531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D300206" w14:textId="6A396086" w:rsidR="00795ACB" w:rsidRPr="00E47F7E" w:rsidRDefault="00574C5F" w:rsidP="004731BA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05CA62A5" w14:textId="3E15FDC9" w:rsidR="00795ACB" w:rsidRDefault="00DF0CD3" w:rsidP="004731BA">
            <w:r>
              <w:t xml:space="preserve">Exposed </w:t>
            </w:r>
            <w:r w:rsidR="00085B2F">
              <w:t>j</w:t>
            </w:r>
            <w:r w:rsidR="00A9314E">
              <w:t xml:space="preserve">unction </w:t>
            </w:r>
            <w:r w:rsidR="00085B2F">
              <w:t>b</w:t>
            </w:r>
            <w:r w:rsidR="00A9314E">
              <w:t>oxes are covered</w:t>
            </w:r>
          </w:p>
        </w:tc>
      </w:tr>
      <w:tr w:rsidR="00A9314E" w14:paraId="02D66A34" w14:textId="77777777" w:rsidTr="004731BA">
        <w:sdt>
          <w:sdtPr>
            <w:rPr>
              <w:b/>
              <w:bCs/>
            </w:rPr>
            <w:id w:val="19805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615D688" w14:textId="072ED3F1" w:rsidR="00A9314E" w:rsidRPr="00E47F7E" w:rsidRDefault="00574C5F" w:rsidP="004731BA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1ED40E14" w14:textId="2D2C14A6" w:rsidR="00A9314E" w:rsidRDefault="00A9314E" w:rsidP="004731BA">
            <w:r>
              <w:t>Combustible materials are not located in exits for stairways and ramps</w:t>
            </w:r>
            <w:r w:rsidR="00E346A5">
              <w:t xml:space="preserve"> and free from clutter</w:t>
            </w:r>
          </w:p>
        </w:tc>
        <w:sdt>
          <w:sdtPr>
            <w:rPr>
              <w:b/>
              <w:bCs/>
            </w:rPr>
            <w:id w:val="5481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482CD39B" w14:textId="2CD82F6D" w:rsidR="00A9314E" w:rsidRPr="00E47F7E" w:rsidRDefault="00574C5F" w:rsidP="004731BA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7ABEBFF1" w14:textId="17A1BF27" w:rsidR="00A9314E" w:rsidRDefault="00A9314E" w:rsidP="004731BA">
            <w:r>
              <w:t xml:space="preserve">Combustible materials are not located </w:t>
            </w:r>
            <w:r w:rsidR="004611B7">
              <w:t>in boiler rooms, mechanical/electrical rooms</w:t>
            </w:r>
          </w:p>
        </w:tc>
      </w:tr>
      <w:tr w:rsidR="00574C5F" w14:paraId="0AF0C405" w14:textId="77777777" w:rsidTr="004731BA">
        <w:sdt>
          <w:sdtPr>
            <w:rPr>
              <w:b/>
              <w:bCs/>
            </w:rPr>
            <w:id w:val="-7414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58A65C0" w14:textId="72771C1E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596E7B4C" w14:textId="45137E3D" w:rsidR="00574C5F" w:rsidRDefault="00574C5F" w:rsidP="00574C5F">
            <w:r>
              <w:t>Electrical outlets are in good condition</w:t>
            </w:r>
            <w:r w:rsidR="005524F8">
              <w:t xml:space="preserve"> (cover and plug)</w:t>
            </w:r>
          </w:p>
        </w:tc>
        <w:sdt>
          <w:sdtPr>
            <w:rPr>
              <w:b/>
              <w:bCs/>
            </w:rPr>
            <w:id w:val="17977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7E7CF8E2" w14:textId="1D63B729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CF5FA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1B64F3FC" w14:textId="2FD5DE80" w:rsidR="00574C5F" w:rsidRDefault="00574C5F" w:rsidP="00574C5F">
            <w:r>
              <w:t xml:space="preserve">Ceiling </w:t>
            </w:r>
            <w:r w:rsidR="00F65FA2">
              <w:t>t</w:t>
            </w:r>
            <w:r>
              <w:t>iles are present</w:t>
            </w:r>
            <w:r w:rsidR="00F65FA2">
              <w:t>, in position,</w:t>
            </w:r>
            <w:r>
              <w:t xml:space="preserve"> and in good condition</w:t>
            </w:r>
          </w:p>
        </w:tc>
      </w:tr>
      <w:tr w:rsidR="00574C5F" w14:paraId="781B0628" w14:textId="77777777" w:rsidTr="004731BA">
        <w:sdt>
          <w:sdtPr>
            <w:rPr>
              <w:b/>
              <w:bCs/>
            </w:rPr>
            <w:id w:val="-112430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6BD5878" w14:textId="0765ABC6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68F7CD35" w14:textId="483D1F67" w:rsidR="00574C5F" w:rsidRDefault="00574C5F" w:rsidP="00574C5F">
            <w:r>
              <w:t xml:space="preserve">Electrical </w:t>
            </w:r>
            <w:r w:rsidR="00085B2F">
              <w:t>p</w:t>
            </w:r>
            <w:r>
              <w:t>anels/</w:t>
            </w:r>
            <w:r w:rsidR="00085B2F">
              <w:t>d</w:t>
            </w:r>
            <w:r>
              <w:t>isconnect switches are free from obstruction (3’ clearances)</w:t>
            </w:r>
          </w:p>
        </w:tc>
        <w:sdt>
          <w:sdtPr>
            <w:rPr>
              <w:b/>
              <w:bCs/>
            </w:rPr>
            <w:id w:val="72017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5884D63" w14:textId="2F926698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CF5FA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590D8E5A" w14:textId="110494BF" w:rsidR="00574C5F" w:rsidRDefault="00574C5F" w:rsidP="00574C5F">
            <w:r>
              <w:t>Fire extinguishers are not blocked</w:t>
            </w:r>
            <w:r w:rsidR="002F00D5">
              <w:t xml:space="preserve"> (3’ clearance)</w:t>
            </w:r>
          </w:p>
        </w:tc>
      </w:tr>
      <w:tr w:rsidR="00574C5F" w14:paraId="5D81A2B9" w14:textId="77777777" w:rsidTr="004731BA">
        <w:sdt>
          <w:sdtPr>
            <w:rPr>
              <w:b/>
              <w:bCs/>
            </w:rPr>
            <w:id w:val="-99048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B6B8B5E" w14:textId="012A63A2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57CE58E2" w14:textId="0D4ACC65" w:rsidR="00574C5F" w:rsidRDefault="00574C5F" w:rsidP="00574C5F">
            <w:r>
              <w:t xml:space="preserve">Fire </w:t>
            </w:r>
            <w:r w:rsidR="00C711C5">
              <w:t>a</w:t>
            </w:r>
            <w:r>
              <w:t>larm pull stations are not blocked</w:t>
            </w:r>
            <w:r w:rsidR="002F00D5">
              <w:t xml:space="preserve"> (3’ clearance)</w:t>
            </w:r>
          </w:p>
        </w:tc>
        <w:sdt>
          <w:sdtPr>
            <w:rPr>
              <w:b/>
              <w:bCs/>
            </w:rPr>
            <w:id w:val="10222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2234B7BC" w14:textId="4F4CDD1F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CF5FA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5B7974C5" w14:textId="6D476645" w:rsidR="00574C5F" w:rsidRDefault="00574C5F" w:rsidP="00574C5F">
            <w:r>
              <w:t>Compress</w:t>
            </w:r>
            <w:r w:rsidR="00C711C5">
              <w:t>ed</w:t>
            </w:r>
            <w:r>
              <w:t xml:space="preserve"> </w:t>
            </w:r>
            <w:r w:rsidR="00C711C5">
              <w:t>g</w:t>
            </w:r>
            <w:r>
              <w:t xml:space="preserve">as cylinders are secured </w:t>
            </w:r>
            <w:proofErr w:type="gramStart"/>
            <w:r>
              <w:t>properly</w:t>
            </w:r>
            <w:proofErr w:type="gramEnd"/>
            <w:r>
              <w:t xml:space="preserve"> and caps are present</w:t>
            </w:r>
            <w:r w:rsidR="00E346A5">
              <w:t xml:space="preserve"> If applicable </w:t>
            </w:r>
          </w:p>
        </w:tc>
      </w:tr>
      <w:tr w:rsidR="00574C5F" w14:paraId="63D910D9" w14:textId="77777777" w:rsidTr="004731BA">
        <w:sdt>
          <w:sdtPr>
            <w:rPr>
              <w:b/>
              <w:bCs/>
            </w:rPr>
            <w:id w:val="-15355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4D4F90A" w14:textId="6C573DB5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0962D631" w14:textId="34E46AEA" w:rsidR="00574C5F" w:rsidRDefault="000B66FA" w:rsidP="00574C5F">
            <w:r>
              <w:t xml:space="preserve">Annual Inspections for Portable Fire Extinguisher are completed </w:t>
            </w:r>
          </w:p>
        </w:tc>
        <w:sdt>
          <w:sdtPr>
            <w:rPr>
              <w:b/>
              <w:bCs/>
            </w:rPr>
            <w:id w:val="-15168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2FBFDC4F" w14:textId="7A94B294" w:rsidR="00574C5F" w:rsidRPr="00E47F7E" w:rsidRDefault="00574C5F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CF5FA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6E73999D" w14:textId="50AF5F03" w:rsidR="00574C5F" w:rsidRDefault="005A4E59" w:rsidP="00574C5F">
            <w:r>
              <w:t>Stairwell lights are working properly</w:t>
            </w:r>
          </w:p>
        </w:tc>
      </w:tr>
      <w:tr w:rsidR="005A4E59" w14:paraId="59697F08" w14:textId="77777777" w:rsidTr="004731BA">
        <w:sdt>
          <w:sdtPr>
            <w:rPr>
              <w:b/>
              <w:bCs/>
            </w:rPr>
            <w:id w:val="-27787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5229914" w14:textId="78F10FA1" w:rsidR="005A4E59" w:rsidRPr="00A04B4C" w:rsidRDefault="00A42C2C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2B577BBE" w14:textId="4A7EEA62" w:rsidR="005A4E59" w:rsidRDefault="0052748C" w:rsidP="00574C5F">
            <w:r>
              <w:t xml:space="preserve">Fire </w:t>
            </w:r>
            <w:r w:rsidR="00085B2F">
              <w:t>s</w:t>
            </w:r>
            <w:r>
              <w:t>prinkler</w:t>
            </w:r>
            <w:r w:rsidR="0067245D">
              <w:t xml:space="preserve"> heads (located on walls/ceilings)</w:t>
            </w:r>
            <w:r w:rsidR="00085B2F">
              <w:t xml:space="preserve"> </w:t>
            </w:r>
            <w:r w:rsidR="0067245D">
              <w:t>shall be f</w:t>
            </w:r>
            <w:r>
              <w:t xml:space="preserve">ree from obstruction </w:t>
            </w:r>
            <w:r w:rsidR="00A42C2C">
              <w:t>(Min. of 18”)</w:t>
            </w:r>
            <w:r w:rsidR="00E346A5">
              <w:t xml:space="preserve"> and not used for hanging items. </w:t>
            </w:r>
          </w:p>
        </w:tc>
        <w:sdt>
          <w:sdtPr>
            <w:rPr>
              <w:b/>
              <w:bCs/>
            </w:rPr>
            <w:id w:val="19565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5632FBF1" w14:textId="2680831D" w:rsidR="005A4E59" w:rsidRPr="00CF5FA6" w:rsidRDefault="00A42C2C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 w:rsidRPr="00A04B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7CF8372C" w14:textId="1D713CB9" w:rsidR="005A4E59" w:rsidRDefault="00A42C2C" w:rsidP="00574C5F">
            <w:r>
              <w:t xml:space="preserve">Evacuation </w:t>
            </w:r>
            <w:r w:rsidR="002F00D5">
              <w:t>r</w:t>
            </w:r>
            <w:r>
              <w:t>outes</w:t>
            </w:r>
            <w:r w:rsidR="002F00D5">
              <w:t xml:space="preserve"> maps</w:t>
            </w:r>
            <w:r>
              <w:t xml:space="preserve"> are present a</w:t>
            </w:r>
            <w:r w:rsidR="00391580">
              <w:t>nd</w:t>
            </w:r>
            <w:r>
              <w:t xml:space="preserve"> can be clearly read</w:t>
            </w:r>
          </w:p>
        </w:tc>
      </w:tr>
      <w:tr w:rsidR="00A42C2C" w14:paraId="5F288F7B" w14:textId="77777777" w:rsidTr="004731BA">
        <w:sdt>
          <w:sdtPr>
            <w:rPr>
              <w:b/>
              <w:bCs/>
            </w:rPr>
            <w:id w:val="19928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B3313F5" w14:textId="46ED9BCD" w:rsidR="00A42C2C" w:rsidRPr="00A04B4C" w:rsidRDefault="00D50E82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4191590C" w14:textId="1AD4E951" w:rsidR="00A42C2C" w:rsidRDefault="005524F8" w:rsidP="00574C5F">
            <w:r>
              <w:t>SDS binder is available for review on site (if applicable)</w:t>
            </w:r>
          </w:p>
        </w:tc>
        <w:sdt>
          <w:sdtPr>
            <w:rPr>
              <w:b/>
              <w:bCs/>
            </w:rPr>
            <w:id w:val="17079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0012004C" w14:textId="7DF6E7D6" w:rsidR="00A42C2C" w:rsidRPr="00CF5FA6" w:rsidRDefault="00D50E82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4DA21C68" w14:textId="12C9BC84" w:rsidR="00A42C2C" w:rsidRDefault="00174115" w:rsidP="00574C5F">
            <w:r>
              <w:t xml:space="preserve">Excessive combustible debris </w:t>
            </w:r>
            <w:r w:rsidR="00391580">
              <w:t>is not accumulat</w:t>
            </w:r>
            <w:r w:rsidR="00C45D56">
              <w:t>ing</w:t>
            </w:r>
            <w:r w:rsidR="00391580">
              <w:t xml:space="preserve"> within building areas</w:t>
            </w:r>
          </w:p>
        </w:tc>
      </w:tr>
      <w:tr w:rsidR="00D50E82" w14:paraId="37CFF6D7" w14:textId="77777777" w:rsidTr="004731BA">
        <w:sdt>
          <w:sdtPr>
            <w:rPr>
              <w:b/>
              <w:bCs/>
            </w:rPr>
            <w:id w:val="-167556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DA0893B" w14:textId="360C6F13" w:rsidR="00D50E82" w:rsidRPr="00A04B4C" w:rsidRDefault="00D50E82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9" w:type="dxa"/>
          </w:tcPr>
          <w:p w14:paraId="62BD5D18" w14:textId="2FA42BF2" w:rsidR="00D50E82" w:rsidRDefault="00D50E82" w:rsidP="00574C5F">
            <w:r>
              <w:t xml:space="preserve">No cardboard located in flammable cabinets (if </w:t>
            </w:r>
            <w:r w:rsidR="0078543B">
              <w:t>applicable</w:t>
            </w:r>
            <w:r>
              <w:t>)</w:t>
            </w:r>
          </w:p>
        </w:tc>
        <w:sdt>
          <w:sdtPr>
            <w:rPr>
              <w:b/>
              <w:bCs/>
            </w:rPr>
            <w:id w:val="119218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15A9588F" w14:textId="41E7641C" w:rsidR="00D50E82" w:rsidRPr="00CF5FA6" w:rsidRDefault="00D50E82" w:rsidP="00574C5F">
                <w:pPr>
                  <w:rPr>
                    <w:rFonts w:ascii="MS Gothic" w:eastAsia="MS Gothic" w:hAnsi="MS Gothic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5" w:type="dxa"/>
          </w:tcPr>
          <w:p w14:paraId="1CB71C93" w14:textId="26890D08" w:rsidR="00D50E82" w:rsidRDefault="0067245D" w:rsidP="00574C5F">
            <w:r>
              <w:t xml:space="preserve">Combustible </w:t>
            </w:r>
            <w:r w:rsidR="00085B2F">
              <w:t>s</w:t>
            </w:r>
            <w:r>
              <w:t>torage shall be less than 24 inches from the ceiling in a non-sprinklered building</w:t>
            </w:r>
          </w:p>
        </w:tc>
      </w:tr>
    </w:tbl>
    <w:p w14:paraId="2148E33F" w14:textId="77777777" w:rsidR="00A005DA" w:rsidRDefault="00A005DA" w:rsidP="00314C2E"/>
    <w:sectPr w:rsidR="00A00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CEB4" w14:textId="77777777" w:rsidR="0028149E" w:rsidRDefault="0028149E" w:rsidP="00491FD2">
      <w:pPr>
        <w:spacing w:after="0" w:line="240" w:lineRule="auto"/>
      </w:pPr>
      <w:r>
        <w:separator/>
      </w:r>
    </w:p>
  </w:endnote>
  <w:endnote w:type="continuationSeparator" w:id="0">
    <w:p w14:paraId="669B8C9C" w14:textId="77777777" w:rsidR="0028149E" w:rsidRDefault="0028149E" w:rsidP="004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D2E8" w14:textId="77777777" w:rsidR="000B66FA" w:rsidRDefault="000B6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CF7D" w14:textId="77777777" w:rsidR="000B66FA" w:rsidRDefault="000B6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29AD" w14:textId="77777777" w:rsidR="000B66FA" w:rsidRDefault="000B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B199" w14:textId="77777777" w:rsidR="0028149E" w:rsidRDefault="0028149E" w:rsidP="00491FD2">
      <w:pPr>
        <w:spacing w:after="0" w:line="240" w:lineRule="auto"/>
      </w:pPr>
      <w:r>
        <w:separator/>
      </w:r>
    </w:p>
  </w:footnote>
  <w:footnote w:type="continuationSeparator" w:id="0">
    <w:p w14:paraId="107D526A" w14:textId="77777777" w:rsidR="0028149E" w:rsidRDefault="0028149E" w:rsidP="0049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D7CA" w14:textId="77777777" w:rsidR="000B66FA" w:rsidRDefault="000B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06"/>
      <w:gridCol w:w="4854"/>
    </w:tblGrid>
    <w:tr w:rsidR="007872AB" w:rsidRPr="007872AB" w14:paraId="52A9190D" w14:textId="77777777" w:rsidTr="004731BA">
      <w:trPr>
        <w:trHeight w:val="1461"/>
      </w:trPr>
      <w:tc>
        <w:tcPr>
          <w:tcW w:w="4525" w:type="dxa"/>
        </w:tcPr>
        <w:p w14:paraId="03424623" w14:textId="5D9B0B22" w:rsidR="007872AB" w:rsidRPr="007872AB" w:rsidRDefault="007872AB" w:rsidP="007872AB">
          <w:pPr>
            <w:spacing w:after="200" w:line="276" w:lineRule="auto"/>
            <w:rPr>
              <w:rFonts w:ascii="Calibri" w:eastAsia="Times New Roman" w:hAnsi="Calibri" w:cs="Times New Roman"/>
            </w:rPr>
          </w:pPr>
          <w:r w:rsidRPr="007872AB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7216" behindDoc="1" locked="0" layoutInCell="1" allowOverlap="1" wp14:anchorId="43327F16" wp14:editId="6ACD35EF">
                <wp:simplePos x="0" y="0"/>
                <wp:positionH relativeFrom="column">
                  <wp:posOffset>-53340</wp:posOffset>
                </wp:positionH>
                <wp:positionV relativeFrom="paragraph">
                  <wp:posOffset>37465</wp:posOffset>
                </wp:positionV>
                <wp:extent cx="2506980" cy="735965"/>
                <wp:effectExtent l="0" t="0" r="7620" b="6985"/>
                <wp:wrapTight wrapText="bothSides">
                  <wp:wrapPolygon edited="0">
                    <wp:start x="0" y="0"/>
                    <wp:lineTo x="0" y="21246"/>
                    <wp:lineTo x="21502" y="21246"/>
                    <wp:lineTo x="21502" y="0"/>
                    <wp:lineTo x="0" y="0"/>
                  </wp:wrapPolygon>
                </wp:wrapTight>
                <wp:docPr id="2" name="Picture 2" descr="UWM Preferred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M Preferred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98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5" w:type="dxa"/>
        </w:tcPr>
        <w:p w14:paraId="720C0B6F" w14:textId="77777777" w:rsidR="007872AB" w:rsidRDefault="007872AB" w:rsidP="007872AB">
          <w:pPr>
            <w:spacing w:after="200" w:line="276" w:lineRule="auto"/>
            <w:rPr>
              <w:rFonts w:ascii="Calibri" w:eastAsia="Times New Roman" w:hAnsi="Calibri" w:cs="Times New Roman"/>
              <w:noProof/>
              <w:color w:val="000000"/>
            </w:rPr>
          </w:pPr>
          <w:r>
            <w:rPr>
              <w:rFonts w:ascii="Calibri" w:eastAsia="Times New Roman" w:hAnsi="Calibri" w:cs="Times New Roman"/>
              <w:b/>
              <w:noProof/>
              <w:color w:val="000000"/>
              <w:sz w:val="28"/>
              <w:szCs w:val="28"/>
            </w:rPr>
            <w:t>Fire and Life Safety Program</w:t>
          </w:r>
          <w:r w:rsidRPr="007872AB">
            <w:rPr>
              <w:rFonts w:ascii="Calibri" w:eastAsia="Times New Roman" w:hAnsi="Calibri" w:cs="Times New Roman"/>
              <w:noProof/>
              <w:color w:val="000000"/>
            </w:rPr>
            <w:t xml:space="preserve"> </w:t>
          </w:r>
        </w:p>
        <w:p w14:paraId="208969B5" w14:textId="1FF0325B" w:rsidR="00123B78" w:rsidRPr="007872AB" w:rsidRDefault="00123B78" w:rsidP="007872AB">
          <w:pPr>
            <w:spacing w:after="200" w:line="276" w:lineRule="auto"/>
            <w:rPr>
              <w:rFonts w:ascii="Calibri" w:eastAsia="Times New Roman" w:hAnsi="Calibri" w:cs="Times New Roman"/>
              <w:b/>
              <w:bCs/>
              <w:noProof/>
              <w:color w:val="000000"/>
              <w:sz w:val="28"/>
              <w:szCs w:val="28"/>
            </w:rPr>
          </w:pPr>
          <w:r w:rsidRPr="00123B78">
            <w:rPr>
              <w:rFonts w:ascii="Calibri" w:eastAsia="Times New Roman" w:hAnsi="Calibri" w:cs="Times New Roman"/>
              <w:b/>
              <w:bCs/>
              <w:noProof/>
              <w:color w:val="000000"/>
              <w:sz w:val="28"/>
              <w:szCs w:val="28"/>
            </w:rPr>
            <w:t>Building Checklist</w:t>
          </w:r>
        </w:p>
      </w:tc>
    </w:tr>
  </w:tbl>
  <w:p w14:paraId="341CD90E" w14:textId="392842A2" w:rsidR="00491FD2" w:rsidRPr="007872AB" w:rsidRDefault="00491FD2" w:rsidP="0078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241" w14:textId="77777777" w:rsidR="000B66FA" w:rsidRDefault="000B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83B"/>
    <w:multiLevelType w:val="hybridMultilevel"/>
    <w:tmpl w:val="227A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2"/>
    <w:rsid w:val="00050F34"/>
    <w:rsid w:val="00055122"/>
    <w:rsid w:val="00085B2F"/>
    <w:rsid w:val="000A20ED"/>
    <w:rsid w:val="000B66FA"/>
    <w:rsid w:val="000F3A1F"/>
    <w:rsid w:val="00123B78"/>
    <w:rsid w:val="0012770A"/>
    <w:rsid w:val="00150A64"/>
    <w:rsid w:val="00166EA4"/>
    <w:rsid w:val="00174115"/>
    <w:rsid w:val="00243B30"/>
    <w:rsid w:val="0028149E"/>
    <w:rsid w:val="002E3B59"/>
    <w:rsid w:val="002F00D5"/>
    <w:rsid w:val="00314C2E"/>
    <w:rsid w:val="00391580"/>
    <w:rsid w:val="004611B7"/>
    <w:rsid w:val="00491FD2"/>
    <w:rsid w:val="005058FD"/>
    <w:rsid w:val="0052748C"/>
    <w:rsid w:val="005524F8"/>
    <w:rsid w:val="00554ECD"/>
    <w:rsid w:val="00574C5F"/>
    <w:rsid w:val="005A3932"/>
    <w:rsid w:val="005A4E59"/>
    <w:rsid w:val="006338F9"/>
    <w:rsid w:val="00657995"/>
    <w:rsid w:val="006610F2"/>
    <w:rsid w:val="0067245D"/>
    <w:rsid w:val="00672AEA"/>
    <w:rsid w:val="00682F39"/>
    <w:rsid w:val="006C4237"/>
    <w:rsid w:val="00700868"/>
    <w:rsid w:val="00741815"/>
    <w:rsid w:val="0075056E"/>
    <w:rsid w:val="00777002"/>
    <w:rsid w:val="00783C32"/>
    <w:rsid w:val="0078543B"/>
    <w:rsid w:val="007872AB"/>
    <w:rsid w:val="00795ACB"/>
    <w:rsid w:val="007E1118"/>
    <w:rsid w:val="008A4B61"/>
    <w:rsid w:val="00935099"/>
    <w:rsid w:val="009E7513"/>
    <w:rsid w:val="009F474E"/>
    <w:rsid w:val="00A005DA"/>
    <w:rsid w:val="00A42C2C"/>
    <w:rsid w:val="00A9314E"/>
    <w:rsid w:val="00AE45BC"/>
    <w:rsid w:val="00BC7724"/>
    <w:rsid w:val="00BD3078"/>
    <w:rsid w:val="00BF67EF"/>
    <w:rsid w:val="00C45D56"/>
    <w:rsid w:val="00C711C5"/>
    <w:rsid w:val="00C85181"/>
    <w:rsid w:val="00CD14E8"/>
    <w:rsid w:val="00D50E82"/>
    <w:rsid w:val="00DC1926"/>
    <w:rsid w:val="00DD3002"/>
    <w:rsid w:val="00DD38D3"/>
    <w:rsid w:val="00DE41DD"/>
    <w:rsid w:val="00DF0CD3"/>
    <w:rsid w:val="00E346A5"/>
    <w:rsid w:val="00E47F7E"/>
    <w:rsid w:val="00F20F79"/>
    <w:rsid w:val="00F65FA2"/>
    <w:rsid w:val="00FD157A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AD43F"/>
  <w15:chartTrackingRefBased/>
  <w15:docId w15:val="{18DFA183-3A36-47FF-96EF-AEC36CB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D2"/>
  </w:style>
  <w:style w:type="paragraph" w:styleId="Footer">
    <w:name w:val="footer"/>
    <w:basedOn w:val="Normal"/>
    <w:link w:val="FooterChar"/>
    <w:uiPriority w:val="99"/>
    <w:unhideWhenUsed/>
    <w:rsid w:val="0049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D2"/>
  </w:style>
  <w:style w:type="paragraph" w:styleId="ListParagraph">
    <w:name w:val="List Paragraph"/>
    <w:basedOn w:val="Normal"/>
    <w:uiPriority w:val="34"/>
    <w:qFormat/>
    <w:rsid w:val="00150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4E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-office@uwm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4.uwm.edu/branding/downloads/preferre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5634-CF13-490B-9402-A5BE1DC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J Winters</dc:creator>
  <cp:keywords/>
  <dc:description/>
  <cp:lastModifiedBy>Gregory J Winters</cp:lastModifiedBy>
  <cp:revision>10</cp:revision>
  <dcterms:created xsi:type="dcterms:W3CDTF">2021-12-29T23:31:00Z</dcterms:created>
  <dcterms:modified xsi:type="dcterms:W3CDTF">2022-03-23T18:16:00Z</dcterms:modified>
</cp:coreProperties>
</file>