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F14112">
        <w:rPr>
          <w:rFonts w:ascii="Arial" w:hAnsi="Arial" w:cs="Arial"/>
          <w:b/>
          <w:sz w:val="24"/>
          <w:szCs w:val="24"/>
        </w:rPr>
        <w:t>Sodium Amide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F14112">
        <w:rPr>
          <w:rFonts w:ascii="Arial" w:hAnsi="Arial" w:cs="Arial"/>
          <w:b/>
          <w:sz w:val="24"/>
          <w:szCs w:val="24"/>
        </w:rPr>
        <w:t>Sodamide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F14112" w:rsidRPr="00F14112">
        <w:rPr>
          <w:rFonts w:ascii="Arial" w:hAnsi="Arial" w:cs="Arial"/>
          <w:b/>
          <w:sz w:val="24"/>
          <w:szCs w:val="24"/>
        </w:rPr>
        <w:t>7782-92-5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 u</w:t>
      </w:r>
      <w:r w:rsidRPr="003B1E2F">
        <w:rPr>
          <w:rFonts w:ascii="Arial" w:hAnsi="Arial" w:cs="Arial"/>
          <w:sz w:val="20"/>
          <w:szCs w:val="20"/>
        </w:rPr>
        <w:t xml:space="preserve">se </w:t>
      </w:r>
      <w:r w:rsidR="00D1518D">
        <w:rPr>
          <w:rFonts w:ascii="Arial" w:hAnsi="Arial" w:cs="Arial"/>
          <w:sz w:val="20"/>
          <w:szCs w:val="20"/>
        </w:rPr>
        <w:t>o</w:t>
      </w:r>
      <w:r w:rsidRPr="003B1E2F">
        <w:rPr>
          <w:rFonts w:ascii="Arial" w:hAnsi="Arial" w:cs="Arial"/>
          <w:sz w:val="20"/>
          <w:szCs w:val="20"/>
        </w:rPr>
        <w:t>nly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D1518D">
        <w:rPr>
          <w:rFonts w:ascii="Arial" w:hAnsi="Arial" w:cs="Arial"/>
          <w:sz w:val="20"/>
          <w:szCs w:val="20"/>
        </w:rPr>
        <w:t>S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20138D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 w:rsidRPr="003B1E2F">
        <w:rPr>
          <w:rFonts w:ascii="Arial" w:hAnsi="Arial" w:cs="Arial"/>
          <w:sz w:val="20"/>
          <w:szCs w:val="20"/>
        </w:rPr>
        <w:t xml:space="preserve">procedures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3B1E2F">
        <w:rPr>
          <w:rFonts w:ascii="Arial" w:hAnsi="Arial" w:cs="Arial"/>
          <w:b/>
        </w:rPr>
        <w:t xml:space="preserve"> </w:t>
      </w:r>
      <w:r w:rsidR="003B1E2F" w:rsidRPr="004C48E2">
        <w:rPr>
          <w:rFonts w:ascii="Arial" w:hAnsi="Arial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1E2F" w:rsidRPr="004C48E2">
        <w:rPr>
          <w:rFonts w:ascii="Arial" w:hAnsi="Arial" w:cs="Arial"/>
          <w:b/>
          <w:bCs/>
          <w:sz w:val="20"/>
        </w:rPr>
        <w:instrText xml:space="preserve"> FORMCHECKBOX </w:instrText>
      </w:r>
      <w:r w:rsidR="00C91345">
        <w:rPr>
          <w:rFonts w:ascii="Arial" w:hAnsi="Arial" w:cs="Arial"/>
          <w:b/>
          <w:bCs/>
          <w:sz w:val="20"/>
        </w:rPr>
      </w:r>
      <w:r w:rsidR="00C91345">
        <w:rPr>
          <w:rFonts w:ascii="Arial" w:hAnsi="Arial" w:cs="Arial"/>
          <w:b/>
          <w:bCs/>
          <w:sz w:val="20"/>
        </w:rPr>
        <w:fldChar w:fldCharType="separate"/>
      </w:r>
      <w:r w:rsidR="003B1E2F" w:rsidRPr="004C48E2">
        <w:rPr>
          <w:rFonts w:ascii="Arial" w:hAnsi="Arial" w:cs="Arial"/>
          <w:b/>
          <w:bCs/>
          <w:sz w:val="20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in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0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</w:t>
      </w:r>
      <w:proofErr w:type="gramStart"/>
      <w:r w:rsidR="00D250D1">
        <w:rPr>
          <w:rFonts w:ascii="Arial" w:hAnsi="Arial" w:cs="Arial"/>
          <w:b/>
        </w:rPr>
        <w:t xml:space="preserve">Physical </w:t>
      </w:r>
      <w:r w:rsidR="00DF7CE8">
        <w:rPr>
          <w:rFonts w:ascii="Arial" w:hAnsi="Arial" w:cs="Arial"/>
          <w:b/>
        </w:rPr>
        <w:t xml:space="preserve"> Hazards</w:t>
      </w:r>
      <w:proofErr w:type="gramEnd"/>
      <w:r w:rsidRPr="004C48E2">
        <w:rPr>
          <w:rFonts w:ascii="Arial" w:hAnsi="Arial" w:cs="Arial"/>
          <w:b/>
        </w:rPr>
        <w:t xml:space="preserve">: </w:t>
      </w:r>
      <w:bookmarkEnd w:id="0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738EF">
              <w:rPr>
                <w:rFonts w:ascii="Arial" w:hAnsi="Arial" w:cs="Arial"/>
                <w:noProof/>
                <w:sz w:val="24"/>
                <w:szCs w:val="24"/>
              </w:rPr>
              <w:t>100%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F14112" w:rsidRPr="00F14112" w:rsidRDefault="0003772D" w:rsidP="00F14112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4112" w:rsidRPr="00F14112">
              <w:rPr>
                <w:rFonts w:ascii="Arial" w:hAnsi="Arial" w:cs="Arial"/>
                <w:sz w:val="24"/>
                <w:szCs w:val="24"/>
              </w:rPr>
              <w:t>Extremely hazardous in case of skin contact (irritant)</w:t>
            </w:r>
            <w:r w:rsidR="00A82E59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F14112" w:rsidRPr="00F14112">
              <w:rPr>
                <w:rFonts w:ascii="Arial" w:hAnsi="Arial" w:cs="Arial"/>
                <w:sz w:val="24"/>
                <w:szCs w:val="24"/>
              </w:rPr>
              <w:t>eye contact (irritant). Very hazardous in case of inhalation (lung</w:t>
            </w:r>
          </w:p>
          <w:p w:rsidR="00F14112" w:rsidRPr="00F14112" w:rsidRDefault="00F14112" w:rsidP="00F14112">
            <w:pPr>
              <w:rPr>
                <w:rFonts w:ascii="Arial" w:hAnsi="Arial" w:cs="Arial"/>
                <w:sz w:val="24"/>
                <w:szCs w:val="24"/>
              </w:rPr>
            </w:pPr>
            <w:r w:rsidRPr="00F14112">
              <w:rPr>
                <w:rFonts w:ascii="Arial" w:hAnsi="Arial" w:cs="Arial"/>
                <w:sz w:val="24"/>
                <w:szCs w:val="24"/>
              </w:rPr>
              <w:t>irritant). Slightly hazardous in case of ingestion. Eye contact can result in corneal damage or blindness. Severe over-exposure can produce lung damage, choking, unconsciousness or death. Inflammation of the eye</w:t>
            </w:r>
          </w:p>
          <w:p w:rsidR="006738EF" w:rsidRDefault="00F14112" w:rsidP="00F14112">
            <w:pPr>
              <w:rPr>
                <w:rFonts w:ascii="Arial" w:hAnsi="Arial" w:cs="Arial"/>
                <w:sz w:val="24"/>
                <w:szCs w:val="24"/>
              </w:rPr>
            </w:pPr>
            <w:r w:rsidRPr="00F14112">
              <w:rPr>
                <w:rFonts w:ascii="Arial" w:hAnsi="Arial" w:cs="Arial"/>
                <w:sz w:val="24"/>
                <w:szCs w:val="24"/>
              </w:rPr>
              <w:t>is characterized by redness, watering, and itching. Skin inflammation is characterized by itching, scaling, reddening, or,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4112">
              <w:rPr>
                <w:rFonts w:ascii="Arial" w:hAnsi="Arial" w:cs="Arial"/>
                <w:sz w:val="24"/>
                <w:szCs w:val="24"/>
              </w:rPr>
              <w:t>occasionally, blistering</w:t>
            </w:r>
          </w:p>
          <w:p w:rsidR="006738EF" w:rsidRPr="006738EF" w:rsidRDefault="006738EF" w:rsidP="006738EF">
            <w:pPr>
              <w:rPr>
                <w:rFonts w:ascii="Arial" w:hAnsi="Arial" w:cs="Arial"/>
                <w:sz w:val="24"/>
                <w:szCs w:val="24"/>
              </w:rPr>
            </w:pPr>
            <w:r w:rsidRPr="006738EF">
              <w:rPr>
                <w:rFonts w:ascii="Arial" w:hAnsi="Arial" w:cs="Arial"/>
                <w:sz w:val="24"/>
                <w:szCs w:val="24"/>
              </w:rPr>
              <w:t>Stable under recommended storage conditions.</w:t>
            </w:r>
          </w:p>
          <w:p w:rsidR="0003772D" w:rsidRPr="00D250D1" w:rsidRDefault="006738EF" w:rsidP="00673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38EF">
              <w:rPr>
                <w:rFonts w:ascii="Arial" w:hAnsi="Arial" w:cs="Arial"/>
                <w:sz w:val="24"/>
                <w:szCs w:val="24"/>
              </w:rPr>
              <w:t>Test for peroxide formation before using or discard after 3 months.</w:t>
            </w:r>
            <w:r w:rsidR="00F14112" w:rsidRPr="00F14112">
              <w:rPr>
                <w:rFonts w:ascii="Arial" w:hAnsi="Arial" w:cs="Arial"/>
                <w:sz w:val="24"/>
                <w:szCs w:val="24"/>
              </w:rPr>
              <w:t>.</w:t>
            </w:r>
            <w:r w:rsidR="00F141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72D"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4112" w:rsidRPr="00F14112">
              <w:rPr>
                <w:rFonts w:ascii="Arial" w:hAnsi="Arial" w:cs="Arial"/>
                <w:sz w:val="24"/>
                <w:szCs w:val="24"/>
              </w:rPr>
              <w:t>Highly reactive with oxidizing agents</w:t>
            </w:r>
            <w:r w:rsidR="00F14112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F14112" w:rsidRPr="00F14112">
              <w:rPr>
                <w:rFonts w:ascii="Arial" w:hAnsi="Arial" w:cs="Arial"/>
                <w:sz w:val="24"/>
                <w:szCs w:val="24"/>
              </w:rPr>
              <w:t xml:space="preserve"> moisture. The product reacts violently with water to emit flammable but non toxic gases.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4112">
              <w:rPr>
                <w:rFonts w:ascii="Arial" w:hAnsi="Arial" w:cs="Arial"/>
                <w:sz w:val="24"/>
                <w:szCs w:val="24"/>
              </w:rPr>
              <w:t>N/A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</w:tbl>
    <w:p w:rsidR="00C903E1" w:rsidRDefault="00C903E1" w:rsidP="007A065D">
      <w:pPr>
        <w:spacing w:after="0" w:line="240" w:lineRule="auto"/>
        <w:rPr>
          <w:rFonts w:ascii="Arial" w:hAnsi="Arial" w:cs="Arial"/>
          <w:b/>
        </w:rPr>
      </w:pPr>
    </w:p>
    <w:p w:rsidR="007A065D" w:rsidRPr="007A065D" w:rsidRDefault="007A065D" w:rsidP="007A065D">
      <w:pPr>
        <w:spacing w:after="0" w:line="240" w:lineRule="auto"/>
        <w:rPr>
          <w:rFonts w:ascii="Arial" w:hAnsi="Arial" w:cs="Arial"/>
          <w:b/>
        </w:rPr>
      </w:pPr>
    </w:p>
    <w:p w:rsidR="00A82E59" w:rsidRDefault="00A82E59" w:rsidP="00A82E59">
      <w:pPr>
        <w:spacing w:after="0" w:line="240" w:lineRule="auto"/>
        <w:rPr>
          <w:rFonts w:ascii="Arial" w:hAnsi="Arial" w:cs="Arial"/>
          <w:b/>
        </w:rPr>
      </w:pPr>
    </w:p>
    <w:p w:rsidR="00A82E59" w:rsidRDefault="00A82E59" w:rsidP="00A82E59">
      <w:pPr>
        <w:spacing w:after="0" w:line="240" w:lineRule="auto"/>
        <w:rPr>
          <w:rFonts w:ascii="Arial" w:hAnsi="Arial" w:cs="Arial"/>
          <w:b/>
        </w:rPr>
      </w:pPr>
    </w:p>
    <w:p w:rsidR="00A82E59" w:rsidRDefault="00A82E59" w:rsidP="00A82E59">
      <w:pPr>
        <w:spacing w:after="0" w:line="240" w:lineRule="auto"/>
        <w:rPr>
          <w:rFonts w:ascii="Arial" w:hAnsi="Arial" w:cs="Arial"/>
          <w:b/>
        </w:rPr>
      </w:pPr>
    </w:p>
    <w:p w:rsidR="00A82E59" w:rsidRDefault="00A82E59" w:rsidP="00A82E59">
      <w:pPr>
        <w:spacing w:after="0" w:line="240" w:lineRule="auto"/>
        <w:rPr>
          <w:rFonts w:ascii="Arial" w:hAnsi="Arial" w:cs="Arial"/>
          <w:b/>
        </w:rPr>
      </w:pPr>
    </w:p>
    <w:p w:rsidR="00A82E59" w:rsidRDefault="00A82E59" w:rsidP="00A82E59">
      <w:pPr>
        <w:spacing w:after="0" w:line="240" w:lineRule="auto"/>
        <w:rPr>
          <w:rFonts w:ascii="Arial" w:hAnsi="Arial" w:cs="Arial"/>
          <w:b/>
        </w:rPr>
      </w:pPr>
    </w:p>
    <w:p w:rsidR="004C48E2" w:rsidRPr="00A82E59" w:rsidRDefault="00601F63" w:rsidP="00A82E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82E59">
        <w:rPr>
          <w:rFonts w:ascii="Arial" w:hAnsi="Arial" w:cs="Arial"/>
          <w:b/>
        </w:rPr>
        <w:t xml:space="preserve">Authorized Use: </w:t>
      </w:r>
      <w:r w:rsidR="004C48E2" w:rsidRPr="00A82E59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2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  <w:sz w:val="20"/>
              </w:rPr>
            </w:r>
            <w:r w:rsidR="00C913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2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738EF">
              <w:rPr>
                <w:rFonts w:ascii="Arial" w:eastAsia="Times New Roman" w:hAnsi="Arial" w:cs="Arial"/>
                <w:noProof/>
                <w:sz w:val="24"/>
                <w:szCs w:val="24"/>
              </w:rPr>
              <w:t>US&amp;A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6738EF" w:rsidRPr="006738EF" w:rsidRDefault="00601F63" w:rsidP="00673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</w:r>
            <w:r w:rsidR="00C91345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82E59">
              <w:rPr>
                <w:rFonts w:ascii="Arial" w:eastAsia="Times New Roman" w:hAnsi="Arial" w:cs="Arial"/>
                <w:sz w:val="24"/>
                <w:szCs w:val="24"/>
              </w:rPr>
              <w:t xml:space="preserve">Store away from acids and aqueous </w:t>
            </w:r>
            <w:r w:rsidR="006738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82E59">
              <w:rPr>
                <w:rFonts w:ascii="Arial" w:eastAsia="Times New Roman" w:hAnsi="Arial" w:cs="Arial"/>
                <w:sz w:val="24"/>
                <w:szCs w:val="24"/>
              </w:rPr>
              <w:t>solutions.</w:t>
            </w:r>
            <w:r w:rsidR="006738EF" w:rsidRPr="006738EF">
              <w:rPr>
                <w:rFonts w:ascii="Arial" w:eastAsia="Times New Roman" w:hAnsi="Arial" w:cs="Arial"/>
                <w:sz w:val="24"/>
                <w:szCs w:val="24"/>
              </w:rPr>
              <w:t>Keep container tightly closed in a dry and well-ventilated place.</w:t>
            </w:r>
          </w:p>
          <w:p w:rsidR="006738EF" w:rsidRPr="006738EF" w:rsidRDefault="006738EF" w:rsidP="00673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38EF">
              <w:rPr>
                <w:rFonts w:ascii="Arial" w:eastAsia="Times New Roman" w:hAnsi="Arial" w:cs="Arial"/>
                <w:sz w:val="24"/>
                <w:szCs w:val="24"/>
              </w:rPr>
              <w:t>Never allow product to get in contact with water during storage.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38EF">
              <w:rPr>
                <w:rFonts w:ascii="Arial" w:eastAsia="Times New Roman" w:hAnsi="Arial" w:cs="Arial"/>
                <w:sz w:val="24"/>
                <w:szCs w:val="24"/>
              </w:rPr>
              <w:t>Air sensitive.</w:t>
            </w:r>
          </w:p>
          <w:p w:rsidR="00601F63" w:rsidRPr="004C48E2" w:rsidRDefault="006738EF" w:rsidP="00673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738EF">
              <w:rPr>
                <w:rFonts w:ascii="Arial" w:eastAsia="Times New Roman" w:hAnsi="Arial" w:cs="Arial"/>
                <w:sz w:val="24"/>
                <w:szCs w:val="24"/>
              </w:rPr>
              <w:t>Handle and store under inert gas.</w:t>
            </w:r>
            <w:r w:rsidR="00601F63"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  <w:sz w:val="20"/>
              </w:rPr>
            </w:r>
            <w:r w:rsidR="00C913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A82E59">
              <w:rPr>
                <w:rFonts w:ascii="Arial" w:hAnsi="Arial" w:cs="Arial"/>
                <w:b/>
                <w:sz w:val="20"/>
              </w:rPr>
              <w:t>Nitrile or chloroprene gloves.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  <w:sz w:val="20"/>
              </w:rPr>
            </w:r>
            <w:r w:rsidR="00C913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  <w:sz w:val="20"/>
              </w:rPr>
            </w:r>
            <w:r w:rsidR="00C913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  <w:sz w:val="20"/>
              </w:rPr>
            </w:r>
            <w:r w:rsidR="00C913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  <w:sz w:val="20"/>
              </w:rPr>
            </w:r>
            <w:r w:rsidR="00C913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  <w:sz w:val="20"/>
              </w:rPr>
            </w:r>
            <w:r w:rsidR="00C913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  <w:sz w:val="20"/>
              </w:rPr>
            </w:r>
            <w:r w:rsidR="00C913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  <w:sz w:val="20"/>
              </w:rPr>
            </w:r>
            <w:r w:rsidR="00C913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82E59">
              <w:rPr>
                <w:rFonts w:ascii="Arial" w:hAnsi="Arial" w:cs="Arial"/>
                <w:sz w:val="20"/>
              </w:rPr>
              <w:t>Flame resistant lab coat.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6738EF">
            <w:pPr>
              <w:pStyle w:val="BodyTextInden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738EF">
              <w:rPr>
                <w:rFonts w:ascii="Arial" w:hAnsi="Arial" w:cs="Arial"/>
                <w:sz w:val="20"/>
              </w:rPr>
              <w:t> </w:t>
            </w:r>
            <w:r w:rsidR="006738EF">
              <w:rPr>
                <w:rFonts w:ascii="Arial" w:hAnsi="Arial" w:cs="Arial"/>
                <w:sz w:val="20"/>
              </w:rPr>
              <w:t> </w:t>
            </w:r>
            <w:r w:rsidR="006738EF">
              <w:rPr>
                <w:rFonts w:ascii="Arial" w:hAnsi="Arial" w:cs="Arial"/>
                <w:sz w:val="20"/>
              </w:rPr>
              <w:t> </w:t>
            </w:r>
            <w:r w:rsidR="006738EF">
              <w:rPr>
                <w:rFonts w:ascii="Arial" w:hAnsi="Arial" w:cs="Arial"/>
                <w:sz w:val="20"/>
              </w:rPr>
              <w:t> </w:t>
            </w:r>
            <w:r w:rsidR="006738E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500A" w:rsidRDefault="002A500A" w:rsidP="002A500A">
      <w:pPr>
        <w:spacing w:after="0" w:line="240" w:lineRule="auto"/>
        <w:rPr>
          <w:rFonts w:ascii="Arial" w:hAnsi="Arial" w:cs="Arial"/>
          <w:b/>
        </w:rPr>
      </w:pPr>
    </w:p>
    <w:p w:rsidR="00601F63" w:rsidRPr="002A500A" w:rsidRDefault="00601F63" w:rsidP="002A50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A500A"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Cs/>
                <w:sz w:val="20"/>
              </w:rPr>
            </w:r>
            <w:r w:rsidR="00C91345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6738EF">
            <w:pPr>
              <w:pStyle w:val="BodyTextIndent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  <w:sz w:val="20"/>
              </w:rPr>
            </w:r>
            <w:r w:rsidR="00C913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="00A82E59">
              <w:rPr>
                <w:rFonts w:ascii="Arial" w:hAnsi="Arial" w:cs="Arial"/>
                <w:u w:val="single"/>
              </w:rPr>
              <w:t>Handle under inert atmosphere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  <w:r w:rsidR="006738EF">
              <w:rPr>
                <w:rFonts w:ascii="Arial" w:hAnsi="Arial" w:cs="Arial"/>
                <w:sz w:val="20"/>
              </w:rPr>
              <w:t xml:space="preserve"> </w:t>
            </w:r>
            <w:r w:rsidR="006738EF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38EF">
              <w:rPr>
                <w:rFonts w:ascii="Arial" w:hAnsi="Arial" w:cs="Arial"/>
                <w:sz w:val="20"/>
              </w:rPr>
              <w:instrText xml:space="preserve"> FORMTEXT </w:instrText>
            </w:r>
            <w:r w:rsidR="006738EF">
              <w:rPr>
                <w:rFonts w:ascii="Arial" w:hAnsi="Arial" w:cs="Arial"/>
                <w:sz w:val="20"/>
              </w:rPr>
            </w:r>
            <w:r w:rsidR="006738EF">
              <w:rPr>
                <w:rFonts w:ascii="Arial" w:hAnsi="Arial" w:cs="Arial"/>
                <w:sz w:val="20"/>
              </w:rPr>
              <w:fldChar w:fldCharType="separate"/>
            </w:r>
            <w:r w:rsidR="006738EF" w:rsidRPr="006738EF">
              <w:rPr>
                <w:rFonts w:ascii="Arial" w:hAnsi="Arial" w:cs="Arial"/>
                <w:noProof/>
                <w:sz w:val="20"/>
              </w:rPr>
              <w:t>Stable under recommended storage conditions.Test for peroxide formation before using or discard after 3 months.</w:t>
            </w:r>
            <w:r w:rsidR="006738EF">
              <w:rPr>
                <w:rFonts w:ascii="Arial" w:hAnsi="Arial" w:cs="Arial"/>
                <w:sz w:val="20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526ED6" w:rsidRDefault="00601F63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22"/>
                <w:szCs w:val="22"/>
              </w:rPr>
            </w:r>
            <w:r w:rsidR="00C913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6738EF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6738EF" w:rsidRPr="006738E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Sweep up and shovel. Contain spillage, and then collect with an electrically protected vacuum cleaner or by wet-brushing and place in container for disposal according to local regulations (see section 13). Do not flush with water. Keep in suitable, closed containers for disposal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22"/>
                <w:szCs w:val="22"/>
              </w:rPr>
            </w:r>
            <w:r w:rsidR="00C913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22"/>
                <w:szCs w:val="22"/>
              </w:rPr>
            </w:r>
            <w:r w:rsidR="00C913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</w:t>
            </w:r>
            <w:r w:rsidR="00F25A21">
              <w:rPr>
                <w:rFonts w:ascii="Arial" w:hAnsi="Arial" w:cs="Arial"/>
                <w:sz w:val="22"/>
                <w:szCs w:val="22"/>
              </w:rPr>
              <w:t>lable for spill cleanup.  See #5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22"/>
                <w:szCs w:val="22"/>
              </w:rPr>
            </w:r>
            <w:r w:rsidR="00C913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22"/>
                <w:szCs w:val="22"/>
              </w:rPr>
            </w:r>
            <w:r w:rsidR="00C913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22"/>
                <w:szCs w:val="22"/>
              </w:rPr>
            </w:r>
            <w:r w:rsidR="00C913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601F63" w:rsidRPr="0003772D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lastRenderedPageBreak/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C91345" w:rsidRPr="00C9134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Notify others </w:t>
            </w:r>
            <w:proofErr w:type="gramStart"/>
            <w:r w:rsidR="00C91345" w:rsidRPr="00C91345">
              <w:rPr>
                <w:rFonts w:ascii="Arial" w:hAnsi="Arial" w:cs="Arial"/>
                <w:b/>
                <w:sz w:val="22"/>
                <w:szCs w:val="22"/>
                <w:u w:val="single"/>
              </w:rPr>
              <w:t>in the area of</w:t>
            </w:r>
            <w:proofErr w:type="gramEnd"/>
            <w:r w:rsidR="00C91345" w:rsidRPr="00C9134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the spill, including your supervisor. Evacuate the location where the spill occurred. Call 9-911 from any campus phone or 229-9911 from a cell phone. Report any exposure. Remain on-site (at a safe distance) to provide detailed information to first responders. </w:t>
            </w:r>
            <w:bookmarkStart w:id="3" w:name="_GoBack"/>
            <w:bookmarkEnd w:id="3"/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29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6738EF" w:rsidRDefault="006738EF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FF12FE" w:rsidRPr="00526ED6" w:rsidRDefault="00FF12FE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lastRenderedPageBreak/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this section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</w:rPr>
            </w:r>
            <w:r w:rsidR="00C91345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</w:rPr>
            </w:r>
            <w:r w:rsidR="00C9134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</w:rPr>
            </w:r>
            <w:r w:rsidR="00C9134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</w:rPr>
            </w:r>
            <w:r w:rsidR="00C9134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</w:rPr>
            </w:r>
            <w:r w:rsidR="00C9134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</w:rPr>
            </w:r>
            <w:r w:rsidR="00C9134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</w:rPr>
            </w:r>
            <w:r w:rsidR="00C9134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</w:rPr>
            </w:r>
            <w:r w:rsidR="00C9134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</w:rPr>
            </w:r>
            <w:r w:rsidR="00C9134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</w:rPr>
            </w:r>
            <w:r w:rsidR="00C9134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  <w:bCs/>
              </w:rPr>
            </w:r>
            <w:r w:rsidR="00C91345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FF12FE" w:rsidRPr="00526ED6" w:rsidRDefault="0026742F" w:rsidP="00526ED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26ED6">
        <w:rPr>
          <w:rFonts w:ascii="Arial" w:hAnsi="Arial" w:cs="Arial"/>
          <w:b/>
        </w:rPr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Spill clean-up       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1345">
              <w:rPr>
                <w:rFonts w:ascii="Arial" w:hAnsi="Arial" w:cs="Arial"/>
                <w:sz w:val="16"/>
                <w:szCs w:val="16"/>
              </w:rPr>
            </w:r>
            <w:r w:rsidR="00C91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4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5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</w:rPr>
            </w:r>
            <w:r w:rsidR="00C9134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</w:rPr>
            </w:r>
            <w:r w:rsidR="00C9134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C91345">
              <w:rPr>
                <w:rFonts w:ascii="Arial" w:hAnsi="Arial" w:cs="Arial"/>
                <w:b/>
              </w:rPr>
            </w:r>
            <w:r w:rsidR="00C9134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5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DF7CE8" w:rsidRPr="00526ED6" w:rsidRDefault="00DF7CE8" w:rsidP="00526ED6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728C5">
        <w:rPr>
          <w:rFonts w:ascii="Arial" w:hAnsi="Arial" w:cs="Arial"/>
          <w:b/>
          <w:bCs/>
          <w:u w:val="single"/>
        </w:rPr>
        <w:t>University Safety &amp; Assurances Web Guidance for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4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Biosafety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19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0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1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lastRenderedPageBreak/>
        <w:t xml:space="preserve">On-Line Safety Training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Personal Protective Equipment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4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P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8846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78"/>
        <w:gridCol w:w="2260"/>
        <w:gridCol w:w="2343"/>
        <w:gridCol w:w="988"/>
        <w:gridCol w:w="977"/>
      </w:tblGrid>
      <w:tr w:rsidR="006738EF" w:rsidRPr="00E34960" w:rsidTr="006738EF">
        <w:trPr>
          <w:trHeight w:val="591"/>
        </w:trPr>
        <w:tc>
          <w:tcPr>
            <w:tcW w:w="2306" w:type="dxa"/>
          </w:tcPr>
          <w:p w:rsidR="006738EF" w:rsidRPr="00E34960" w:rsidRDefault="006738EF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80" w:type="dxa"/>
          </w:tcPr>
          <w:p w:rsidR="006738EF" w:rsidRPr="00E34960" w:rsidRDefault="006738EF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369" w:type="dxa"/>
          </w:tcPr>
          <w:p w:rsidR="006738EF" w:rsidRPr="00E34960" w:rsidRDefault="006738EF" w:rsidP="00601F63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990" w:type="dxa"/>
          </w:tcPr>
          <w:p w:rsidR="006738EF" w:rsidRPr="00E34960" w:rsidRDefault="006738EF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01" w:type="dxa"/>
          </w:tcPr>
          <w:p w:rsidR="006738EF" w:rsidRPr="00E34960" w:rsidRDefault="006738EF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6738EF" w:rsidRPr="00E34960" w:rsidTr="006738EF">
        <w:trPr>
          <w:trHeight w:val="281"/>
        </w:trPr>
        <w:tc>
          <w:tcPr>
            <w:tcW w:w="2306" w:type="dxa"/>
          </w:tcPr>
          <w:p w:rsidR="006738EF" w:rsidRPr="00E34960" w:rsidRDefault="006738EF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81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38EF" w:rsidRPr="00E34960" w:rsidTr="006738EF">
        <w:trPr>
          <w:trHeight w:val="266"/>
        </w:trPr>
        <w:tc>
          <w:tcPr>
            <w:tcW w:w="2306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9" w:type="dxa"/>
          </w:tcPr>
          <w:p w:rsidR="006738EF" w:rsidRPr="006738EF" w:rsidRDefault="006738EF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38EF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0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1" w:type="dxa"/>
          </w:tcPr>
          <w:p w:rsidR="006738EF" w:rsidRPr="00E34960" w:rsidRDefault="006738EF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112" w:rsidRDefault="00F14112" w:rsidP="00382C1B">
      <w:pPr>
        <w:spacing w:after="0" w:line="240" w:lineRule="auto"/>
      </w:pPr>
      <w:r>
        <w:separator/>
      </w:r>
    </w:p>
  </w:endnote>
  <w:endnote w:type="continuationSeparator" w:id="0">
    <w:p w:rsidR="00F14112" w:rsidRDefault="00F14112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112" w:rsidRDefault="00F14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112" w:rsidRDefault="00F14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112" w:rsidRDefault="00F14112" w:rsidP="00382C1B">
      <w:pPr>
        <w:spacing w:after="0" w:line="240" w:lineRule="auto"/>
      </w:pPr>
      <w:r>
        <w:separator/>
      </w:r>
    </w:p>
  </w:footnote>
  <w:footnote w:type="continuationSeparator" w:id="0">
    <w:p w:rsidR="00F14112" w:rsidRDefault="00F14112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1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16"/>
  </w:num>
  <w:num w:numId="14">
    <w:abstractNumId w:val="25"/>
  </w:num>
  <w:num w:numId="15">
    <w:abstractNumId w:val="29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26"/>
  </w:num>
  <w:num w:numId="24">
    <w:abstractNumId w:val="0"/>
  </w:num>
  <w:num w:numId="25">
    <w:abstractNumId w:val="7"/>
  </w:num>
  <w:num w:numId="26">
    <w:abstractNumId w:val="22"/>
  </w:num>
  <w:num w:numId="27">
    <w:abstractNumId w:val="8"/>
  </w:num>
  <w:num w:numId="28">
    <w:abstractNumId w:val="1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403C"/>
    <w:rsid w:val="0003772D"/>
    <w:rsid w:val="000B4124"/>
    <w:rsid w:val="001A2A98"/>
    <w:rsid w:val="001E6AEC"/>
    <w:rsid w:val="0020138D"/>
    <w:rsid w:val="0020160E"/>
    <w:rsid w:val="00266D16"/>
    <w:rsid w:val="0026742F"/>
    <w:rsid w:val="00275172"/>
    <w:rsid w:val="002A500A"/>
    <w:rsid w:val="002F1109"/>
    <w:rsid w:val="00382C1B"/>
    <w:rsid w:val="003B1E2F"/>
    <w:rsid w:val="004C48E2"/>
    <w:rsid w:val="00526ED6"/>
    <w:rsid w:val="00567401"/>
    <w:rsid w:val="00601F63"/>
    <w:rsid w:val="006738EF"/>
    <w:rsid w:val="006E0001"/>
    <w:rsid w:val="00743F9B"/>
    <w:rsid w:val="007A065D"/>
    <w:rsid w:val="00880ABA"/>
    <w:rsid w:val="00921074"/>
    <w:rsid w:val="009870E9"/>
    <w:rsid w:val="009962CB"/>
    <w:rsid w:val="00A82E59"/>
    <w:rsid w:val="00C903E1"/>
    <w:rsid w:val="00C91345"/>
    <w:rsid w:val="00CA6B67"/>
    <w:rsid w:val="00D1518D"/>
    <w:rsid w:val="00D250D1"/>
    <w:rsid w:val="00DC286C"/>
    <w:rsid w:val="00DF7CE8"/>
    <w:rsid w:val="00E34960"/>
    <w:rsid w:val="00E63509"/>
    <w:rsid w:val="00F14112"/>
    <w:rsid w:val="00F23FEB"/>
    <w:rsid w:val="00F25A21"/>
    <w:rsid w:val="00F8427D"/>
    <w:rsid w:val="00F944F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chem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laboratory-equipme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rtk-health-hazards/" TargetMode="External"/><Relationship Id="rId20" Type="http://schemas.openxmlformats.org/officeDocument/2006/relationships/hyperlink" Target="http://wwwdev.uwm.edu/safety-health/chemrt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environmental-rotection/non-hazardous-was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biosafety/" TargetMode="External"/><Relationship Id="rId23" Type="http://schemas.openxmlformats.org/officeDocument/2006/relationships/hyperlink" Target="http://uwm.edu/safety-health/general-ppe/" TargetMode="Externa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laboratory-equip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://wwwdev.uwm.edu/safety-health/lab-safety/" TargetMode="External"/><Relationship Id="rId22" Type="http://schemas.openxmlformats.org/officeDocument/2006/relationships/hyperlink" Target="http://uwm.edu/safety-health/laboratory-train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651C-A271-4DD1-A241-A9821980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4</cp:revision>
  <cp:lastPrinted>2018-08-07T20:57:00Z</cp:lastPrinted>
  <dcterms:created xsi:type="dcterms:W3CDTF">2018-11-08T19:44:00Z</dcterms:created>
  <dcterms:modified xsi:type="dcterms:W3CDTF">2019-01-24T18:34:00Z</dcterms:modified>
</cp:coreProperties>
</file>