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D1D" w:rsidRPr="006175E2" w:rsidRDefault="00B16D1D" w:rsidP="005423D8">
      <w:pPr>
        <w:rPr>
          <w:rFonts w:ascii="Calibri" w:hAnsi="Calibri"/>
          <w:sz w:val="20"/>
          <w:szCs w:val="20"/>
        </w:rPr>
      </w:pPr>
    </w:p>
    <w:p w:rsidR="0030391D" w:rsidRPr="00EE2316" w:rsidRDefault="0030391D" w:rsidP="00F72533">
      <w:pPr>
        <w:pStyle w:val="BodyText2"/>
        <w:rPr>
          <w:rFonts w:ascii="Calibri" w:hAnsi="Calibri"/>
          <w:sz w:val="28"/>
          <w:szCs w:val="28"/>
        </w:rPr>
      </w:pPr>
      <w:r w:rsidRPr="00EE2316">
        <w:rPr>
          <w:rFonts w:ascii="Calibri" w:hAnsi="Calibri"/>
          <w:sz w:val="28"/>
          <w:szCs w:val="28"/>
        </w:rPr>
        <w:t xml:space="preserve">Bill-To Instructions for </w:t>
      </w:r>
      <w:r w:rsidR="00963E6D" w:rsidRPr="00EE2316">
        <w:rPr>
          <w:rFonts w:ascii="Calibri" w:hAnsi="Calibri"/>
          <w:sz w:val="28"/>
          <w:szCs w:val="28"/>
        </w:rPr>
        <w:t xml:space="preserve">UWM </w:t>
      </w:r>
      <w:r w:rsidRPr="00EE2316">
        <w:rPr>
          <w:rFonts w:ascii="Calibri" w:hAnsi="Calibri"/>
          <w:sz w:val="28"/>
          <w:szCs w:val="28"/>
        </w:rPr>
        <w:t>Departments</w:t>
      </w:r>
    </w:p>
    <w:p w:rsidR="0030391D" w:rsidRPr="006175E2" w:rsidRDefault="0030391D" w:rsidP="005423D8">
      <w:pPr>
        <w:pStyle w:val="BodyText2"/>
        <w:rPr>
          <w:rFonts w:ascii="Calibri" w:hAnsi="Calibri"/>
          <w:b w:val="0"/>
          <w:sz w:val="16"/>
          <w:szCs w:val="16"/>
        </w:rPr>
      </w:pPr>
    </w:p>
    <w:p w:rsidR="005423D8" w:rsidRPr="00AA423A" w:rsidRDefault="00963E6D" w:rsidP="005423D8">
      <w:pPr>
        <w:pStyle w:val="BodyText2"/>
        <w:rPr>
          <w:rFonts w:ascii="Calibri" w:hAnsi="Calibri"/>
          <w:b w:val="0"/>
          <w:sz w:val="24"/>
        </w:rPr>
      </w:pPr>
      <w:r w:rsidRPr="00AA423A">
        <w:rPr>
          <w:rFonts w:ascii="Calibri" w:hAnsi="Calibri"/>
          <w:b w:val="0"/>
          <w:sz w:val="24"/>
        </w:rPr>
        <w:t xml:space="preserve">UWM </w:t>
      </w:r>
      <w:r w:rsidR="005423D8" w:rsidRPr="00AA423A">
        <w:rPr>
          <w:rFonts w:ascii="Calibri" w:hAnsi="Calibri"/>
          <w:b w:val="0"/>
          <w:sz w:val="24"/>
        </w:rPr>
        <w:t xml:space="preserve">Departments should send </w:t>
      </w:r>
      <w:r w:rsidR="0030391D" w:rsidRPr="00AA423A">
        <w:rPr>
          <w:rFonts w:ascii="Calibri" w:hAnsi="Calibri"/>
          <w:b w:val="0"/>
          <w:sz w:val="24"/>
        </w:rPr>
        <w:t xml:space="preserve">complete </w:t>
      </w:r>
      <w:hyperlink r:id="rId7" w:history="1">
        <w:r w:rsidR="0030391D" w:rsidRPr="00AA423A">
          <w:rPr>
            <w:rStyle w:val="Hyperlink"/>
            <w:rFonts w:ascii="Calibri" w:hAnsi="Calibri"/>
            <w:b w:val="0"/>
            <w:sz w:val="24"/>
          </w:rPr>
          <w:t>Bill-To Form for Departments</w:t>
        </w:r>
      </w:hyperlink>
      <w:r w:rsidR="0030391D" w:rsidRPr="00AA423A">
        <w:rPr>
          <w:rFonts w:ascii="Calibri" w:hAnsi="Calibri"/>
          <w:b w:val="0"/>
          <w:sz w:val="24"/>
        </w:rPr>
        <w:t xml:space="preserve"> </w:t>
      </w:r>
      <w:r w:rsidR="005423D8" w:rsidRPr="00AA423A">
        <w:rPr>
          <w:rFonts w:ascii="Calibri" w:hAnsi="Calibri"/>
          <w:b w:val="0"/>
          <w:sz w:val="24"/>
        </w:rPr>
        <w:t>to the Accounts Receivable Office in Mitchell Hall room 295, at least one week prior to the tuition due date for the semester to avoid late fees.</w:t>
      </w:r>
    </w:p>
    <w:p w:rsidR="005423D8" w:rsidRPr="00825F20" w:rsidRDefault="005423D8" w:rsidP="005423D8">
      <w:pPr>
        <w:pStyle w:val="BodyText2"/>
        <w:rPr>
          <w:rFonts w:ascii="Calibri" w:hAnsi="Calibri"/>
          <w:b w:val="0"/>
          <w:sz w:val="16"/>
          <w:szCs w:val="16"/>
        </w:rPr>
      </w:pPr>
    </w:p>
    <w:p w:rsidR="005423D8" w:rsidRPr="00AA423A" w:rsidRDefault="005423D8" w:rsidP="005423D8">
      <w:pPr>
        <w:pStyle w:val="BodyText2"/>
        <w:rPr>
          <w:rFonts w:ascii="Calibri" w:hAnsi="Calibri"/>
          <w:b w:val="0"/>
          <w:sz w:val="24"/>
        </w:rPr>
      </w:pPr>
      <w:r w:rsidRPr="00AA423A">
        <w:rPr>
          <w:rFonts w:ascii="Calibri" w:hAnsi="Calibri"/>
          <w:b w:val="0"/>
          <w:sz w:val="24"/>
        </w:rPr>
        <w:t xml:space="preserve">The Accounts Receivable Office will not waive </w:t>
      </w:r>
      <w:r w:rsidR="00B76C15" w:rsidRPr="00AA423A">
        <w:rPr>
          <w:rFonts w:ascii="Calibri" w:hAnsi="Calibri"/>
          <w:b w:val="0"/>
          <w:sz w:val="24"/>
        </w:rPr>
        <w:t xml:space="preserve">student’s </w:t>
      </w:r>
      <w:r w:rsidRPr="00AA423A">
        <w:rPr>
          <w:rFonts w:ascii="Calibri" w:hAnsi="Calibri"/>
          <w:b w:val="0"/>
          <w:sz w:val="24"/>
        </w:rPr>
        <w:t>late fees if the contract is received after the tuition due date.  The department or student will be responsible for late fees</w:t>
      </w:r>
      <w:r w:rsidR="008046F0">
        <w:rPr>
          <w:rFonts w:ascii="Calibri" w:hAnsi="Calibri"/>
          <w:b w:val="0"/>
          <w:sz w:val="24"/>
        </w:rPr>
        <w:t>, interest and holds</w:t>
      </w:r>
      <w:r w:rsidRPr="00AA423A">
        <w:rPr>
          <w:rFonts w:ascii="Calibri" w:hAnsi="Calibri"/>
          <w:b w:val="0"/>
          <w:sz w:val="24"/>
        </w:rPr>
        <w:t>.</w:t>
      </w:r>
    </w:p>
    <w:p w:rsidR="005423D8" w:rsidRPr="006175E2" w:rsidRDefault="005423D8" w:rsidP="005423D8">
      <w:pPr>
        <w:pStyle w:val="BodyText2"/>
        <w:rPr>
          <w:rFonts w:ascii="Calibri" w:hAnsi="Calibri"/>
          <w:b w:val="0"/>
          <w:sz w:val="16"/>
          <w:szCs w:val="16"/>
        </w:rPr>
      </w:pPr>
    </w:p>
    <w:p w:rsidR="005423D8" w:rsidRPr="00EE2316" w:rsidRDefault="00963E6D" w:rsidP="00F72533">
      <w:pPr>
        <w:pStyle w:val="BodyText2"/>
        <w:rPr>
          <w:rFonts w:ascii="Calibri" w:hAnsi="Calibri"/>
          <w:sz w:val="28"/>
          <w:szCs w:val="28"/>
        </w:rPr>
      </w:pPr>
      <w:r w:rsidRPr="00EE2316">
        <w:rPr>
          <w:rFonts w:ascii="Calibri" w:hAnsi="Calibri"/>
          <w:sz w:val="28"/>
          <w:szCs w:val="28"/>
        </w:rPr>
        <w:t xml:space="preserve">Non UWM Sponsor </w:t>
      </w:r>
      <w:r w:rsidR="00F72533" w:rsidRPr="00EE2316">
        <w:rPr>
          <w:rFonts w:ascii="Calibri" w:hAnsi="Calibri"/>
          <w:sz w:val="28"/>
          <w:szCs w:val="28"/>
        </w:rPr>
        <w:t>Bill-To Instructions</w:t>
      </w:r>
    </w:p>
    <w:p w:rsidR="005423D8" w:rsidRPr="006175E2" w:rsidRDefault="005423D8" w:rsidP="00785715">
      <w:pPr>
        <w:pStyle w:val="BodyText2"/>
        <w:rPr>
          <w:rFonts w:ascii="Calibri" w:hAnsi="Calibri"/>
          <w:b w:val="0"/>
          <w:sz w:val="16"/>
          <w:szCs w:val="16"/>
        </w:rPr>
      </w:pPr>
    </w:p>
    <w:p w:rsidR="005423D8" w:rsidRPr="00AA423A" w:rsidRDefault="003A2C97" w:rsidP="005423D8">
      <w:pPr>
        <w:pStyle w:val="BodyText2"/>
        <w:rPr>
          <w:rFonts w:ascii="Calibri" w:hAnsi="Calibri"/>
          <w:b w:val="0"/>
          <w:sz w:val="24"/>
        </w:rPr>
      </w:pPr>
      <w:r w:rsidRPr="00AA423A">
        <w:rPr>
          <w:rFonts w:ascii="Calibri" w:hAnsi="Calibri"/>
          <w:b w:val="0"/>
          <w:sz w:val="24"/>
        </w:rPr>
        <w:t xml:space="preserve">Non-UWM sponsors and </w:t>
      </w:r>
      <w:r w:rsidR="005423D8" w:rsidRPr="00AA423A">
        <w:rPr>
          <w:rFonts w:ascii="Calibri" w:hAnsi="Calibri"/>
          <w:b w:val="0"/>
          <w:sz w:val="24"/>
        </w:rPr>
        <w:t>UWM Department</w:t>
      </w:r>
      <w:r w:rsidRPr="00AA423A">
        <w:rPr>
          <w:rFonts w:ascii="Calibri" w:hAnsi="Calibri"/>
          <w:b w:val="0"/>
          <w:sz w:val="24"/>
        </w:rPr>
        <w:t>s</w:t>
      </w:r>
      <w:r w:rsidR="005423D8" w:rsidRPr="00AA423A">
        <w:rPr>
          <w:rFonts w:ascii="Calibri" w:hAnsi="Calibri"/>
          <w:b w:val="0"/>
          <w:sz w:val="24"/>
        </w:rPr>
        <w:t xml:space="preserve"> </w:t>
      </w:r>
      <w:r w:rsidRPr="00AA423A">
        <w:rPr>
          <w:rFonts w:ascii="Calibri" w:hAnsi="Calibri"/>
          <w:b w:val="0"/>
          <w:sz w:val="24"/>
        </w:rPr>
        <w:t xml:space="preserve">that set </w:t>
      </w:r>
      <w:r w:rsidR="005423D8" w:rsidRPr="00AA423A">
        <w:rPr>
          <w:rFonts w:ascii="Calibri" w:hAnsi="Calibri"/>
          <w:b w:val="0"/>
          <w:sz w:val="24"/>
        </w:rPr>
        <w:t xml:space="preserve">up a </w:t>
      </w:r>
      <w:proofErr w:type="gramStart"/>
      <w:r w:rsidR="00F72533" w:rsidRPr="00AA423A">
        <w:rPr>
          <w:rFonts w:ascii="Calibri" w:hAnsi="Calibri"/>
          <w:b w:val="0"/>
          <w:sz w:val="24"/>
        </w:rPr>
        <w:t>third party</w:t>
      </w:r>
      <w:proofErr w:type="gramEnd"/>
      <w:r w:rsidR="00F72533" w:rsidRPr="00AA423A">
        <w:rPr>
          <w:rFonts w:ascii="Calibri" w:hAnsi="Calibri"/>
          <w:b w:val="0"/>
          <w:sz w:val="24"/>
        </w:rPr>
        <w:t xml:space="preserve"> billing </w:t>
      </w:r>
      <w:r w:rsidRPr="00AA423A">
        <w:rPr>
          <w:rFonts w:ascii="Calibri" w:hAnsi="Calibri"/>
          <w:b w:val="0"/>
          <w:sz w:val="24"/>
        </w:rPr>
        <w:t>contract for a non UWM sponsor must include the following with the billing authorization:</w:t>
      </w:r>
    </w:p>
    <w:p w:rsidR="005423D8" w:rsidRPr="00825F20" w:rsidRDefault="005423D8" w:rsidP="005423D8">
      <w:pPr>
        <w:pStyle w:val="BodyText2"/>
        <w:rPr>
          <w:rFonts w:ascii="Calibri" w:hAnsi="Calibri"/>
          <w:b w:val="0"/>
          <w:sz w:val="16"/>
          <w:szCs w:val="16"/>
        </w:rPr>
      </w:pPr>
    </w:p>
    <w:p w:rsidR="005423D8" w:rsidRPr="00AA423A" w:rsidRDefault="005423D8" w:rsidP="00F72533">
      <w:pPr>
        <w:pStyle w:val="BodyText2"/>
        <w:numPr>
          <w:ilvl w:val="0"/>
          <w:numId w:val="5"/>
        </w:numPr>
        <w:rPr>
          <w:rFonts w:ascii="Calibri" w:hAnsi="Calibri"/>
          <w:b w:val="0"/>
          <w:sz w:val="24"/>
        </w:rPr>
      </w:pPr>
      <w:r w:rsidRPr="00AA423A">
        <w:rPr>
          <w:rFonts w:ascii="Calibri" w:hAnsi="Calibri"/>
          <w:b w:val="0"/>
          <w:sz w:val="24"/>
        </w:rPr>
        <w:t>Signature from the sponsor authorizing payment</w:t>
      </w:r>
      <w:r w:rsidR="00690F1C" w:rsidRPr="00AA423A">
        <w:rPr>
          <w:rFonts w:ascii="Calibri" w:hAnsi="Calibri"/>
          <w:b w:val="0"/>
          <w:sz w:val="24"/>
        </w:rPr>
        <w:t>.</w:t>
      </w:r>
      <w:r w:rsidRPr="00AA423A">
        <w:rPr>
          <w:rFonts w:ascii="Calibri" w:hAnsi="Calibri"/>
          <w:b w:val="0"/>
          <w:sz w:val="24"/>
        </w:rPr>
        <w:t xml:space="preserve"> </w:t>
      </w:r>
    </w:p>
    <w:p w:rsidR="003A2C97" w:rsidRPr="00AA423A" w:rsidRDefault="003A2C97" w:rsidP="003A2C97">
      <w:pPr>
        <w:pStyle w:val="BodyText2"/>
        <w:numPr>
          <w:ilvl w:val="0"/>
          <w:numId w:val="5"/>
        </w:numPr>
        <w:rPr>
          <w:rFonts w:ascii="Calibri" w:hAnsi="Calibri"/>
          <w:b w:val="0"/>
          <w:sz w:val="24"/>
        </w:rPr>
      </w:pPr>
      <w:r w:rsidRPr="00AA423A">
        <w:rPr>
          <w:rFonts w:ascii="Calibri" w:hAnsi="Calibri"/>
          <w:b w:val="0"/>
          <w:sz w:val="24"/>
        </w:rPr>
        <w:t>Student name</w:t>
      </w:r>
      <w:r w:rsidR="00690F1C" w:rsidRPr="00AA423A">
        <w:rPr>
          <w:rFonts w:ascii="Calibri" w:hAnsi="Calibri"/>
          <w:b w:val="0"/>
          <w:sz w:val="24"/>
        </w:rPr>
        <w:t>.</w:t>
      </w:r>
      <w:r w:rsidRPr="00AA423A">
        <w:rPr>
          <w:rFonts w:ascii="Calibri" w:hAnsi="Calibri"/>
          <w:b w:val="0"/>
          <w:sz w:val="24"/>
        </w:rPr>
        <w:t xml:space="preserve"> </w:t>
      </w:r>
    </w:p>
    <w:p w:rsidR="00D12C1F" w:rsidRDefault="00D12C1F" w:rsidP="00F72533">
      <w:pPr>
        <w:pStyle w:val="BodyText2"/>
        <w:numPr>
          <w:ilvl w:val="0"/>
          <w:numId w:val="5"/>
        </w:numPr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Term that is covered by the authorization (fall, spring, summer, winter).</w:t>
      </w:r>
    </w:p>
    <w:p w:rsidR="005423D8" w:rsidRPr="00AA423A" w:rsidRDefault="005423D8" w:rsidP="00F72533">
      <w:pPr>
        <w:pStyle w:val="BodyText2"/>
        <w:numPr>
          <w:ilvl w:val="0"/>
          <w:numId w:val="5"/>
        </w:numPr>
        <w:rPr>
          <w:rFonts w:ascii="Calibri" w:hAnsi="Calibri"/>
          <w:b w:val="0"/>
          <w:sz w:val="24"/>
        </w:rPr>
      </w:pPr>
      <w:r w:rsidRPr="00AA423A">
        <w:rPr>
          <w:rFonts w:ascii="Calibri" w:hAnsi="Calibri"/>
          <w:b w:val="0"/>
          <w:sz w:val="24"/>
        </w:rPr>
        <w:t>Amount to be paid for each student</w:t>
      </w:r>
      <w:r w:rsidR="00690F1C" w:rsidRPr="00AA423A">
        <w:rPr>
          <w:rFonts w:ascii="Calibri" w:hAnsi="Calibri"/>
          <w:b w:val="0"/>
          <w:sz w:val="24"/>
        </w:rPr>
        <w:t>.</w:t>
      </w:r>
      <w:r w:rsidRPr="00AA423A">
        <w:rPr>
          <w:rFonts w:ascii="Calibri" w:hAnsi="Calibri"/>
          <w:b w:val="0"/>
          <w:sz w:val="24"/>
        </w:rPr>
        <w:t xml:space="preserve"> </w:t>
      </w:r>
    </w:p>
    <w:p w:rsidR="005423D8" w:rsidRPr="00AA423A" w:rsidRDefault="005423D8" w:rsidP="00F72533">
      <w:pPr>
        <w:pStyle w:val="BodyText2"/>
        <w:numPr>
          <w:ilvl w:val="0"/>
          <w:numId w:val="5"/>
        </w:numPr>
        <w:rPr>
          <w:rFonts w:ascii="Calibri" w:hAnsi="Calibri"/>
          <w:b w:val="0"/>
          <w:sz w:val="24"/>
        </w:rPr>
      </w:pPr>
      <w:r w:rsidRPr="00AA423A">
        <w:rPr>
          <w:rFonts w:ascii="Calibri" w:hAnsi="Calibri"/>
          <w:b w:val="0"/>
          <w:sz w:val="24"/>
        </w:rPr>
        <w:t>Fees to be paid (instructional fees, segregated fees, special course fees, late fees, etc.)</w:t>
      </w:r>
      <w:r w:rsidR="00690F1C" w:rsidRPr="00AA423A">
        <w:rPr>
          <w:rFonts w:ascii="Calibri" w:hAnsi="Calibri"/>
          <w:b w:val="0"/>
          <w:sz w:val="24"/>
        </w:rPr>
        <w:t>.</w:t>
      </w:r>
    </w:p>
    <w:p w:rsidR="005423D8" w:rsidRPr="00AA423A" w:rsidRDefault="005423D8" w:rsidP="00F72533">
      <w:pPr>
        <w:pStyle w:val="BodyText2"/>
        <w:numPr>
          <w:ilvl w:val="0"/>
          <w:numId w:val="5"/>
        </w:numPr>
        <w:rPr>
          <w:rFonts w:ascii="Calibri" w:hAnsi="Calibri"/>
          <w:b w:val="0"/>
          <w:sz w:val="24"/>
        </w:rPr>
      </w:pPr>
      <w:r w:rsidRPr="00AA423A">
        <w:rPr>
          <w:rFonts w:ascii="Calibri" w:hAnsi="Calibri"/>
          <w:b w:val="0"/>
          <w:sz w:val="24"/>
        </w:rPr>
        <w:t>Social security nu</w:t>
      </w:r>
      <w:r w:rsidR="00690F1C" w:rsidRPr="00AA423A">
        <w:rPr>
          <w:rFonts w:ascii="Calibri" w:hAnsi="Calibri"/>
          <w:b w:val="0"/>
          <w:sz w:val="24"/>
        </w:rPr>
        <w:t>mber, EMPLID, or student number.</w:t>
      </w:r>
    </w:p>
    <w:p w:rsidR="005423D8" w:rsidRPr="00AA423A" w:rsidRDefault="00690F1C" w:rsidP="00F72533">
      <w:pPr>
        <w:pStyle w:val="BodyText2"/>
        <w:numPr>
          <w:ilvl w:val="0"/>
          <w:numId w:val="5"/>
        </w:numPr>
        <w:rPr>
          <w:rFonts w:ascii="Calibri" w:hAnsi="Calibri"/>
          <w:b w:val="0"/>
          <w:sz w:val="24"/>
        </w:rPr>
      </w:pPr>
      <w:r w:rsidRPr="00AA423A">
        <w:rPr>
          <w:rFonts w:ascii="Calibri" w:hAnsi="Calibri"/>
          <w:b w:val="0"/>
          <w:sz w:val="24"/>
        </w:rPr>
        <w:t>Bill-to address.</w:t>
      </w:r>
    </w:p>
    <w:p w:rsidR="005423D8" w:rsidRPr="00AA423A" w:rsidRDefault="005423D8" w:rsidP="00F72533">
      <w:pPr>
        <w:pStyle w:val="BodyText2"/>
        <w:numPr>
          <w:ilvl w:val="0"/>
          <w:numId w:val="5"/>
        </w:numPr>
        <w:rPr>
          <w:rFonts w:ascii="Calibri" w:hAnsi="Calibri"/>
          <w:b w:val="0"/>
          <w:sz w:val="24"/>
        </w:rPr>
      </w:pPr>
      <w:r w:rsidRPr="00AA423A">
        <w:rPr>
          <w:rFonts w:ascii="Calibri" w:hAnsi="Calibri"/>
          <w:b w:val="0"/>
          <w:sz w:val="24"/>
        </w:rPr>
        <w:t>Any special requirements for billing (course listing, social security number, start and end dates, etc.)</w:t>
      </w:r>
      <w:r w:rsidR="00690F1C" w:rsidRPr="00AA423A">
        <w:rPr>
          <w:rFonts w:ascii="Calibri" w:hAnsi="Calibri"/>
          <w:b w:val="0"/>
          <w:sz w:val="24"/>
        </w:rPr>
        <w:t>.</w:t>
      </w:r>
    </w:p>
    <w:p w:rsidR="005423D8" w:rsidRPr="00AA423A" w:rsidRDefault="005423D8" w:rsidP="00F72533">
      <w:pPr>
        <w:pStyle w:val="BodyText2"/>
        <w:numPr>
          <w:ilvl w:val="0"/>
          <w:numId w:val="5"/>
        </w:numPr>
        <w:rPr>
          <w:rFonts w:ascii="Calibri" w:hAnsi="Calibri"/>
          <w:b w:val="0"/>
          <w:sz w:val="24"/>
        </w:rPr>
      </w:pPr>
      <w:r w:rsidRPr="00AA423A">
        <w:rPr>
          <w:rFonts w:ascii="Calibri" w:hAnsi="Calibri"/>
          <w:b w:val="0"/>
          <w:sz w:val="24"/>
        </w:rPr>
        <w:t xml:space="preserve">Contact name and phone number </w:t>
      </w:r>
      <w:r w:rsidR="00690F1C" w:rsidRPr="00AA423A">
        <w:rPr>
          <w:rFonts w:ascii="Calibri" w:hAnsi="Calibri"/>
          <w:b w:val="0"/>
          <w:sz w:val="24"/>
        </w:rPr>
        <w:t xml:space="preserve">of </w:t>
      </w:r>
      <w:r w:rsidR="003A2C97" w:rsidRPr="00AA423A">
        <w:rPr>
          <w:rFonts w:ascii="Calibri" w:hAnsi="Calibri"/>
          <w:b w:val="0"/>
          <w:sz w:val="24"/>
        </w:rPr>
        <w:t xml:space="preserve">sponsor authorizing </w:t>
      </w:r>
      <w:r w:rsidRPr="00AA423A">
        <w:rPr>
          <w:rFonts w:ascii="Calibri" w:hAnsi="Calibri"/>
          <w:b w:val="0"/>
          <w:sz w:val="24"/>
        </w:rPr>
        <w:t>payment.</w:t>
      </w:r>
    </w:p>
    <w:p w:rsidR="00963E6D" w:rsidRPr="00AA423A" w:rsidRDefault="005423D8" w:rsidP="00F72533">
      <w:pPr>
        <w:pStyle w:val="BodyText2"/>
        <w:numPr>
          <w:ilvl w:val="0"/>
          <w:numId w:val="5"/>
        </w:numPr>
        <w:rPr>
          <w:rFonts w:ascii="Calibri" w:hAnsi="Calibri"/>
          <w:b w:val="0"/>
          <w:sz w:val="24"/>
        </w:rPr>
      </w:pPr>
      <w:r w:rsidRPr="00AA423A">
        <w:rPr>
          <w:rFonts w:ascii="Calibri" w:hAnsi="Calibri"/>
          <w:b w:val="0"/>
          <w:sz w:val="24"/>
        </w:rPr>
        <w:t xml:space="preserve">Statement requiring payment for all students on the contract regardless of grades or completion of the </w:t>
      </w:r>
      <w:r w:rsidR="00F32E0B" w:rsidRPr="00AA423A">
        <w:rPr>
          <w:rFonts w:ascii="Calibri" w:hAnsi="Calibri"/>
          <w:b w:val="0"/>
          <w:sz w:val="24"/>
        </w:rPr>
        <w:t>sequence</w:t>
      </w:r>
      <w:r w:rsidRPr="00AA423A">
        <w:rPr>
          <w:rFonts w:ascii="Calibri" w:hAnsi="Calibri"/>
          <w:b w:val="0"/>
          <w:sz w:val="24"/>
        </w:rPr>
        <w:t xml:space="preserve">.  </w:t>
      </w:r>
    </w:p>
    <w:p w:rsidR="00AA423A" w:rsidRPr="00AA423A" w:rsidRDefault="00AA423A" w:rsidP="00AA423A">
      <w:pPr>
        <w:pStyle w:val="BodyText2"/>
        <w:numPr>
          <w:ilvl w:val="0"/>
          <w:numId w:val="5"/>
        </w:numPr>
        <w:rPr>
          <w:rFonts w:ascii="Calibri" w:hAnsi="Calibri"/>
          <w:b w:val="0"/>
          <w:sz w:val="24"/>
        </w:rPr>
      </w:pPr>
      <w:r w:rsidRPr="00AA423A">
        <w:rPr>
          <w:rFonts w:ascii="Calibri" w:hAnsi="Calibri"/>
          <w:b w:val="0"/>
          <w:sz w:val="24"/>
        </w:rPr>
        <w:t xml:space="preserve">The contract must be received in the Accounts Receivable Office one week prior to the tuition due date to avoid late fees.  </w:t>
      </w:r>
    </w:p>
    <w:p w:rsidR="00AA423A" w:rsidRPr="00AA423A" w:rsidRDefault="00AA423A" w:rsidP="00AA423A">
      <w:pPr>
        <w:pStyle w:val="BodyText2"/>
        <w:numPr>
          <w:ilvl w:val="1"/>
          <w:numId w:val="5"/>
        </w:numPr>
        <w:rPr>
          <w:rFonts w:ascii="Calibri" w:hAnsi="Calibri"/>
          <w:b w:val="0"/>
          <w:sz w:val="24"/>
        </w:rPr>
      </w:pPr>
      <w:r w:rsidRPr="00AA423A">
        <w:rPr>
          <w:rFonts w:ascii="Calibri" w:hAnsi="Calibri"/>
          <w:b w:val="0"/>
          <w:sz w:val="24"/>
        </w:rPr>
        <w:t xml:space="preserve">Late fees posted on a student’s account will not be waived if the contract is received after the tuition due date. </w:t>
      </w:r>
    </w:p>
    <w:p w:rsidR="00AA423A" w:rsidRPr="00AA423A" w:rsidRDefault="00AA423A" w:rsidP="00AA423A">
      <w:pPr>
        <w:pStyle w:val="BodyText2"/>
        <w:numPr>
          <w:ilvl w:val="1"/>
          <w:numId w:val="5"/>
        </w:numPr>
        <w:rPr>
          <w:rFonts w:ascii="Calibri" w:hAnsi="Calibri"/>
          <w:b w:val="0"/>
          <w:sz w:val="24"/>
        </w:rPr>
      </w:pPr>
      <w:r w:rsidRPr="00AA423A">
        <w:rPr>
          <w:rFonts w:ascii="Calibri" w:hAnsi="Calibri"/>
          <w:b w:val="0"/>
          <w:sz w:val="24"/>
        </w:rPr>
        <w:t>The department, third party sponsor, or student are responsible for late fees.</w:t>
      </w:r>
    </w:p>
    <w:p w:rsidR="00963E6D" w:rsidRPr="00AA423A" w:rsidRDefault="00963E6D" w:rsidP="00F72533">
      <w:pPr>
        <w:pStyle w:val="BodyText2"/>
        <w:numPr>
          <w:ilvl w:val="0"/>
          <w:numId w:val="5"/>
        </w:numPr>
        <w:rPr>
          <w:rFonts w:ascii="Calibri" w:hAnsi="Calibri"/>
          <w:b w:val="0"/>
          <w:sz w:val="24"/>
        </w:rPr>
      </w:pPr>
      <w:r w:rsidRPr="00AA423A">
        <w:rPr>
          <w:rFonts w:ascii="Calibri" w:hAnsi="Calibri"/>
          <w:b w:val="0"/>
          <w:sz w:val="24"/>
        </w:rPr>
        <w:t>Contract c</w:t>
      </w:r>
      <w:r w:rsidR="005423D8" w:rsidRPr="00AA423A">
        <w:rPr>
          <w:rFonts w:ascii="Calibri" w:hAnsi="Calibri"/>
          <w:b w:val="0"/>
          <w:sz w:val="24"/>
        </w:rPr>
        <w:t>ancellation notice</w:t>
      </w:r>
      <w:r w:rsidRPr="00AA423A">
        <w:rPr>
          <w:rFonts w:ascii="Calibri" w:hAnsi="Calibri"/>
          <w:b w:val="0"/>
          <w:sz w:val="24"/>
        </w:rPr>
        <w:t xml:space="preserve">s must </w:t>
      </w:r>
      <w:r w:rsidR="005423D8" w:rsidRPr="00AA423A">
        <w:rPr>
          <w:rFonts w:ascii="Calibri" w:hAnsi="Calibri"/>
          <w:b w:val="0"/>
          <w:sz w:val="24"/>
        </w:rPr>
        <w:t xml:space="preserve">be received </w:t>
      </w:r>
      <w:r w:rsidRPr="00AA423A">
        <w:rPr>
          <w:rFonts w:ascii="Calibri" w:hAnsi="Calibri"/>
          <w:b w:val="0"/>
          <w:sz w:val="24"/>
        </w:rPr>
        <w:t xml:space="preserve">in the Accounts Receivable Office </w:t>
      </w:r>
      <w:r w:rsidR="005423D8" w:rsidRPr="00AA423A">
        <w:rPr>
          <w:rFonts w:ascii="Calibri" w:hAnsi="Calibri"/>
          <w:b w:val="0"/>
          <w:sz w:val="24"/>
        </w:rPr>
        <w:t xml:space="preserve">before the semester start date.  </w:t>
      </w:r>
    </w:p>
    <w:p w:rsidR="005423D8" w:rsidRPr="00AA423A" w:rsidRDefault="005423D8" w:rsidP="00AA423A">
      <w:pPr>
        <w:pStyle w:val="BodyText2"/>
        <w:numPr>
          <w:ilvl w:val="1"/>
          <w:numId w:val="5"/>
        </w:numPr>
        <w:rPr>
          <w:rFonts w:ascii="Calibri" w:hAnsi="Calibri"/>
          <w:b w:val="0"/>
          <w:sz w:val="24"/>
        </w:rPr>
      </w:pPr>
      <w:r w:rsidRPr="00AA423A">
        <w:rPr>
          <w:rFonts w:ascii="Calibri" w:hAnsi="Calibri"/>
          <w:b w:val="0"/>
          <w:sz w:val="24"/>
        </w:rPr>
        <w:t>It is the responsibility of the sponsor to collect payment from the student if a drop penalty is assessed on the student’s account.</w:t>
      </w:r>
    </w:p>
    <w:p w:rsidR="00785715" w:rsidRPr="006175E2" w:rsidRDefault="00785715" w:rsidP="00785715">
      <w:pPr>
        <w:pStyle w:val="BodyText2"/>
        <w:rPr>
          <w:rFonts w:ascii="Calibri" w:hAnsi="Calibri"/>
          <w:b w:val="0"/>
          <w:sz w:val="16"/>
          <w:szCs w:val="16"/>
        </w:rPr>
      </w:pPr>
    </w:p>
    <w:p w:rsidR="00EE2316" w:rsidRPr="00EE2316" w:rsidRDefault="00AA423A" w:rsidP="00EE2316">
      <w:pPr>
        <w:pStyle w:val="BodyText2"/>
        <w:rPr>
          <w:rFonts w:ascii="Calibri" w:hAnsi="Calibri"/>
          <w:sz w:val="24"/>
        </w:rPr>
      </w:pPr>
      <w:r w:rsidRPr="00EE2316">
        <w:rPr>
          <w:rFonts w:ascii="Calibri" w:hAnsi="Calibri"/>
          <w:sz w:val="24"/>
        </w:rPr>
        <w:t>Mailing address</w:t>
      </w:r>
      <w:r w:rsidR="00EE2316" w:rsidRPr="00EE2316">
        <w:rPr>
          <w:rFonts w:ascii="Calibri" w:hAnsi="Calibri"/>
          <w:sz w:val="24"/>
        </w:rPr>
        <w:t>:</w:t>
      </w:r>
      <w:r w:rsidRPr="00EE2316">
        <w:rPr>
          <w:rFonts w:ascii="Calibri" w:hAnsi="Calibri"/>
          <w:sz w:val="24"/>
        </w:rPr>
        <w:t xml:space="preserve"> </w:t>
      </w:r>
      <w:r w:rsidRPr="00EE2316">
        <w:rPr>
          <w:rFonts w:ascii="Calibri" w:hAnsi="Calibri"/>
          <w:sz w:val="24"/>
        </w:rPr>
        <w:tab/>
      </w:r>
      <w:r w:rsidRPr="00EE2316">
        <w:rPr>
          <w:rFonts w:ascii="Calibri" w:hAnsi="Calibri"/>
          <w:sz w:val="24"/>
        </w:rPr>
        <w:tab/>
      </w:r>
      <w:r w:rsidRPr="00EE2316">
        <w:rPr>
          <w:rFonts w:ascii="Calibri" w:hAnsi="Calibri"/>
          <w:sz w:val="24"/>
        </w:rPr>
        <w:tab/>
      </w:r>
      <w:r w:rsidRPr="00EE2316">
        <w:rPr>
          <w:rFonts w:ascii="Calibri" w:hAnsi="Calibri"/>
          <w:sz w:val="24"/>
        </w:rPr>
        <w:tab/>
      </w:r>
    </w:p>
    <w:p w:rsidR="00AA423A" w:rsidRDefault="00AA423A" w:rsidP="00EE2316">
      <w:pPr>
        <w:pStyle w:val="BodyText2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UW-Milwaukee</w:t>
      </w:r>
    </w:p>
    <w:p w:rsidR="00AA423A" w:rsidRDefault="00AA423A" w:rsidP="00EE2316">
      <w:pPr>
        <w:pStyle w:val="BodyText2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Accounts Receivable Office</w:t>
      </w:r>
    </w:p>
    <w:p w:rsidR="00AA423A" w:rsidRDefault="00AA423A" w:rsidP="00EE2316">
      <w:pPr>
        <w:pStyle w:val="BodyText2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PO Box 413</w:t>
      </w:r>
    </w:p>
    <w:p w:rsidR="00AA423A" w:rsidRDefault="00AA423A" w:rsidP="00EE2316">
      <w:pPr>
        <w:pStyle w:val="BodyText2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Milwaukee, WI  53201-0413</w:t>
      </w:r>
    </w:p>
    <w:p w:rsidR="00EE2316" w:rsidRDefault="00EE2316" w:rsidP="00EE2316">
      <w:pPr>
        <w:pStyle w:val="BodyText2"/>
        <w:rPr>
          <w:rFonts w:ascii="Calibri" w:hAnsi="Calibri"/>
          <w:sz w:val="24"/>
        </w:rPr>
      </w:pPr>
    </w:p>
    <w:p w:rsidR="00EE2316" w:rsidRPr="00EE2316" w:rsidRDefault="00EE2316" w:rsidP="00EE2316">
      <w:pPr>
        <w:pStyle w:val="BodyText2"/>
        <w:rPr>
          <w:rFonts w:ascii="Calibri" w:hAnsi="Calibri"/>
          <w:sz w:val="24"/>
        </w:rPr>
      </w:pPr>
      <w:r w:rsidRPr="00EE2316">
        <w:rPr>
          <w:rFonts w:ascii="Calibri" w:hAnsi="Calibri"/>
          <w:sz w:val="24"/>
        </w:rPr>
        <w:t>Contact Information:</w:t>
      </w:r>
    </w:p>
    <w:p w:rsidR="00EE2316" w:rsidRPr="00AA423A" w:rsidRDefault="00E52F3B" w:rsidP="00EE2316">
      <w:pPr>
        <w:pStyle w:val="BodyText2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Kirsten Archambeau</w:t>
      </w:r>
      <w:r w:rsidR="00EE2316" w:rsidRPr="00AA423A">
        <w:rPr>
          <w:rFonts w:ascii="Calibri" w:hAnsi="Calibri"/>
          <w:b w:val="0"/>
          <w:sz w:val="24"/>
        </w:rPr>
        <w:t>, Accounts Receivable Office, Mitchell Hall room 295</w:t>
      </w:r>
    </w:p>
    <w:p w:rsidR="00EE2316" w:rsidRPr="00AA423A" w:rsidRDefault="00EE2316" w:rsidP="00EE2316">
      <w:pPr>
        <w:pStyle w:val="BodyText2"/>
        <w:rPr>
          <w:rFonts w:ascii="Calibri" w:hAnsi="Calibri"/>
          <w:b w:val="0"/>
          <w:sz w:val="24"/>
        </w:rPr>
      </w:pPr>
      <w:r w:rsidRPr="00AA423A">
        <w:rPr>
          <w:rFonts w:ascii="Calibri" w:hAnsi="Calibri"/>
          <w:b w:val="0"/>
          <w:sz w:val="24"/>
        </w:rPr>
        <w:t xml:space="preserve">Email:  </w:t>
      </w:r>
      <w:r w:rsidR="00E52F3B">
        <w:rPr>
          <w:rFonts w:ascii="Calibri" w:hAnsi="Calibri"/>
          <w:b w:val="0"/>
          <w:sz w:val="24"/>
        </w:rPr>
        <w:t>kirstenm@uwm.edu</w:t>
      </w:r>
      <w:r w:rsidR="00BA0042">
        <w:rPr>
          <w:rFonts w:ascii="Calibri" w:hAnsi="Calibri"/>
          <w:b w:val="0"/>
          <w:sz w:val="24"/>
        </w:rPr>
        <w:t xml:space="preserve"> or </w:t>
      </w:r>
      <w:r>
        <w:rPr>
          <w:rFonts w:ascii="Calibri" w:hAnsi="Calibri"/>
          <w:b w:val="0"/>
          <w:sz w:val="24"/>
        </w:rPr>
        <w:t>T</w:t>
      </w:r>
      <w:r w:rsidR="00BA0042">
        <w:rPr>
          <w:rFonts w:ascii="Calibri" w:hAnsi="Calibri"/>
          <w:b w:val="0"/>
          <w:sz w:val="24"/>
        </w:rPr>
        <w:t>el:  414/229-</w:t>
      </w:r>
      <w:r w:rsidR="00EF07C6">
        <w:rPr>
          <w:rFonts w:ascii="Calibri" w:hAnsi="Calibri"/>
          <w:b w:val="0"/>
          <w:sz w:val="24"/>
        </w:rPr>
        <w:t>3</w:t>
      </w:r>
      <w:r w:rsidR="00E52F3B">
        <w:rPr>
          <w:rFonts w:ascii="Calibri" w:hAnsi="Calibri"/>
          <w:b w:val="0"/>
          <w:sz w:val="24"/>
        </w:rPr>
        <w:t>463</w:t>
      </w:r>
    </w:p>
    <w:sectPr w:rsidR="00EE2316" w:rsidRPr="00AA423A" w:rsidSect="00EE3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1440" w:left="720" w:header="14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2A0" w:rsidRDefault="000142A0">
      <w:r>
        <w:separator/>
      </w:r>
    </w:p>
  </w:endnote>
  <w:endnote w:type="continuationSeparator" w:id="0">
    <w:p w:rsidR="000142A0" w:rsidRDefault="0001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F3B" w:rsidRDefault="00E52F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400" w:rsidRDefault="004D5400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5F2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F1C" w:rsidRPr="00BD33DB" w:rsidRDefault="00690F1C">
    <w:pPr>
      <w:pStyle w:val="Footer"/>
      <w:rPr>
        <w:sz w:val="16"/>
        <w:szCs w:val="16"/>
      </w:rPr>
    </w:pPr>
    <w:r w:rsidRPr="00BD33DB">
      <w:rPr>
        <w:sz w:val="16"/>
        <w:szCs w:val="16"/>
      </w:rPr>
      <w:t xml:space="preserve">Revised </w:t>
    </w:r>
    <w:r w:rsidR="00EF07C6">
      <w:rPr>
        <w:sz w:val="16"/>
        <w:szCs w:val="16"/>
      </w:rPr>
      <w:t>July 2</w:t>
    </w:r>
    <w:r w:rsidR="00E52F3B">
      <w:rPr>
        <w:sz w:val="16"/>
        <w:szCs w:val="16"/>
      </w:rPr>
      <w:t>9</w:t>
    </w:r>
    <w:r w:rsidR="00EF07C6">
      <w:rPr>
        <w:sz w:val="16"/>
        <w:szCs w:val="16"/>
      </w:rPr>
      <w:t>, 2018</w:t>
    </w:r>
  </w:p>
  <w:p w:rsidR="00690F1C" w:rsidRDefault="00690F1C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2A0" w:rsidRDefault="000142A0">
      <w:r>
        <w:separator/>
      </w:r>
    </w:p>
  </w:footnote>
  <w:footnote w:type="continuationSeparator" w:id="0">
    <w:p w:rsidR="000142A0" w:rsidRDefault="00014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F3B" w:rsidRDefault="00E52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F3B" w:rsidRDefault="00E52F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400" w:rsidRDefault="004D5400" w:rsidP="00EE3CE5">
    <w:pPr>
      <w:pStyle w:val="Heading2"/>
      <w:framePr w:w="0" w:hRule="auto" w:hSpace="0" w:wrap="auto" w:vAnchor="margin" w:hAnchor="text" w:xAlign="left" w:yAlign="inline"/>
      <w:tabs>
        <w:tab w:val="clear" w:pos="7020"/>
      </w:tabs>
      <w:rPr>
        <w:sz w:val="18"/>
        <w:szCs w:val="18"/>
      </w:rPr>
    </w:pPr>
  </w:p>
  <w:p w:rsidR="004D5400" w:rsidRDefault="009C6768" w:rsidP="00EE3CE5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457200</wp:posOffset>
          </wp:positionH>
          <wp:positionV relativeFrom="page">
            <wp:posOffset>571500</wp:posOffset>
          </wp:positionV>
          <wp:extent cx="1943100" cy="671195"/>
          <wp:effectExtent l="0" t="0" r="0" b="0"/>
          <wp:wrapSquare wrapText="bothSides"/>
          <wp:docPr id="1" name="Picture 1" descr="letrhed_3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rhed_3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5400" w:rsidRDefault="004D5400" w:rsidP="00EE3CE5">
    <w:pPr>
      <w:pStyle w:val="Heading2"/>
      <w:framePr w:w="0" w:hRule="auto" w:hSpace="0" w:wrap="auto" w:vAnchor="margin" w:hAnchor="text" w:xAlign="left" w:yAlign="inline"/>
      <w:tabs>
        <w:tab w:val="clear" w:pos="702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4D5400" w:rsidRPr="004D5400" w:rsidRDefault="004D5400" w:rsidP="0011104D">
    <w:pPr>
      <w:pStyle w:val="Heading2"/>
      <w:framePr w:w="0" w:hRule="auto" w:hSpace="0" w:wrap="auto" w:vAnchor="margin" w:hAnchor="text" w:xAlign="left" w:yAlign="inline"/>
      <w:tabs>
        <w:tab w:val="clear" w:pos="7020"/>
      </w:tabs>
      <w:ind w:left="5040" w:firstLine="720"/>
      <w:rPr>
        <w:rFonts w:ascii="Calibri" w:hAnsi="Calibri"/>
        <w:sz w:val="18"/>
        <w:szCs w:val="18"/>
      </w:rPr>
    </w:pPr>
    <w:r w:rsidRPr="004D5400">
      <w:rPr>
        <w:rFonts w:ascii="Calibri" w:hAnsi="Calibri"/>
        <w:sz w:val="18"/>
        <w:szCs w:val="18"/>
      </w:rPr>
      <w:t>Division of Finance and Administrative Affairs</w:t>
    </w:r>
  </w:p>
  <w:p w:rsidR="004D5400" w:rsidRPr="004D5400" w:rsidRDefault="004D5400" w:rsidP="00EA1B3E">
    <w:pPr>
      <w:ind w:right="-1080"/>
      <w:rPr>
        <w:rFonts w:ascii="Calibri" w:hAnsi="Calibri"/>
        <w:i/>
        <w:sz w:val="18"/>
        <w:szCs w:val="18"/>
      </w:rPr>
    </w:pPr>
    <w:r w:rsidRPr="004D5400">
      <w:rPr>
        <w:rFonts w:ascii="Calibri" w:hAnsi="Calibri"/>
      </w:rPr>
      <w:tab/>
    </w:r>
    <w:r w:rsidRPr="004D5400">
      <w:rPr>
        <w:rFonts w:ascii="Calibri" w:hAnsi="Calibri"/>
      </w:rPr>
      <w:tab/>
    </w:r>
    <w:r w:rsidRPr="004D5400">
      <w:rPr>
        <w:rFonts w:ascii="Calibri" w:hAnsi="Calibri"/>
      </w:rPr>
      <w:tab/>
    </w:r>
    <w:r w:rsidRPr="004D5400">
      <w:rPr>
        <w:rFonts w:ascii="Calibri" w:hAnsi="Calibri"/>
      </w:rPr>
      <w:tab/>
    </w:r>
    <w:r w:rsidRPr="004D5400">
      <w:rPr>
        <w:rFonts w:ascii="Calibri" w:hAnsi="Calibri"/>
        <w:i/>
        <w:sz w:val="18"/>
        <w:szCs w:val="18"/>
      </w:rPr>
      <w:t>Business &amp; Financial Services – Accounts Receivable</w:t>
    </w:r>
  </w:p>
  <w:p w:rsidR="004D5400" w:rsidRPr="00EA1B3E" w:rsidRDefault="004D5400" w:rsidP="00EE3CE5">
    <w:pPr>
      <w:pStyle w:val="Heading2"/>
      <w:framePr w:w="0" w:hRule="auto" w:hSpace="0" w:wrap="auto" w:vAnchor="margin" w:hAnchor="text" w:xAlign="left" w:yAlign="inline"/>
      <w:tabs>
        <w:tab w:val="clear" w:pos="7020"/>
      </w:tabs>
      <w:ind w:right="-900"/>
      <w:rPr>
        <w:sz w:val="16"/>
        <w:szCs w:val="16"/>
      </w:rPr>
    </w:pPr>
    <w:r w:rsidRPr="00EA1B3E">
      <w:rPr>
        <w:sz w:val="16"/>
        <w:szCs w:val="16"/>
      </w:rPr>
      <w:tab/>
    </w:r>
    <w:r w:rsidR="00E03125">
      <w:rPr>
        <w:sz w:val="16"/>
        <w:szCs w:val="16"/>
      </w:rPr>
      <w:t xml:space="preserve">     </w:t>
    </w:r>
  </w:p>
  <w:p w:rsidR="004D5400" w:rsidRDefault="004D5400" w:rsidP="00EE3CE5">
    <w:pPr>
      <w:rPr>
        <w:sz w:val="16"/>
        <w:szCs w:val="16"/>
      </w:rPr>
    </w:pPr>
  </w:p>
  <w:p w:rsidR="004D5400" w:rsidRDefault="004D5400" w:rsidP="004D54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pt;height:12.6pt" o:bullet="t">
        <v:imagedata r:id="rId1" o:title="BD21306_"/>
      </v:shape>
    </w:pict>
  </w:numPicBullet>
  <w:abstractNum w:abstractNumId="0" w15:restartNumberingAfterBreak="0">
    <w:nsid w:val="41F80F43"/>
    <w:multiLevelType w:val="hybridMultilevel"/>
    <w:tmpl w:val="7ED4F996"/>
    <w:lvl w:ilvl="0" w:tplc="3B06CD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40F17"/>
    <w:multiLevelType w:val="hybridMultilevel"/>
    <w:tmpl w:val="496631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3329B"/>
    <w:multiLevelType w:val="hybridMultilevel"/>
    <w:tmpl w:val="479A7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833C3"/>
    <w:multiLevelType w:val="hybridMultilevel"/>
    <w:tmpl w:val="054A3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27967"/>
    <w:multiLevelType w:val="hybridMultilevel"/>
    <w:tmpl w:val="5D727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B1"/>
    <w:rsid w:val="000142A0"/>
    <w:rsid w:val="00014CEC"/>
    <w:rsid w:val="00047835"/>
    <w:rsid w:val="000611E7"/>
    <w:rsid w:val="00063933"/>
    <w:rsid w:val="00077686"/>
    <w:rsid w:val="000961C2"/>
    <w:rsid w:val="000D34B8"/>
    <w:rsid w:val="000E2918"/>
    <w:rsid w:val="000F617F"/>
    <w:rsid w:val="0011104D"/>
    <w:rsid w:val="00113AB5"/>
    <w:rsid w:val="00141C71"/>
    <w:rsid w:val="00141FC6"/>
    <w:rsid w:val="00173A5C"/>
    <w:rsid w:val="00176EB7"/>
    <w:rsid w:val="00194A15"/>
    <w:rsid w:val="001A53D2"/>
    <w:rsid w:val="001B0EEC"/>
    <w:rsid w:val="001C73C2"/>
    <w:rsid w:val="002426F6"/>
    <w:rsid w:val="0024293A"/>
    <w:rsid w:val="002474A5"/>
    <w:rsid w:val="002712A0"/>
    <w:rsid w:val="00296784"/>
    <w:rsid w:val="002B662A"/>
    <w:rsid w:val="002C3978"/>
    <w:rsid w:val="002D0E39"/>
    <w:rsid w:val="0030391D"/>
    <w:rsid w:val="0037446A"/>
    <w:rsid w:val="00387462"/>
    <w:rsid w:val="003A2C97"/>
    <w:rsid w:val="003B2610"/>
    <w:rsid w:val="003D154A"/>
    <w:rsid w:val="003F4740"/>
    <w:rsid w:val="0040193A"/>
    <w:rsid w:val="004231F8"/>
    <w:rsid w:val="004459A0"/>
    <w:rsid w:val="004468C6"/>
    <w:rsid w:val="004567AA"/>
    <w:rsid w:val="00457EC4"/>
    <w:rsid w:val="00481DE8"/>
    <w:rsid w:val="004A699A"/>
    <w:rsid w:val="004B31DA"/>
    <w:rsid w:val="004C32BF"/>
    <w:rsid w:val="004D5400"/>
    <w:rsid w:val="004F19C0"/>
    <w:rsid w:val="00521A91"/>
    <w:rsid w:val="005316D4"/>
    <w:rsid w:val="005411B6"/>
    <w:rsid w:val="005423D8"/>
    <w:rsid w:val="00566E1C"/>
    <w:rsid w:val="00592FD2"/>
    <w:rsid w:val="005B0DBF"/>
    <w:rsid w:val="005D75C5"/>
    <w:rsid w:val="005E2AE0"/>
    <w:rsid w:val="005F00D4"/>
    <w:rsid w:val="005F2040"/>
    <w:rsid w:val="00616F1B"/>
    <w:rsid w:val="006175E2"/>
    <w:rsid w:val="00623BFC"/>
    <w:rsid w:val="00643C10"/>
    <w:rsid w:val="006702DB"/>
    <w:rsid w:val="006724C5"/>
    <w:rsid w:val="00681A49"/>
    <w:rsid w:val="00690F1C"/>
    <w:rsid w:val="006913EA"/>
    <w:rsid w:val="006A1DAD"/>
    <w:rsid w:val="006B26C6"/>
    <w:rsid w:val="006C3507"/>
    <w:rsid w:val="006E0C3D"/>
    <w:rsid w:val="006E6EB1"/>
    <w:rsid w:val="0072683C"/>
    <w:rsid w:val="007377A9"/>
    <w:rsid w:val="007666D1"/>
    <w:rsid w:val="00785715"/>
    <w:rsid w:val="00786FF1"/>
    <w:rsid w:val="007A0248"/>
    <w:rsid w:val="007A4556"/>
    <w:rsid w:val="007A702A"/>
    <w:rsid w:val="007B33EB"/>
    <w:rsid w:val="007C6164"/>
    <w:rsid w:val="008046F0"/>
    <w:rsid w:val="00805872"/>
    <w:rsid w:val="00805E54"/>
    <w:rsid w:val="008202D1"/>
    <w:rsid w:val="00825F20"/>
    <w:rsid w:val="00881CB7"/>
    <w:rsid w:val="0088493A"/>
    <w:rsid w:val="00887225"/>
    <w:rsid w:val="008B0280"/>
    <w:rsid w:val="008E65C9"/>
    <w:rsid w:val="008F3CF3"/>
    <w:rsid w:val="0091290C"/>
    <w:rsid w:val="009163F7"/>
    <w:rsid w:val="0091670E"/>
    <w:rsid w:val="00930CCA"/>
    <w:rsid w:val="00937377"/>
    <w:rsid w:val="009441E3"/>
    <w:rsid w:val="00945717"/>
    <w:rsid w:val="0095482D"/>
    <w:rsid w:val="00963E6D"/>
    <w:rsid w:val="0097195E"/>
    <w:rsid w:val="00973F3D"/>
    <w:rsid w:val="00986B33"/>
    <w:rsid w:val="009A0612"/>
    <w:rsid w:val="009A1052"/>
    <w:rsid w:val="009A2D43"/>
    <w:rsid w:val="009C6768"/>
    <w:rsid w:val="009E18B2"/>
    <w:rsid w:val="009F51F4"/>
    <w:rsid w:val="00A45DF3"/>
    <w:rsid w:val="00A51A3B"/>
    <w:rsid w:val="00A664ED"/>
    <w:rsid w:val="00A66894"/>
    <w:rsid w:val="00A825DD"/>
    <w:rsid w:val="00AA423A"/>
    <w:rsid w:val="00AB4D2A"/>
    <w:rsid w:val="00AB58CF"/>
    <w:rsid w:val="00AF189C"/>
    <w:rsid w:val="00B05DE8"/>
    <w:rsid w:val="00B16D1D"/>
    <w:rsid w:val="00B23645"/>
    <w:rsid w:val="00B373D6"/>
    <w:rsid w:val="00B527C7"/>
    <w:rsid w:val="00B601F4"/>
    <w:rsid w:val="00B718FB"/>
    <w:rsid w:val="00B76C15"/>
    <w:rsid w:val="00BA0042"/>
    <w:rsid w:val="00BD33DB"/>
    <w:rsid w:val="00BE106F"/>
    <w:rsid w:val="00C11DAF"/>
    <w:rsid w:val="00C26F43"/>
    <w:rsid w:val="00C479D8"/>
    <w:rsid w:val="00C56E20"/>
    <w:rsid w:val="00C5787A"/>
    <w:rsid w:val="00C7403C"/>
    <w:rsid w:val="00C8488B"/>
    <w:rsid w:val="00C90109"/>
    <w:rsid w:val="00C909E0"/>
    <w:rsid w:val="00CB1E71"/>
    <w:rsid w:val="00CB708E"/>
    <w:rsid w:val="00CF1BAE"/>
    <w:rsid w:val="00D12C1F"/>
    <w:rsid w:val="00D22F97"/>
    <w:rsid w:val="00D72712"/>
    <w:rsid w:val="00D82BBF"/>
    <w:rsid w:val="00D844D5"/>
    <w:rsid w:val="00DA2EC8"/>
    <w:rsid w:val="00DB2BBB"/>
    <w:rsid w:val="00DB64B2"/>
    <w:rsid w:val="00DB7BFD"/>
    <w:rsid w:val="00DC477F"/>
    <w:rsid w:val="00DD234A"/>
    <w:rsid w:val="00DD6384"/>
    <w:rsid w:val="00E03125"/>
    <w:rsid w:val="00E173CE"/>
    <w:rsid w:val="00E203C9"/>
    <w:rsid w:val="00E30133"/>
    <w:rsid w:val="00E52F3B"/>
    <w:rsid w:val="00E5576A"/>
    <w:rsid w:val="00E55FC2"/>
    <w:rsid w:val="00E568C8"/>
    <w:rsid w:val="00E56DE1"/>
    <w:rsid w:val="00E65DA7"/>
    <w:rsid w:val="00E67BC2"/>
    <w:rsid w:val="00E73DCC"/>
    <w:rsid w:val="00E749FA"/>
    <w:rsid w:val="00E81A94"/>
    <w:rsid w:val="00E84362"/>
    <w:rsid w:val="00EA1B3E"/>
    <w:rsid w:val="00EA5DE5"/>
    <w:rsid w:val="00EE2316"/>
    <w:rsid w:val="00EE3193"/>
    <w:rsid w:val="00EE3CE5"/>
    <w:rsid w:val="00EF07C6"/>
    <w:rsid w:val="00EF4473"/>
    <w:rsid w:val="00F04F47"/>
    <w:rsid w:val="00F07FDF"/>
    <w:rsid w:val="00F32E0B"/>
    <w:rsid w:val="00F361A5"/>
    <w:rsid w:val="00F72533"/>
    <w:rsid w:val="00F744FA"/>
    <w:rsid w:val="00FB4080"/>
    <w:rsid w:val="00FE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114451"/>
  <w15:chartTrackingRefBased/>
  <w15:docId w15:val="{937FD4FE-19D2-4ED0-A4EE-B357C4A9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154A"/>
    <w:rPr>
      <w:sz w:val="24"/>
      <w:szCs w:val="24"/>
    </w:rPr>
  </w:style>
  <w:style w:type="paragraph" w:styleId="Heading1">
    <w:name w:val="heading 1"/>
    <w:basedOn w:val="Normal"/>
    <w:next w:val="Normal"/>
    <w:qFormat/>
    <w:rsid w:val="003D154A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3D154A"/>
    <w:pPr>
      <w:keepNext/>
      <w:framePr w:w="4200" w:h="481" w:hRule="exact" w:hSpace="187" w:wrap="notBeside" w:vAnchor="page" w:hAnchor="page" w:x="2295" w:y="1865"/>
      <w:tabs>
        <w:tab w:val="left" w:pos="7020"/>
      </w:tabs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D54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154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Footer">
    <w:name w:val="footer"/>
    <w:basedOn w:val="Normal"/>
    <w:link w:val="FooterChar"/>
    <w:uiPriority w:val="99"/>
    <w:rsid w:val="003D154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PageNumber">
    <w:name w:val="page number"/>
    <w:basedOn w:val="DefaultParagraphFont"/>
    <w:rsid w:val="003D154A"/>
  </w:style>
  <w:style w:type="character" w:styleId="Hyperlink">
    <w:name w:val="Hyperlink"/>
    <w:rsid w:val="003D154A"/>
    <w:rPr>
      <w:color w:val="0000FF"/>
      <w:u w:val="single"/>
    </w:rPr>
  </w:style>
  <w:style w:type="paragraph" w:styleId="BalloonText">
    <w:name w:val="Balloon Text"/>
    <w:basedOn w:val="Normal"/>
    <w:semiHidden/>
    <w:rsid w:val="006E6E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930CC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oubleIndent">
    <w:name w:val="Double Indent"/>
    <w:basedOn w:val="Normal"/>
    <w:rsid w:val="002474A5"/>
    <w:rPr>
      <w:rFonts w:ascii="CG Times" w:hAnsi="CG Times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4Char">
    <w:name w:val="Heading 4 Char"/>
    <w:link w:val="Heading4"/>
    <w:semiHidden/>
    <w:rsid w:val="004D5400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rsid w:val="004D54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4D5400"/>
    <w:rPr>
      <w:b/>
      <w:bCs/>
    </w:rPr>
  </w:style>
  <w:style w:type="character" w:customStyle="1" w:styleId="BodyTextChar">
    <w:name w:val="Body Text Char"/>
    <w:link w:val="BodyText"/>
    <w:rsid w:val="004D5400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4D5400"/>
    <w:rPr>
      <w:b/>
      <w:bCs/>
      <w:sz w:val="36"/>
    </w:rPr>
  </w:style>
  <w:style w:type="character" w:customStyle="1" w:styleId="BodyText2Char">
    <w:name w:val="Body Text 2 Char"/>
    <w:link w:val="BodyText2"/>
    <w:rsid w:val="004D5400"/>
    <w:rPr>
      <w:b/>
      <w:bCs/>
      <w:sz w:val="36"/>
      <w:szCs w:val="24"/>
    </w:rPr>
  </w:style>
  <w:style w:type="character" w:customStyle="1" w:styleId="FooterChar">
    <w:name w:val="Footer Char"/>
    <w:link w:val="Footer"/>
    <w:uiPriority w:val="99"/>
    <w:rsid w:val="00690F1C"/>
    <w:rPr>
      <w:sz w:val="24"/>
    </w:rPr>
  </w:style>
  <w:style w:type="character" w:styleId="FollowedHyperlink">
    <w:name w:val="FollowedHyperlink"/>
    <w:rsid w:val="008046F0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7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4.uwm.edu/bfs/forms/bursa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Affairs</vt:lpstr>
    </vt:vector>
  </TitlesOfParts>
  <Company>UW-Milwaukee</Company>
  <LinksUpToDate>false</LinksUpToDate>
  <CharactersWithSpaces>2137</CharactersWithSpaces>
  <SharedDoc>false</SharedDoc>
  <HLinks>
    <vt:vector size="12" baseType="variant">
      <vt:variant>
        <vt:i4>65576</vt:i4>
      </vt:variant>
      <vt:variant>
        <vt:i4>3</vt:i4>
      </vt:variant>
      <vt:variant>
        <vt:i4>0</vt:i4>
      </vt:variant>
      <vt:variant>
        <vt:i4>5</vt:i4>
      </vt:variant>
      <vt:variant>
        <vt:lpwstr>mailto:ringlund@uwm.edu</vt:lpwstr>
      </vt:variant>
      <vt:variant>
        <vt:lpwstr/>
      </vt:variant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http://www4.uwm.edu/bfs/forms/bursar/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Affairs</dc:title>
  <dc:subject/>
  <dc:creator>m2s</dc:creator>
  <cp:keywords/>
  <cp:lastModifiedBy>Kirsten M Archambeau</cp:lastModifiedBy>
  <cp:revision>6</cp:revision>
  <cp:lastPrinted>2014-08-12T17:17:00Z</cp:lastPrinted>
  <dcterms:created xsi:type="dcterms:W3CDTF">2018-07-27T14:08:00Z</dcterms:created>
  <dcterms:modified xsi:type="dcterms:W3CDTF">2018-07-30T17:08:00Z</dcterms:modified>
</cp:coreProperties>
</file>