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8E1C" w14:textId="77777777" w:rsidR="000C0EA2" w:rsidRDefault="009478D0" w:rsidP="007A600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Hana and Ursula: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Flower and Her Foil</w:t>
      </w:r>
    </w:p>
    <w:p w14:paraId="77CDA24F" w14:textId="77777777" w:rsidR="009478D0" w:rsidRDefault="009478D0" w:rsidP="009478D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David </w:t>
      </w:r>
      <w:proofErr w:type="spellStart"/>
      <w:r>
        <w:rPr>
          <w:rFonts w:ascii="Times New Roman" w:hAnsi="Times New Roman" w:cs="Times New Roman"/>
          <w:sz w:val="24"/>
          <w:szCs w:val="24"/>
        </w:rPr>
        <w:t>Mazzucchelli’s</w:t>
      </w:r>
      <w:proofErr w:type="spellEnd"/>
      <w:r>
        <w:rPr>
          <w:rFonts w:ascii="Times New Roman" w:hAnsi="Times New Roman" w:cs="Times New Roman"/>
          <w:sz w:val="24"/>
          <w:szCs w:val="24"/>
        </w:rPr>
        <w:t xml:space="preserve"> graphic novel </w:t>
      </w:r>
      <w:proofErr w:type="spellStart"/>
      <w:r w:rsidRPr="007A6001">
        <w:rPr>
          <w:rFonts w:ascii="Times New Roman" w:hAnsi="Times New Roman" w:cs="Times New Roman"/>
          <w:i/>
          <w:sz w:val="24"/>
          <w:szCs w:val="24"/>
        </w:rPr>
        <w:t>Asterios</w:t>
      </w:r>
      <w:proofErr w:type="spellEnd"/>
      <w:r w:rsidRPr="007A6001">
        <w:rPr>
          <w:rFonts w:ascii="Times New Roman" w:hAnsi="Times New Roman" w:cs="Times New Roman"/>
          <w:i/>
          <w:sz w:val="24"/>
          <w:szCs w:val="24"/>
        </w:rPr>
        <w:t xml:space="preserve"> Polyp</w:t>
      </w:r>
      <w:r>
        <w:rPr>
          <w:rFonts w:ascii="Times New Roman" w:hAnsi="Times New Roman" w:cs="Times New Roman"/>
          <w:sz w:val="24"/>
          <w:szCs w:val="24"/>
        </w:rPr>
        <w:t xml:space="preserve">, the titular character, </w:t>
      </w:r>
      <w:proofErr w:type="spellStart"/>
      <w:r>
        <w:rPr>
          <w:rFonts w:ascii="Times New Roman" w:hAnsi="Times New Roman" w:cs="Times New Roman"/>
          <w:sz w:val="24"/>
          <w:szCs w:val="24"/>
        </w:rPr>
        <w:t>Asterios</w:t>
      </w:r>
      <w:proofErr w:type="spellEnd"/>
      <w:r>
        <w:rPr>
          <w:rFonts w:ascii="Times New Roman" w:hAnsi="Times New Roman" w:cs="Times New Roman"/>
          <w:sz w:val="24"/>
          <w:szCs w:val="24"/>
        </w:rPr>
        <w:t>, has primary interpersonal relationships with two fe</w:t>
      </w:r>
      <w:r w:rsidR="007A6001">
        <w:rPr>
          <w:rFonts w:ascii="Times New Roman" w:hAnsi="Times New Roman" w:cs="Times New Roman"/>
          <w:sz w:val="24"/>
          <w:szCs w:val="24"/>
        </w:rPr>
        <w:t>male characters:</w:t>
      </w:r>
      <w:r>
        <w:rPr>
          <w:rFonts w:ascii="Times New Roman" w:hAnsi="Times New Roman" w:cs="Times New Roman"/>
          <w:sz w:val="24"/>
          <w:szCs w:val="24"/>
        </w:rPr>
        <w:t xml:space="preserve"> his ex-wife Hana, and his new boss and landlord’s wife</w:t>
      </w:r>
      <w:r w:rsidR="007A6001">
        <w:rPr>
          <w:rFonts w:ascii="Times New Roman" w:hAnsi="Times New Roman" w:cs="Times New Roman"/>
          <w:sz w:val="24"/>
          <w:szCs w:val="24"/>
        </w:rPr>
        <w:t>,</w:t>
      </w:r>
      <w:r>
        <w:rPr>
          <w:rFonts w:ascii="Times New Roman" w:hAnsi="Times New Roman" w:cs="Times New Roman"/>
          <w:sz w:val="24"/>
          <w:szCs w:val="24"/>
        </w:rPr>
        <w:t xml:space="preserve"> Ursula Minor, who plays an important role in the novel as Hana’s foil. Though the two women never meet—or even learn of each other’</w:t>
      </w:r>
      <w:r w:rsidR="00380ABE">
        <w:rPr>
          <w:rFonts w:ascii="Times New Roman" w:hAnsi="Times New Roman" w:cs="Times New Roman"/>
          <w:sz w:val="24"/>
          <w:szCs w:val="24"/>
        </w:rPr>
        <w:t>s existence—they b</w:t>
      </w:r>
      <w:r>
        <w:rPr>
          <w:rFonts w:ascii="Times New Roman" w:hAnsi="Times New Roman" w:cs="Times New Roman"/>
          <w:sz w:val="24"/>
          <w:szCs w:val="24"/>
        </w:rPr>
        <w:t xml:space="preserve">oth impact the progression of the story and </w:t>
      </w:r>
      <w:proofErr w:type="spellStart"/>
      <w:r>
        <w:rPr>
          <w:rFonts w:ascii="Times New Roman" w:hAnsi="Times New Roman" w:cs="Times New Roman"/>
          <w:sz w:val="24"/>
          <w:szCs w:val="24"/>
        </w:rPr>
        <w:t>Asterios</w:t>
      </w:r>
      <w:proofErr w:type="spellEnd"/>
      <w:r>
        <w:rPr>
          <w:rFonts w:ascii="Times New Roman" w:hAnsi="Times New Roman" w:cs="Times New Roman"/>
          <w:sz w:val="24"/>
          <w:szCs w:val="24"/>
        </w:rPr>
        <w:t xml:space="preserve"> himself. The contrast between the two helps to </w:t>
      </w:r>
      <w:r w:rsidR="00605419">
        <w:rPr>
          <w:rFonts w:ascii="Times New Roman" w:hAnsi="Times New Roman" w:cs="Times New Roman"/>
          <w:sz w:val="24"/>
          <w:szCs w:val="24"/>
        </w:rPr>
        <w:t xml:space="preserve">more clearly illustrate the meanings behind their color schemes and appearances, their personalities, and their relationships with </w:t>
      </w:r>
      <w:proofErr w:type="spellStart"/>
      <w:r w:rsidR="00605419">
        <w:rPr>
          <w:rFonts w:ascii="Times New Roman" w:hAnsi="Times New Roman" w:cs="Times New Roman"/>
          <w:sz w:val="24"/>
          <w:szCs w:val="24"/>
        </w:rPr>
        <w:t>Asterios</w:t>
      </w:r>
      <w:proofErr w:type="spellEnd"/>
      <w:r w:rsidR="00605419">
        <w:rPr>
          <w:rFonts w:ascii="Times New Roman" w:hAnsi="Times New Roman" w:cs="Times New Roman"/>
          <w:sz w:val="24"/>
          <w:szCs w:val="24"/>
        </w:rPr>
        <w:t>.</w:t>
      </w:r>
    </w:p>
    <w:p w14:paraId="26D89E3F" w14:textId="77777777" w:rsidR="007A6001" w:rsidRDefault="007A6001" w:rsidP="009478D0">
      <w:pPr>
        <w:pStyle w:val="NoSpacing"/>
        <w:spacing w:line="480" w:lineRule="auto"/>
        <w:rPr>
          <w:rFonts w:ascii="Times New Roman" w:hAnsi="Times New Roman" w:cs="Times New Roman"/>
          <w:sz w:val="24"/>
          <w:szCs w:val="24"/>
        </w:rPr>
      </w:pPr>
    </w:p>
    <w:p w14:paraId="5F3B9FF1" w14:textId="77777777" w:rsidR="007A6001" w:rsidRPr="009B1FEE" w:rsidRDefault="007A6001" w:rsidP="00BF5ED7">
      <w:pPr>
        <w:pStyle w:val="NoSpacing"/>
        <w:spacing w:line="480" w:lineRule="auto"/>
        <w:jc w:val="center"/>
        <w:rPr>
          <w:rFonts w:cs="Times New Roman"/>
          <w:sz w:val="24"/>
          <w:szCs w:val="24"/>
        </w:rPr>
      </w:pPr>
      <w:r w:rsidRPr="009B1FEE">
        <w:rPr>
          <w:rFonts w:cs="Times New Roman"/>
          <w:sz w:val="24"/>
          <w:szCs w:val="24"/>
        </w:rPr>
        <w:t>Compassion or Revolution?</w:t>
      </w:r>
    </w:p>
    <w:p w14:paraId="0D73BE37" w14:textId="77777777" w:rsidR="009478D0" w:rsidRPr="008B6256" w:rsidRDefault="007A6001" w:rsidP="009478D0">
      <w:pPr>
        <w:pStyle w:val="NoSpacing"/>
        <w:spacing w:line="480" w:lineRule="auto"/>
        <w:rPr>
          <w:rFonts w:cs="Times New Roman"/>
          <w:sz w:val="24"/>
          <w:szCs w:val="24"/>
        </w:rPr>
      </w:pPr>
      <w:r w:rsidRPr="009B1FEE">
        <w:rPr>
          <w:rFonts w:cs="Times New Roman"/>
          <w:sz w:val="24"/>
          <w:szCs w:val="24"/>
        </w:rPr>
        <w:tab/>
        <w:t xml:space="preserve">At the height of the Industrial Revolution in nineteenth-century England, Charles Dickens and Karl Marx penned commentaries on the state of society in Europe: Dickens in his novel </w:t>
      </w:r>
      <w:r w:rsidRPr="009B1FEE">
        <w:rPr>
          <w:rFonts w:cs="Times New Roman"/>
          <w:i/>
          <w:sz w:val="24"/>
          <w:szCs w:val="24"/>
        </w:rPr>
        <w:t>Hard Times</w:t>
      </w:r>
      <w:r w:rsidRPr="009B1FEE">
        <w:rPr>
          <w:rFonts w:cs="Times New Roman"/>
          <w:sz w:val="24"/>
          <w:szCs w:val="24"/>
        </w:rPr>
        <w:t xml:space="preserve">, and Marx in his political pamphlet, </w:t>
      </w:r>
      <w:r w:rsidRPr="009B1FEE">
        <w:rPr>
          <w:rFonts w:cs="Times New Roman"/>
          <w:i/>
          <w:sz w:val="24"/>
          <w:szCs w:val="24"/>
        </w:rPr>
        <w:t>The Communist Manifesto</w:t>
      </w:r>
      <w:r w:rsidRPr="009B1FEE">
        <w:rPr>
          <w:rFonts w:cs="Times New Roman"/>
          <w:sz w:val="24"/>
          <w:szCs w:val="24"/>
        </w:rPr>
        <w:t xml:space="preserve"> (and to a lesser extent his </w:t>
      </w:r>
      <w:r w:rsidR="00FE6A0D" w:rsidRPr="009B1FEE">
        <w:rPr>
          <w:rFonts w:cs="Times New Roman"/>
          <w:sz w:val="24"/>
          <w:szCs w:val="24"/>
        </w:rPr>
        <w:t>“</w:t>
      </w:r>
      <w:r w:rsidRPr="009B1FEE">
        <w:rPr>
          <w:rFonts w:cs="Times New Roman"/>
          <w:sz w:val="24"/>
          <w:szCs w:val="24"/>
        </w:rPr>
        <w:t>A Contribution to the Critique of Hegel’s Philosophy of Right</w:t>
      </w:r>
      <w:r w:rsidR="00FE6A0D" w:rsidRPr="009B1FEE">
        <w:rPr>
          <w:rFonts w:cs="Times New Roman"/>
          <w:sz w:val="24"/>
          <w:szCs w:val="24"/>
        </w:rPr>
        <w:t>”</w:t>
      </w:r>
      <w:r w:rsidRPr="009B1FEE">
        <w:rPr>
          <w:rFonts w:cs="Times New Roman"/>
          <w:sz w:val="24"/>
          <w:szCs w:val="24"/>
        </w:rPr>
        <w:t>)</w:t>
      </w:r>
      <w:r w:rsidR="00FE6A0D" w:rsidRPr="009B1FEE">
        <w:rPr>
          <w:rFonts w:cs="Times New Roman"/>
          <w:sz w:val="24"/>
          <w:szCs w:val="24"/>
        </w:rPr>
        <w:t xml:space="preserve">.Though hardly sharing beliefs and ideals, their commentaries contain similarities; namely, in their critique of capitalism and capitalist’s treatment of the working class. Yet their prescriptions for change differ radically. Dickens believed that society needed to become more compassionate, and that once people began to be kinder to one another, conditions would improve for everyone, working class and capitalists alike. Marx, on the other hand, glorified the working class, and advocated a revolution to overthrow the bourgeoisie and do away with industrial capitalism entirely. Of </w:t>
      </w:r>
      <w:r w:rsidR="00380ABE">
        <w:rPr>
          <w:rFonts w:cs="Times New Roman"/>
          <w:sz w:val="24"/>
          <w:szCs w:val="24"/>
        </w:rPr>
        <w:t>the</w:t>
      </w:r>
      <w:r w:rsidR="00FE6A0D" w:rsidRPr="009B1FEE">
        <w:rPr>
          <w:rFonts w:cs="Times New Roman"/>
          <w:sz w:val="24"/>
          <w:szCs w:val="24"/>
        </w:rPr>
        <w:t xml:space="preserve"> two, Marx’</w:t>
      </w:r>
      <w:r w:rsidR="00BF5ED7" w:rsidRPr="009B1FEE">
        <w:rPr>
          <w:rFonts w:cs="Times New Roman"/>
          <w:sz w:val="24"/>
          <w:szCs w:val="24"/>
        </w:rPr>
        <w:t>s radical plan was actually the most realistic, while Dickens’ idealistic approach seems based almo</w:t>
      </w:r>
      <w:r w:rsidR="00380ABE">
        <w:rPr>
          <w:rFonts w:cs="Times New Roman"/>
          <w:sz w:val="24"/>
          <w:szCs w:val="24"/>
        </w:rPr>
        <w:t>st entirely on wishful thinking.</w:t>
      </w:r>
    </w:p>
    <w:sectPr w:rsidR="009478D0" w:rsidRPr="008B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E6"/>
    <w:rsid w:val="000B2D28"/>
    <w:rsid w:val="000C0EA2"/>
    <w:rsid w:val="000D0E0F"/>
    <w:rsid w:val="00111FF1"/>
    <w:rsid w:val="00123C43"/>
    <w:rsid w:val="002061B2"/>
    <w:rsid w:val="00380ABE"/>
    <w:rsid w:val="003E287A"/>
    <w:rsid w:val="004E4AEE"/>
    <w:rsid w:val="005574E4"/>
    <w:rsid w:val="00605419"/>
    <w:rsid w:val="00695472"/>
    <w:rsid w:val="007A6001"/>
    <w:rsid w:val="008275C5"/>
    <w:rsid w:val="008B6256"/>
    <w:rsid w:val="009478D0"/>
    <w:rsid w:val="009B1FEE"/>
    <w:rsid w:val="009E5852"/>
    <w:rsid w:val="009F4475"/>
    <w:rsid w:val="00A661A4"/>
    <w:rsid w:val="00BF5ED7"/>
    <w:rsid w:val="00C107CB"/>
    <w:rsid w:val="00D473E6"/>
    <w:rsid w:val="00E0045B"/>
    <w:rsid w:val="00E42F8F"/>
    <w:rsid w:val="00EF4AB8"/>
    <w:rsid w:val="00FA5137"/>
    <w:rsid w:val="00FE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D1D0"/>
  <w15:docId w15:val="{3E80DADA-9480-4C72-8A1F-38F38C66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 Equitz</dc:creator>
  <cp:lastModifiedBy>Lydia M Equitz</cp:lastModifiedBy>
  <cp:revision>3</cp:revision>
  <cp:lastPrinted>2015-09-10T18:59:00Z</cp:lastPrinted>
  <dcterms:created xsi:type="dcterms:W3CDTF">2020-09-14T02:00:00Z</dcterms:created>
  <dcterms:modified xsi:type="dcterms:W3CDTF">2020-09-14T02:07:00Z</dcterms:modified>
</cp:coreProperties>
</file>