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13" w:rsidRPr="00743BF9" w:rsidRDefault="00404EA6" w:rsidP="000F6855">
      <w:pPr>
        <w:pStyle w:val="NoSpacing"/>
        <w:rPr>
          <w:rFonts w:cs="Arial"/>
          <w:b/>
          <w:sz w:val="28"/>
          <w:szCs w:val="28"/>
        </w:rPr>
      </w:pPr>
      <w:bookmarkStart w:id="0" w:name="_GoBack"/>
      <w:bookmarkEnd w:id="0"/>
      <w:r>
        <w:rPr>
          <w:rFonts w:cs="Arial"/>
          <w:b/>
          <w:sz w:val="28"/>
          <w:szCs w:val="28"/>
        </w:rPr>
        <w:t>FAA Green Team Meeting</w:t>
      </w:r>
    </w:p>
    <w:p w:rsidR="00F14A13" w:rsidRPr="00695DAE" w:rsidRDefault="00F14A13" w:rsidP="000F6855">
      <w:pPr>
        <w:pStyle w:val="NoSpacing"/>
        <w:rPr>
          <w:rFonts w:cs="Arial"/>
          <w:sz w:val="24"/>
          <w:szCs w:val="24"/>
        </w:rPr>
      </w:pPr>
    </w:p>
    <w:p w:rsidR="00F14A13" w:rsidRPr="00695DAE" w:rsidRDefault="0012400F" w:rsidP="000F6855">
      <w:pPr>
        <w:pStyle w:val="NoSpacing"/>
        <w:rPr>
          <w:rFonts w:cs="Arial"/>
          <w:sz w:val="24"/>
          <w:szCs w:val="24"/>
        </w:rPr>
      </w:pPr>
      <w:r>
        <w:rPr>
          <w:rFonts w:cs="Arial"/>
          <w:sz w:val="24"/>
          <w:szCs w:val="24"/>
        </w:rPr>
        <w:t>Date:</w:t>
      </w:r>
      <w:r>
        <w:rPr>
          <w:rFonts w:cs="Arial"/>
          <w:sz w:val="24"/>
          <w:szCs w:val="24"/>
        </w:rPr>
        <w:tab/>
      </w:r>
      <w:r w:rsidR="00820E0A">
        <w:rPr>
          <w:rFonts w:cs="Arial"/>
          <w:sz w:val="24"/>
          <w:szCs w:val="24"/>
        </w:rPr>
        <w:t>Tuesday, June 3</w:t>
      </w:r>
      <w:r w:rsidR="00404EA6">
        <w:rPr>
          <w:rFonts w:cs="Arial"/>
          <w:sz w:val="24"/>
          <w:szCs w:val="24"/>
        </w:rPr>
        <w:t>, 2014</w:t>
      </w:r>
    </w:p>
    <w:p w:rsidR="0012400F" w:rsidRDefault="0012400F" w:rsidP="000F6855">
      <w:pPr>
        <w:pStyle w:val="NoSpacing"/>
        <w:rPr>
          <w:rFonts w:cs="Arial"/>
          <w:sz w:val="24"/>
          <w:szCs w:val="24"/>
        </w:rPr>
      </w:pPr>
      <w:r>
        <w:rPr>
          <w:rFonts w:cs="Arial"/>
          <w:sz w:val="24"/>
          <w:szCs w:val="24"/>
        </w:rPr>
        <w:t>Place:</w:t>
      </w:r>
      <w:r>
        <w:rPr>
          <w:rFonts w:cs="Arial"/>
          <w:sz w:val="24"/>
          <w:szCs w:val="24"/>
        </w:rPr>
        <w:tab/>
      </w:r>
      <w:r w:rsidR="00695DAE" w:rsidRPr="00695DAE">
        <w:rPr>
          <w:rFonts w:cs="Arial"/>
          <w:sz w:val="24"/>
          <w:szCs w:val="24"/>
        </w:rPr>
        <w:t>Engelmann 242/248</w:t>
      </w:r>
    </w:p>
    <w:p w:rsidR="0012400F" w:rsidRDefault="00820E0A" w:rsidP="000F6855">
      <w:pPr>
        <w:pStyle w:val="NoSpacing"/>
        <w:rPr>
          <w:rFonts w:cs="Arial"/>
          <w:sz w:val="24"/>
          <w:szCs w:val="24"/>
        </w:rPr>
      </w:pPr>
      <w:r>
        <w:rPr>
          <w:rFonts w:cs="Arial"/>
          <w:sz w:val="24"/>
          <w:szCs w:val="24"/>
        </w:rPr>
        <w:t>Time:</w:t>
      </w:r>
      <w:r>
        <w:rPr>
          <w:rFonts w:cs="Arial"/>
          <w:sz w:val="24"/>
          <w:szCs w:val="24"/>
        </w:rPr>
        <w:tab/>
        <w:t>10:00 – 11:00</w:t>
      </w:r>
    </w:p>
    <w:p w:rsidR="00820E0A" w:rsidRDefault="00820E0A" w:rsidP="004D20AC">
      <w:pPr>
        <w:pStyle w:val="NoSpacing"/>
        <w:pBdr>
          <w:bottom w:val="single" w:sz="6" w:space="1" w:color="auto"/>
        </w:pBdr>
        <w:rPr>
          <w:rFonts w:cs="Arial"/>
          <w:b/>
          <w:sz w:val="28"/>
          <w:szCs w:val="28"/>
        </w:rPr>
      </w:pPr>
    </w:p>
    <w:p w:rsidR="000F6855" w:rsidRPr="004D20AC" w:rsidRDefault="008C6136" w:rsidP="004D20AC">
      <w:pPr>
        <w:pStyle w:val="NoSpacing"/>
        <w:pBdr>
          <w:bottom w:val="single" w:sz="6" w:space="1" w:color="auto"/>
        </w:pBdr>
        <w:rPr>
          <w:rFonts w:cs="Arial"/>
          <w:b/>
          <w:sz w:val="28"/>
          <w:szCs w:val="28"/>
        </w:rPr>
      </w:pPr>
      <w:r w:rsidRPr="004D20AC">
        <w:rPr>
          <w:rFonts w:cs="Arial"/>
          <w:b/>
          <w:sz w:val="28"/>
          <w:szCs w:val="28"/>
        </w:rPr>
        <w:t>AGENDA</w:t>
      </w:r>
    </w:p>
    <w:p w:rsidR="00820E0A" w:rsidRDefault="00820E0A" w:rsidP="00820E0A">
      <w:pPr>
        <w:pStyle w:val="NoSpacing"/>
        <w:rPr>
          <w:sz w:val="24"/>
          <w:szCs w:val="24"/>
        </w:rPr>
      </w:pPr>
    </w:p>
    <w:p w:rsidR="00820E0A" w:rsidRDefault="00820E0A" w:rsidP="00820E0A">
      <w:pPr>
        <w:pStyle w:val="NoSpacing"/>
        <w:numPr>
          <w:ilvl w:val="0"/>
          <w:numId w:val="16"/>
        </w:numPr>
        <w:rPr>
          <w:sz w:val="24"/>
          <w:szCs w:val="24"/>
        </w:rPr>
      </w:pPr>
      <w:r w:rsidRPr="00820E0A">
        <w:rPr>
          <w:sz w:val="24"/>
          <w:szCs w:val="24"/>
        </w:rPr>
        <w:t>Introductions: New Team Members (Tammy Johnson; Po</w:t>
      </w:r>
      <w:r w:rsidR="00EA21FA">
        <w:rPr>
          <w:sz w:val="24"/>
          <w:szCs w:val="24"/>
        </w:rPr>
        <w:t xml:space="preserve">lice-Chapman Hall; Kim </w:t>
      </w:r>
      <w:proofErr w:type="spellStart"/>
      <w:r w:rsidR="00EA21FA">
        <w:rPr>
          <w:sz w:val="24"/>
          <w:szCs w:val="24"/>
        </w:rPr>
        <w:t>Axtman</w:t>
      </w:r>
      <w:proofErr w:type="spellEnd"/>
      <w:r w:rsidR="00EA21FA">
        <w:rPr>
          <w:sz w:val="24"/>
          <w:szCs w:val="24"/>
        </w:rPr>
        <w:t>-University Safety &amp; Assurance</w:t>
      </w:r>
      <w:r w:rsidRPr="00820E0A">
        <w:rPr>
          <w:sz w:val="24"/>
          <w:szCs w:val="24"/>
        </w:rPr>
        <w:t>-Engelmann Hall)</w:t>
      </w:r>
    </w:p>
    <w:p w:rsidR="00820E0A" w:rsidRPr="00820E0A" w:rsidRDefault="00820E0A" w:rsidP="00820E0A">
      <w:pPr>
        <w:pStyle w:val="NoSpacing"/>
        <w:ind w:left="360"/>
        <w:rPr>
          <w:sz w:val="24"/>
          <w:szCs w:val="24"/>
        </w:rPr>
      </w:pPr>
      <w:r w:rsidRPr="00820E0A">
        <w:rPr>
          <w:sz w:val="24"/>
          <w:szCs w:val="24"/>
        </w:rPr>
        <w:t xml:space="preserve"> </w:t>
      </w:r>
    </w:p>
    <w:p w:rsidR="00820E0A" w:rsidRDefault="00820E0A" w:rsidP="00820E0A">
      <w:pPr>
        <w:pStyle w:val="NoSpacing"/>
        <w:numPr>
          <w:ilvl w:val="0"/>
          <w:numId w:val="16"/>
        </w:numPr>
        <w:rPr>
          <w:sz w:val="24"/>
          <w:szCs w:val="24"/>
        </w:rPr>
      </w:pPr>
      <w:r w:rsidRPr="00820E0A">
        <w:rPr>
          <w:sz w:val="24"/>
          <w:szCs w:val="24"/>
        </w:rPr>
        <w:t>Follow up on General Information spreadsheet and prerequisites</w:t>
      </w:r>
    </w:p>
    <w:p w:rsidR="00367C42" w:rsidRPr="00367C42" w:rsidRDefault="00367C42" w:rsidP="00367C42">
      <w:pPr>
        <w:pStyle w:val="NoSpacing"/>
        <w:numPr>
          <w:ilvl w:val="0"/>
          <w:numId w:val="20"/>
        </w:numPr>
        <w:rPr>
          <w:color w:val="943634" w:themeColor="accent2" w:themeShade="BF"/>
          <w:sz w:val="24"/>
          <w:szCs w:val="24"/>
        </w:rPr>
      </w:pPr>
      <w:r w:rsidRPr="00367C42">
        <w:rPr>
          <w:color w:val="943634" w:themeColor="accent2" w:themeShade="BF"/>
          <w:sz w:val="24"/>
          <w:szCs w:val="24"/>
        </w:rPr>
        <w:t>Went over the timetable.</w:t>
      </w:r>
    </w:p>
    <w:p w:rsidR="00367C42" w:rsidRPr="00367C42" w:rsidRDefault="00367C42" w:rsidP="00367C42">
      <w:pPr>
        <w:pStyle w:val="NoSpacing"/>
        <w:numPr>
          <w:ilvl w:val="0"/>
          <w:numId w:val="20"/>
        </w:numPr>
        <w:rPr>
          <w:color w:val="943634" w:themeColor="accent2" w:themeShade="BF"/>
          <w:sz w:val="24"/>
          <w:szCs w:val="24"/>
        </w:rPr>
      </w:pPr>
      <w:r w:rsidRPr="00367C42">
        <w:rPr>
          <w:color w:val="943634" w:themeColor="accent2" w:themeShade="BF"/>
          <w:sz w:val="24"/>
          <w:szCs w:val="24"/>
        </w:rPr>
        <w:t>Green Team will attempt to meet monthly (not quarterly), possibly early Thursday afternoons (but not first Thursday of month).</w:t>
      </w:r>
    </w:p>
    <w:p w:rsidR="00367C42" w:rsidRPr="00367C42" w:rsidRDefault="00367C42" w:rsidP="00367C42">
      <w:pPr>
        <w:pStyle w:val="NoSpacing"/>
        <w:numPr>
          <w:ilvl w:val="0"/>
          <w:numId w:val="20"/>
        </w:numPr>
        <w:rPr>
          <w:color w:val="943634" w:themeColor="accent2" w:themeShade="BF"/>
          <w:sz w:val="24"/>
          <w:szCs w:val="24"/>
        </w:rPr>
      </w:pPr>
      <w:r w:rsidRPr="00367C42">
        <w:rPr>
          <w:color w:val="943634" w:themeColor="accent2" w:themeShade="BF"/>
          <w:sz w:val="24"/>
          <w:szCs w:val="24"/>
        </w:rPr>
        <w:t xml:space="preserve">Ask Kate about Pre-requisite 2 and whether our attendance at the Sustainability Symposium counted. Also whether just 1 person (from FAA) completing all modules will count (or whether each department must have a member complete the modules). </w:t>
      </w:r>
    </w:p>
    <w:p w:rsidR="00367C42" w:rsidRPr="00367C42" w:rsidRDefault="00367C42" w:rsidP="00367C42">
      <w:pPr>
        <w:pStyle w:val="NoSpacing"/>
        <w:numPr>
          <w:ilvl w:val="0"/>
          <w:numId w:val="20"/>
        </w:numPr>
        <w:rPr>
          <w:color w:val="943634" w:themeColor="accent2" w:themeShade="BF"/>
          <w:sz w:val="24"/>
          <w:szCs w:val="24"/>
        </w:rPr>
      </w:pPr>
      <w:r w:rsidRPr="00367C42">
        <w:rPr>
          <w:color w:val="943634" w:themeColor="accent2" w:themeShade="BF"/>
          <w:sz w:val="24"/>
          <w:szCs w:val="24"/>
        </w:rPr>
        <w:t>Courtney asked about recycled-content paper. Print &amp; Copy Services will only give out 30% recycled paper (as opposed to 100%)-</w:t>
      </w:r>
      <w:r w:rsidRPr="00367C42">
        <w:rPr>
          <w:i/>
          <w:color w:val="943634" w:themeColor="accent2" w:themeShade="BF"/>
          <w:sz w:val="24"/>
          <w:szCs w:val="24"/>
        </w:rPr>
        <w:t>follow up with Kate on how to proceed</w:t>
      </w:r>
    </w:p>
    <w:p w:rsidR="00367C42" w:rsidRPr="00367C42" w:rsidRDefault="00367C42" w:rsidP="00367C42">
      <w:pPr>
        <w:pStyle w:val="NoSpacing"/>
        <w:numPr>
          <w:ilvl w:val="0"/>
          <w:numId w:val="20"/>
        </w:numPr>
        <w:rPr>
          <w:color w:val="943634" w:themeColor="accent2" w:themeShade="BF"/>
          <w:sz w:val="24"/>
          <w:szCs w:val="24"/>
        </w:rPr>
      </w:pPr>
      <w:r w:rsidRPr="00367C42">
        <w:rPr>
          <w:color w:val="943634" w:themeColor="accent2" w:themeShade="BF"/>
          <w:sz w:val="24"/>
          <w:szCs w:val="24"/>
        </w:rPr>
        <w:t>In addition, we need to get better standardization of recycling and waste bins (Blue bin with clear plastic for recycling, brown with brown bag for waste…..often the old paper recycling bins are still being used and folks don’t know they are single-sort). Police has NO recycling bins in offices, and custodians need a dual sort option.</w:t>
      </w:r>
    </w:p>
    <w:p w:rsidR="00367C42" w:rsidRDefault="00367C42" w:rsidP="00367C42">
      <w:pPr>
        <w:pStyle w:val="NoSpacing"/>
        <w:ind w:left="720"/>
        <w:rPr>
          <w:sz w:val="24"/>
          <w:szCs w:val="24"/>
        </w:rPr>
      </w:pPr>
      <w:r>
        <w:rPr>
          <w:sz w:val="24"/>
          <w:szCs w:val="24"/>
        </w:rPr>
        <w:t xml:space="preserve"> </w:t>
      </w:r>
    </w:p>
    <w:p w:rsidR="00820E0A" w:rsidRPr="00820E0A" w:rsidRDefault="00820E0A" w:rsidP="00820E0A">
      <w:pPr>
        <w:pStyle w:val="NoSpacing"/>
        <w:rPr>
          <w:sz w:val="24"/>
          <w:szCs w:val="24"/>
        </w:rPr>
      </w:pPr>
      <w:r w:rsidRPr="00820E0A">
        <w:rPr>
          <w:sz w:val="24"/>
          <w:szCs w:val="24"/>
        </w:rPr>
        <w:t xml:space="preserve"> </w:t>
      </w:r>
    </w:p>
    <w:p w:rsidR="00820E0A" w:rsidRPr="00820E0A" w:rsidRDefault="00820E0A" w:rsidP="00820E0A">
      <w:pPr>
        <w:pStyle w:val="NoSpacing"/>
        <w:rPr>
          <w:sz w:val="24"/>
          <w:szCs w:val="24"/>
        </w:rPr>
      </w:pPr>
      <w:r w:rsidRPr="00820E0A">
        <w:rPr>
          <w:sz w:val="24"/>
          <w:szCs w:val="24"/>
        </w:rPr>
        <w:t xml:space="preserve">3 Updates: </w:t>
      </w:r>
    </w:p>
    <w:p w:rsidR="00820E0A" w:rsidRDefault="00820E0A" w:rsidP="00820E0A">
      <w:pPr>
        <w:pStyle w:val="NoSpacing"/>
        <w:numPr>
          <w:ilvl w:val="0"/>
          <w:numId w:val="17"/>
        </w:numPr>
        <w:rPr>
          <w:sz w:val="24"/>
          <w:szCs w:val="24"/>
        </w:rPr>
      </w:pPr>
      <w:r>
        <w:rPr>
          <w:sz w:val="24"/>
          <w:szCs w:val="24"/>
        </w:rPr>
        <w:t>St</w:t>
      </w:r>
      <w:r w:rsidRPr="00820E0A">
        <w:rPr>
          <w:sz w:val="24"/>
          <w:szCs w:val="24"/>
        </w:rPr>
        <w:t xml:space="preserve">atus of Power Management (Beth Schaefer) </w:t>
      </w:r>
    </w:p>
    <w:p w:rsidR="00367C42" w:rsidRPr="00367C42" w:rsidRDefault="00367C42" w:rsidP="00367C42">
      <w:pPr>
        <w:pStyle w:val="NoSpacing"/>
        <w:ind w:left="720"/>
        <w:rPr>
          <w:color w:val="943634" w:themeColor="accent2" w:themeShade="BF"/>
          <w:sz w:val="24"/>
          <w:szCs w:val="24"/>
        </w:rPr>
      </w:pPr>
      <w:r w:rsidRPr="00367C42">
        <w:rPr>
          <w:color w:val="943634" w:themeColor="accent2" w:themeShade="BF"/>
          <w:sz w:val="24"/>
          <w:szCs w:val="24"/>
        </w:rPr>
        <w:t>Tabled, will be talked about more at next meeting</w:t>
      </w:r>
    </w:p>
    <w:p w:rsidR="00820E0A" w:rsidRDefault="00EA21FA" w:rsidP="00820E0A">
      <w:pPr>
        <w:pStyle w:val="NoSpacing"/>
        <w:numPr>
          <w:ilvl w:val="0"/>
          <w:numId w:val="17"/>
        </w:numPr>
        <w:rPr>
          <w:sz w:val="24"/>
          <w:szCs w:val="24"/>
        </w:rPr>
      </w:pPr>
      <w:r>
        <w:rPr>
          <w:sz w:val="24"/>
          <w:szCs w:val="24"/>
        </w:rPr>
        <w:t>University Safety &amp; Assurance</w:t>
      </w:r>
      <w:r w:rsidR="00820E0A" w:rsidRPr="00820E0A">
        <w:rPr>
          <w:sz w:val="24"/>
          <w:szCs w:val="24"/>
        </w:rPr>
        <w:t xml:space="preserve"> current policies/practice for disposal of toner/printer cartridges (Cal </w:t>
      </w:r>
      <w:proofErr w:type="spellStart"/>
      <w:r w:rsidR="00820E0A" w:rsidRPr="00820E0A">
        <w:rPr>
          <w:sz w:val="24"/>
          <w:szCs w:val="24"/>
        </w:rPr>
        <w:t>Stoffel</w:t>
      </w:r>
      <w:proofErr w:type="spellEnd"/>
      <w:r w:rsidR="00820E0A" w:rsidRPr="00820E0A">
        <w:rPr>
          <w:sz w:val="24"/>
          <w:szCs w:val="24"/>
        </w:rPr>
        <w:t xml:space="preserve"> &amp; Kim </w:t>
      </w:r>
      <w:proofErr w:type="spellStart"/>
      <w:r w:rsidR="00820E0A" w:rsidRPr="00820E0A">
        <w:rPr>
          <w:sz w:val="24"/>
          <w:szCs w:val="24"/>
        </w:rPr>
        <w:t>Axtman</w:t>
      </w:r>
      <w:proofErr w:type="spellEnd"/>
      <w:r w:rsidR="00820E0A" w:rsidRPr="00820E0A">
        <w:rPr>
          <w:sz w:val="24"/>
          <w:szCs w:val="24"/>
        </w:rPr>
        <w:t>)</w:t>
      </w:r>
    </w:p>
    <w:p w:rsidR="00367C42" w:rsidRPr="0078400B" w:rsidRDefault="00367C42" w:rsidP="00367C42">
      <w:pPr>
        <w:pStyle w:val="NoSpacing"/>
        <w:ind w:left="720"/>
        <w:rPr>
          <w:color w:val="943634" w:themeColor="accent2" w:themeShade="BF"/>
          <w:sz w:val="24"/>
          <w:szCs w:val="24"/>
        </w:rPr>
      </w:pPr>
      <w:r w:rsidRPr="0078400B">
        <w:rPr>
          <w:color w:val="943634" w:themeColor="accent2" w:themeShade="BF"/>
          <w:sz w:val="24"/>
          <w:szCs w:val="24"/>
        </w:rPr>
        <w:t xml:space="preserve">US&amp;A has satellite pickups for printer </w:t>
      </w:r>
      <w:proofErr w:type="spellStart"/>
      <w:r w:rsidRPr="0078400B">
        <w:rPr>
          <w:color w:val="943634" w:themeColor="accent2" w:themeShade="BF"/>
          <w:sz w:val="24"/>
          <w:szCs w:val="24"/>
        </w:rPr>
        <w:t>cartidges</w:t>
      </w:r>
      <w:proofErr w:type="spellEnd"/>
      <w:r w:rsidRPr="0078400B">
        <w:rPr>
          <w:color w:val="943634" w:themeColor="accent2" w:themeShade="BF"/>
          <w:sz w:val="24"/>
          <w:szCs w:val="24"/>
        </w:rPr>
        <w:t xml:space="preserve">, bulbs (CFLs, </w:t>
      </w:r>
      <w:proofErr w:type="spellStart"/>
      <w:r w:rsidRPr="0078400B">
        <w:rPr>
          <w:color w:val="943634" w:themeColor="accent2" w:themeShade="BF"/>
          <w:sz w:val="24"/>
          <w:szCs w:val="24"/>
        </w:rPr>
        <w:t>etc</w:t>
      </w:r>
      <w:proofErr w:type="spellEnd"/>
      <w:r w:rsidRPr="0078400B">
        <w:rPr>
          <w:color w:val="943634" w:themeColor="accent2" w:themeShade="BF"/>
          <w:sz w:val="24"/>
          <w:szCs w:val="24"/>
        </w:rPr>
        <w:t>), batteries (</w:t>
      </w:r>
      <w:proofErr w:type="spellStart"/>
      <w:r w:rsidRPr="0078400B">
        <w:rPr>
          <w:color w:val="943634" w:themeColor="accent2" w:themeShade="BF"/>
          <w:sz w:val="24"/>
          <w:szCs w:val="24"/>
        </w:rPr>
        <w:t>NiCAD</w:t>
      </w:r>
      <w:proofErr w:type="spellEnd"/>
      <w:r w:rsidRPr="0078400B">
        <w:rPr>
          <w:color w:val="943634" w:themeColor="accent2" w:themeShade="BF"/>
          <w:sz w:val="24"/>
          <w:szCs w:val="24"/>
        </w:rPr>
        <w:t>, Lithium ion, computer, laptop batteries). The preferred method for recycling ink cartridges i</w:t>
      </w:r>
      <w:r w:rsidR="00DD473F">
        <w:rPr>
          <w:color w:val="943634" w:themeColor="accent2" w:themeShade="BF"/>
          <w:sz w:val="24"/>
          <w:szCs w:val="24"/>
        </w:rPr>
        <w:t>s</w:t>
      </w:r>
      <w:r w:rsidRPr="0078400B">
        <w:rPr>
          <w:color w:val="943634" w:themeColor="accent2" w:themeShade="BF"/>
          <w:sz w:val="24"/>
          <w:szCs w:val="24"/>
        </w:rPr>
        <w:t xml:space="preserve"> through the label ship-back program from the supplier</w:t>
      </w:r>
      <w:r w:rsidR="0078400B" w:rsidRPr="0078400B">
        <w:rPr>
          <w:color w:val="943634" w:themeColor="accent2" w:themeShade="BF"/>
          <w:sz w:val="24"/>
          <w:szCs w:val="24"/>
        </w:rPr>
        <w:t>.</w:t>
      </w:r>
    </w:p>
    <w:p w:rsidR="00820E0A" w:rsidRPr="00820E0A" w:rsidRDefault="00820E0A" w:rsidP="00820E0A">
      <w:pPr>
        <w:pStyle w:val="NoSpacing"/>
        <w:ind w:left="720"/>
        <w:rPr>
          <w:sz w:val="24"/>
          <w:szCs w:val="24"/>
        </w:rPr>
      </w:pPr>
      <w:r w:rsidRPr="00820E0A">
        <w:rPr>
          <w:sz w:val="24"/>
          <w:szCs w:val="24"/>
        </w:rPr>
        <w:t xml:space="preserve"> </w:t>
      </w:r>
    </w:p>
    <w:p w:rsidR="00820E0A" w:rsidRDefault="006015D7" w:rsidP="006F0148">
      <w:pPr>
        <w:pStyle w:val="NoSpacing"/>
        <w:numPr>
          <w:ilvl w:val="0"/>
          <w:numId w:val="19"/>
        </w:numPr>
        <w:rPr>
          <w:sz w:val="24"/>
          <w:szCs w:val="24"/>
        </w:rPr>
      </w:pPr>
      <w:r>
        <w:rPr>
          <w:sz w:val="24"/>
          <w:szCs w:val="24"/>
        </w:rPr>
        <w:t xml:space="preserve">Discuss </w:t>
      </w:r>
      <w:r w:rsidR="00820E0A" w:rsidRPr="00820E0A">
        <w:rPr>
          <w:sz w:val="24"/>
          <w:szCs w:val="24"/>
        </w:rPr>
        <w:t xml:space="preserve">Communication Plan </w:t>
      </w:r>
    </w:p>
    <w:p w:rsidR="00820E0A" w:rsidRPr="00820E0A" w:rsidRDefault="0078400B" w:rsidP="0078400B">
      <w:pPr>
        <w:pStyle w:val="NoSpacing"/>
        <w:ind w:left="720"/>
        <w:rPr>
          <w:sz w:val="24"/>
          <w:szCs w:val="24"/>
        </w:rPr>
      </w:pPr>
      <w:r w:rsidRPr="00DD473F">
        <w:rPr>
          <w:color w:val="943634" w:themeColor="accent2" w:themeShade="BF"/>
          <w:sz w:val="24"/>
          <w:szCs w:val="24"/>
        </w:rPr>
        <w:t xml:space="preserve">Send out a reminder of US&amp;A’s Office Waste for Recycling program as well as the ship-back program for ink cartridges. Explore a mini-communication between US&amp;A and Green Office Certification. Include surplus instructions on how to get rid of old individual printers. Come up with a consistent graphic form for FAA green team </w:t>
      </w:r>
      <w:r w:rsidRPr="00DD473F">
        <w:rPr>
          <w:color w:val="943634" w:themeColor="accent2" w:themeShade="BF"/>
          <w:sz w:val="24"/>
          <w:szCs w:val="24"/>
        </w:rPr>
        <w:lastRenderedPageBreak/>
        <w:t xml:space="preserve">emails/flyers/communications. In addition, develop a consistent timeframe for the release of content (monthly). </w:t>
      </w:r>
      <w:r w:rsidR="00DD473F">
        <w:rPr>
          <w:color w:val="943634" w:themeColor="accent2" w:themeShade="BF"/>
          <w:sz w:val="24"/>
          <w:szCs w:val="24"/>
        </w:rPr>
        <w:t>Monthly emails could also include a request for ideas on Innovation Credits from FAA staff.</w:t>
      </w:r>
      <w:r>
        <w:rPr>
          <w:sz w:val="24"/>
          <w:szCs w:val="24"/>
        </w:rPr>
        <w:br/>
        <w:t xml:space="preserve"> </w:t>
      </w:r>
    </w:p>
    <w:p w:rsidR="00820E0A" w:rsidRDefault="00820E0A" w:rsidP="006F0148">
      <w:pPr>
        <w:pStyle w:val="NoSpacing"/>
        <w:numPr>
          <w:ilvl w:val="0"/>
          <w:numId w:val="19"/>
        </w:numPr>
        <w:rPr>
          <w:sz w:val="24"/>
          <w:szCs w:val="24"/>
        </w:rPr>
      </w:pPr>
      <w:r>
        <w:rPr>
          <w:sz w:val="24"/>
          <w:szCs w:val="24"/>
        </w:rPr>
        <w:t>Next Steps</w:t>
      </w:r>
    </w:p>
    <w:p w:rsidR="0078400B" w:rsidRPr="00DD473F" w:rsidRDefault="0078400B" w:rsidP="0078400B">
      <w:pPr>
        <w:pStyle w:val="NoSpacing"/>
        <w:numPr>
          <w:ilvl w:val="0"/>
          <w:numId w:val="21"/>
        </w:numPr>
        <w:rPr>
          <w:color w:val="943634" w:themeColor="accent2" w:themeShade="BF"/>
          <w:sz w:val="24"/>
          <w:szCs w:val="24"/>
        </w:rPr>
      </w:pPr>
      <w:r w:rsidRPr="00DD473F">
        <w:rPr>
          <w:color w:val="943634" w:themeColor="accent2" w:themeShade="BF"/>
          <w:sz w:val="24"/>
          <w:szCs w:val="24"/>
        </w:rPr>
        <w:t xml:space="preserve">Mention Green Office Certification program within particular staff meetings </w:t>
      </w:r>
    </w:p>
    <w:p w:rsidR="0078400B" w:rsidRPr="00DD473F" w:rsidRDefault="0078400B" w:rsidP="0078400B">
      <w:pPr>
        <w:pStyle w:val="NoSpacing"/>
        <w:numPr>
          <w:ilvl w:val="0"/>
          <w:numId w:val="21"/>
        </w:numPr>
        <w:rPr>
          <w:color w:val="943634" w:themeColor="accent2" w:themeShade="BF"/>
          <w:sz w:val="24"/>
          <w:szCs w:val="24"/>
        </w:rPr>
      </w:pPr>
      <w:r w:rsidRPr="00DD473F">
        <w:rPr>
          <w:color w:val="943634" w:themeColor="accent2" w:themeShade="BF"/>
          <w:sz w:val="24"/>
          <w:szCs w:val="24"/>
        </w:rPr>
        <w:t>Create template for email communications (1</w:t>
      </w:r>
      <w:r w:rsidRPr="00DD473F">
        <w:rPr>
          <w:color w:val="943634" w:themeColor="accent2" w:themeShade="BF"/>
          <w:sz w:val="24"/>
          <w:szCs w:val="24"/>
          <w:vertAlign w:val="superscript"/>
        </w:rPr>
        <w:t>st</w:t>
      </w:r>
      <w:r w:rsidRPr="00DD473F">
        <w:rPr>
          <w:color w:val="943634" w:themeColor="accent2" w:themeShade="BF"/>
          <w:sz w:val="24"/>
          <w:szCs w:val="24"/>
        </w:rPr>
        <w:t xml:space="preserve"> email on recycling-consistent signage, bin color, etc.; 2</w:t>
      </w:r>
      <w:r w:rsidRPr="00DD473F">
        <w:rPr>
          <w:color w:val="943634" w:themeColor="accent2" w:themeShade="BF"/>
          <w:sz w:val="24"/>
          <w:szCs w:val="24"/>
          <w:vertAlign w:val="superscript"/>
        </w:rPr>
        <w:t>nd</w:t>
      </w:r>
      <w:r w:rsidRPr="00DD473F">
        <w:rPr>
          <w:color w:val="943634" w:themeColor="accent2" w:themeShade="BF"/>
          <w:sz w:val="24"/>
          <w:szCs w:val="24"/>
        </w:rPr>
        <w:t xml:space="preserve"> email on ink toner/cartridge recycling). Cal will have a draft template available for the next meeting.</w:t>
      </w:r>
    </w:p>
    <w:p w:rsidR="0078400B" w:rsidRPr="00DD473F" w:rsidRDefault="0078400B" w:rsidP="0078400B">
      <w:pPr>
        <w:pStyle w:val="NoSpacing"/>
        <w:numPr>
          <w:ilvl w:val="0"/>
          <w:numId w:val="21"/>
        </w:numPr>
        <w:rPr>
          <w:color w:val="943634" w:themeColor="accent2" w:themeShade="BF"/>
          <w:sz w:val="24"/>
          <w:szCs w:val="24"/>
        </w:rPr>
      </w:pPr>
      <w:r w:rsidRPr="00DD473F">
        <w:rPr>
          <w:color w:val="943634" w:themeColor="accent2" w:themeShade="BF"/>
          <w:sz w:val="24"/>
          <w:szCs w:val="24"/>
        </w:rPr>
        <w:t>Assess spreadsheet data at next meeting</w:t>
      </w:r>
    </w:p>
    <w:p w:rsidR="0078400B" w:rsidRPr="00DD473F" w:rsidRDefault="0078400B" w:rsidP="0078400B">
      <w:pPr>
        <w:pStyle w:val="NoSpacing"/>
        <w:numPr>
          <w:ilvl w:val="0"/>
          <w:numId w:val="21"/>
        </w:numPr>
        <w:rPr>
          <w:color w:val="943634" w:themeColor="accent2" w:themeShade="BF"/>
          <w:sz w:val="24"/>
          <w:szCs w:val="24"/>
        </w:rPr>
      </w:pPr>
      <w:r w:rsidRPr="00DD473F">
        <w:rPr>
          <w:color w:val="943634" w:themeColor="accent2" w:themeShade="BF"/>
          <w:sz w:val="24"/>
          <w:szCs w:val="24"/>
        </w:rPr>
        <w:t>Meet mid-July</w:t>
      </w:r>
    </w:p>
    <w:p w:rsidR="0078400B" w:rsidRPr="00DD473F" w:rsidRDefault="0078400B" w:rsidP="0078400B">
      <w:pPr>
        <w:pStyle w:val="NoSpacing"/>
        <w:numPr>
          <w:ilvl w:val="0"/>
          <w:numId w:val="21"/>
        </w:numPr>
        <w:rPr>
          <w:color w:val="943634" w:themeColor="accent2" w:themeShade="BF"/>
          <w:sz w:val="24"/>
          <w:szCs w:val="24"/>
        </w:rPr>
      </w:pPr>
      <w:r w:rsidRPr="00DD473F">
        <w:rPr>
          <w:color w:val="943634" w:themeColor="accent2" w:themeShade="BF"/>
          <w:sz w:val="24"/>
          <w:szCs w:val="24"/>
        </w:rPr>
        <w:t xml:space="preserve">Lora and Peter met with Cindy Kluge from FAA’s Strategic Planning Stewardship of Resources theme team. Cindy is interested in how the theme team can promote </w:t>
      </w:r>
      <w:r w:rsidR="00DD473F">
        <w:rPr>
          <w:color w:val="943634" w:themeColor="accent2" w:themeShade="BF"/>
          <w:sz w:val="24"/>
          <w:szCs w:val="24"/>
        </w:rPr>
        <w:t>(raise awareness for) FAA’s</w:t>
      </w:r>
      <w:r w:rsidRPr="00DD473F">
        <w:rPr>
          <w:color w:val="943634" w:themeColor="accent2" w:themeShade="BF"/>
          <w:sz w:val="24"/>
          <w:szCs w:val="24"/>
        </w:rPr>
        <w:t xml:space="preserve"> Green Office Certification. Possibilities include an ice cream social (bring your own spoon). Any ideas for what an event like this would look like would be welcome—post to the group.</w:t>
      </w:r>
    </w:p>
    <w:p w:rsidR="00820E0A" w:rsidRDefault="00820E0A" w:rsidP="00820E0A">
      <w:pPr>
        <w:pStyle w:val="NoSpacing"/>
        <w:pBdr>
          <w:bottom w:val="single" w:sz="4" w:space="1" w:color="auto"/>
        </w:pBdr>
        <w:rPr>
          <w:sz w:val="24"/>
          <w:szCs w:val="24"/>
        </w:rPr>
      </w:pPr>
    </w:p>
    <w:p w:rsidR="00255E51" w:rsidRDefault="00255E51" w:rsidP="00255E51">
      <w:pPr>
        <w:pStyle w:val="NoSpacing"/>
        <w:rPr>
          <w:sz w:val="24"/>
          <w:szCs w:val="24"/>
        </w:rPr>
      </w:pPr>
    </w:p>
    <w:p w:rsidR="006F0148" w:rsidRDefault="006F0148" w:rsidP="00255E51">
      <w:pPr>
        <w:pStyle w:val="NoSpacing"/>
        <w:rPr>
          <w:sz w:val="24"/>
          <w:szCs w:val="24"/>
          <w:u w:val="single"/>
        </w:rPr>
      </w:pPr>
    </w:p>
    <w:p w:rsidR="00255E51" w:rsidRDefault="00255E51" w:rsidP="00255E51">
      <w:pPr>
        <w:pStyle w:val="NoSpacing"/>
        <w:rPr>
          <w:sz w:val="24"/>
          <w:szCs w:val="24"/>
        </w:rPr>
      </w:pPr>
      <w:r w:rsidRPr="004F19F1">
        <w:rPr>
          <w:sz w:val="24"/>
          <w:szCs w:val="24"/>
          <w:u w:val="single"/>
        </w:rPr>
        <w:t>Green Team Members Include</w:t>
      </w:r>
      <w:r>
        <w:rPr>
          <w:sz w:val="24"/>
          <w:szCs w:val="24"/>
        </w:rPr>
        <w:t>:</w:t>
      </w:r>
    </w:p>
    <w:p w:rsidR="00255E51" w:rsidRDefault="00255E51" w:rsidP="00255E51">
      <w:pPr>
        <w:pStyle w:val="NoSpacing"/>
        <w:rPr>
          <w:sz w:val="24"/>
          <w:szCs w:val="24"/>
        </w:rPr>
      </w:pPr>
    </w:p>
    <w:p w:rsidR="00255E51" w:rsidRPr="0078400B" w:rsidRDefault="00255E51" w:rsidP="00255E51">
      <w:pPr>
        <w:pStyle w:val="NoSpacing"/>
        <w:rPr>
          <w:color w:val="943634" w:themeColor="accent2" w:themeShade="BF"/>
          <w:sz w:val="24"/>
          <w:szCs w:val="24"/>
        </w:rPr>
      </w:pPr>
      <w:r w:rsidRPr="0078400B">
        <w:rPr>
          <w:color w:val="943634" w:themeColor="accent2" w:themeShade="BF"/>
          <w:sz w:val="24"/>
          <w:szCs w:val="24"/>
        </w:rPr>
        <w:t xml:space="preserve">Lora </w:t>
      </w:r>
      <w:proofErr w:type="spellStart"/>
      <w:r w:rsidRPr="0078400B">
        <w:rPr>
          <w:color w:val="943634" w:themeColor="accent2" w:themeShade="BF"/>
          <w:sz w:val="24"/>
          <w:szCs w:val="24"/>
        </w:rPr>
        <w:t>Strigens</w:t>
      </w:r>
      <w:proofErr w:type="spellEnd"/>
      <w:r w:rsidRPr="0078400B">
        <w:rPr>
          <w:color w:val="943634" w:themeColor="accent2" w:themeShade="BF"/>
          <w:sz w:val="24"/>
          <w:szCs w:val="24"/>
        </w:rPr>
        <w:t xml:space="preserve"> – Campus Planning [co-chair]</w:t>
      </w:r>
    </w:p>
    <w:p w:rsidR="00255E51" w:rsidRPr="0078400B" w:rsidRDefault="00255E51" w:rsidP="00255E51">
      <w:pPr>
        <w:pStyle w:val="NoSpacing"/>
        <w:rPr>
          <w:color w:val="943634" w:themeColor="accent2" w:themeShade="BF"/>
          <w:sz w:val="24"/>
          <w:szCs w:val="24"/>
        </w:rPr>
      </w:pPr>
      <w:r w:rsidRPr="0078400B">
        <w:rPr>
          <w:color w:val="943634" w:themeColor="accent2" w:themeShade="BF"/>
          <w:sz w:val="24"/>
          <w:szCs w:val="24"/>
        </w:rPr>
        <w:t>Peter Alexopoulos – Office of Budget &amp; Planning [co-chair]</w:t>
      </w:r>
    </w:p>
    <w:p w:rsidR="00820E0A" w:rsidRPr="0078400B" w:rsidRDefault="00814100" w:rsidP="00255E51">
      <w:pPr>
        <w:pStyle w:val="NoSpacing"/>
        <w:rPr>
          <w:color w:val="943634" w:themeColor="accent2" w:themeShade="BF"/>
        </w:rPr>
      </w:pPr>
      <w:r w:rsidRPr="0078400B">
        <w:rPr>
          <w:color w:val="943634" w:themeColor="accent2" w:themeShade="BF"/>
        </w:rPr>
        <w:t xml:space="preserve">Cal </w:t>
      </w:r>
      <w:proofErr w:type="spellStart"/>
      <w:r w:rsidRPr="0078400B">
        <w:rPr>
          <w:color w:val="943634" w:themeColor="accent2" w:themeShade="BF"/>
        </w:rPr>
        <w:t>Stoffel</w:t>
      </w:r>
      <w:proofErr w:type="spellEnd"/>
      <w:r w:rsidRPr="0078400B">
        <w:rPr>
          <w:color w:val="943634" w:themeColor="accent2" w:themeShade="BF"/>
        </w:rPr>
        <w:t xml:space="preserve"> - VC's Office</w:t>
      </w:r>
      <w:r>
        <w:br/>
        <w:t xml:space="preserve">Betsy </w:t>
      </w:r>
      <w:proofErr w:type="spellStart"/>
      <w:r>
        <w:t>Caban</w:t>
      </w:r>
      <w:proofErr w:type="spellEnd"/>
      <w:r>
        <w:t xml:space="preserve"> – University Information Technology Services</w:t>
      </w:r>
      <w:r>
        <w:br/>
        <w:t>Beth Schaefer – University Information Technology Services</w:t>
      </w:r>
      <w:r>
        <w:br/>
        <w:t>Sandra Lin</w:t>
      </w:r>
      <w:r w:rsidR="004F19F1">
        <w:t>d</w:t>
      </w:r>
      <w:r>
        <w:t xml:space="preserve"> - University Information Technology Services</w:t>
      </w:r>
      <w:r>
        <w:br/>
        <w:t xml:space="preserve">Mary </w:t>
      </w:r>
      <w:proofErr w:type="spellStart"/>
      <w:r>
        <w:t>Luebke</w:t>
      </w:r>
      <w:proofErr w:type="spellEnd"/>
      <w:r>
        <w:t xml:space="preserve"> - Internal Audit</w:t>
      </w:r>
      <w:r>
        <w:br/>
      </w:r>
      <w:r w:rsidRPr="0078400B">
        <w:rPr>
          <w:color w:val="943634" w:themeColor="accent2" w:themeShade="BF"/>
        </w:rPr>
        <w:t xml:space="preserve">Courtney Churchill </w:t>
      </w:r>
      <w:r w:rsidR="00820E0A" w:rsidRPr="0078400B">
        <w:rPr>
          <w:color w:val="943634" w:themeColor="accent2" w:themeShade="BF"/>
        </w:rPr>
        <w:t>–</w:t>
      </w:r>
      <w:r w:rsidRPr="0078400B">
        <w:rPr>
          <w:color w:val="943634" w:themeColor="accent2" w:themeShade="BF"/>
        </w:rPr>
        <w:t xml:space="preserve"> Police</w:t>
      </w:r>
    </w:p>
    <w:p w:rsidR="00255E51" w:rsidRPr="0078400B" w:rsidRDefault="00820E0A" w:rsidP="00255E51">
      <w:pPr>
        <w:pStyle w:val="NoSpacing"/>
        <w:rPr>
          <w:color w:val="943634" w:themeColor="accent2" w:themeShade="BF"/>
        </w:rPr>
      </w:pPr>
      <w:r w:rsidRPr="0078400B">
        <w:rPr>
          <w:color w:val="943634" w:themeColor="accent2" w:themeShade="BF"/>
        </w:rPr>
        <w:t xml:space="preserve">Tammy Johnson – Police </w:t>
      </w:r>
      <w:r w:rsidR="00814100">
        <w:br/>
        <w:t xml:space="preserve">Belinda </w:t>
      </w:r>
      <w:proofErr w:type="spellStart"/>
      <w:r w:rsidR="00814100">
        <w:t>Ricco</w:t>
      </w:r>
      <w:proofErr w:type="spellEnd"/>
      <w:r w:rsidR="00814100">
        <w:t xml:space="preserve"> – Human Resources</w:t>
      </w:r>
      <w:r w:rsidR="00814100">
        <w:br/>
        <w:t>Catherine Carter – Human Resources</w:t>
      </w:r>
      <w:r w:rsidR="00814100">
        <w:br/>
        <w:t xml:space="preserve">Simone </w:t>
      </w:r>
      <w:proofErr w:type="spellStart"/>
      <w:r w:rsidR="00814100">
        <w:t>Dietzler</w:t>
      </w:r>
      <w:proofErr w:type="spellEnd"/>
      <w:r w:rsidR="00814100">
        <w:t xml:space="preserve"> - Legal Affairs</w:t>
      </w:r>
      <w:r w:rsidR="00814100">
        <w:br/>
      </w:r>
      <w:r w:rsidR="00814100" w:rsidRPr="0078400B">
        <w:rPr>
          <w:color w:val="943634" w:themeColor="accent2" w:themeShade="BF"/>
        </w:rPr>
        <w:t xml:space="preserve">Kristin </w:t>
      </w:r>
      <w:proofErr w:type="spellStart"/>
      <w:r w:rsidR="00814100" w:rsidRPr="0078400B">
        <w:rPr>
          <w:color w:val="943634" w:themeColor="accent2" w:themeShade="BF"/>
        </w:rPr>
        <w:t>Fekete</w:t>
      </w:r>
      <w:proofErr w:type="spellEnd"/>
      <w:r w:rsidR="00814100" w:rsidRPr="0078400B">
        <w:rPr>
          <w:color w:val="943634" w:themeColor="accent2" w:themeShade="BF"/>
        </w:rPr>
        <w:t xml:space="preserve"> – Business and Financial Services</w:t>
      </w:r>
      <w:r w:rsidR="00814100" w:rsidRPr="0078400B">
        <w:rPr>
          <w:color w:val="943634" w:themeColor="accent2" w:themeShade="BF"/>
        </w:rPr>
        <w:br/>
        <w:t>John Gardner – Facilities Planning &amp; Management</w:t>
      </w:r>
    </w:p>
    <w:p w:rsidR="00820E0A" w:rsidRDefault="00820E0A" w:rsidP="00255E51">
      <w:pPr>
        <w:pStyle w:val="NoSpacing"/>
        <w:rPr>
          <w:sz w:val="24"/>
          <w:szCs w:val="24"/>
        </w:rPr>
      </w:pPr>
      <w:r w:rsidRPr="0078400B">
        <w:rPr>
          <w:color w:val="943634" w:themeColor="accent2" w:themeShade="BF"/>
        </w:rPr>
        <w:t xml:space="preserve">Kim </w:t>
      </w:r>
      <w:proofErr w:type="spellStart"/>
      <w:r w:rsidRPr="0078400B">
        <w:rPr>
          <w:color w:val="943634" w:themeColor="accent2" w:themeShade="BF"/>
        </w:rPr>
        <w:t>Axtman</w:t>
      </w:r>
      <w:proofErr w:type="spellEnd"/>
      <w:r w:rsidRPr="0078400B">
        <w:rPr>
          <w:color w:val="943634" w:themeColor="accent2" w:themeShade="BF"/>
        </w:rPr>
        <w:t xml:space="preserve"> – University </w:t>
      </w:r>
      <w:r w:rsidR="00EA21FA" w:rsidRPr="0078400B">
        <w:rPr>
          <w:color w:val="943634" w:themeColor="accent2" w:themeShade="BF"/>
        </w:rPr>
        <w:t>Safety &amp; Assurance</w:t>
      </w:r>
    </w:p>
    <w:p w:rsidR="00255E51" w:rsidRDefault="00255E51" w:rsidP="00255E51">
      <w:pPr>
        <w:pStyle w:val="NoSpacing"/>
        <w:rPr>
          <w:sz w:val="24"/>
          <w:szCs w:val="24"/>
        </w:rPr>
      </w:pPr>
    </w:p>
    <w:p w:rsidR="00255E51" w:rsidRPr="00DE315F" w:rsidRDefault="00255E51" w:rsidP="00255E51">
      <w:pPr>
        <w:pStyle w:val="NoSpacing"/>
        <w:rPr>
          <w:sz w:val="24"/>
          <w:szCs w:val="24"/>
        </w:rPr>
      </w:pPr>
    </w:p>
    <w:sectPr w:rsidR="00255E51" w:rsidRPr="00DE315F" w:rsidSect="00371A1A">
      <w:headerReference w:type="even" r:id="rId9"/>
      <w:headerReference w:type="default" r:id="rId10"/>
      <w:footerReference w:type="even" r:id="rId11"/>
      <w:footerReference w:type="default" r:id="rId12"/>
      <w:headerReference w:type="first" r:id="rId13"/>
      <w:footerReference w:type="first" r:id="rId14"/>
      <w:pgSz w:w="12240" w:h="15840"/>
      <w:pgMar w:top="1440" w:right="1584" w:bottom="1440" w:left="144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B9" w:rsidRDefault="003810B9" w:rsidP="002A666E">
      <w:pPr>
        <w:spacing w:after="0" w:line="240" w:lineRule="auto"/>
      </w:pPr>
      <w:r>
        <w:separator/>
      </w:r>
    </w:p>
  </w:endnote>
  <w:endnote w:type="continuationSeparator" w:id="0">
    <w:p w:rsidR="003810B9" w:rsidRDefault="003810B9" w:rsidP="002A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AE" w:rsidRDefault="00A23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AE" w:rsidRDefault="00A23B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AE" w:rsidRDefault="00A23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B9" w:rsidRDefault="003810B9" w:rsidP="002A666E">
      <w:pPr>
        <w:spacing w:after="0" w:line="240" w:lineRule="auto"/>
      </w:pPr>
      <w:r>
        <w:separator/>
      </w:r>
    </w:p>
  </w:footnote>
  <w:footnote w:type="continuationSeparator" w:id="0">
    <w:p w:rsidR="003810B9" w:rsidRDefault="003810B9" w:rsidP="002A6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AE" w:rsidRDefault="00A23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AE" w:rsidRDefault="00A23B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AE" w:rsidRDefault="00A23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A6C"/>
    <w:multiLevelType w:val="hybridMultilevel"/>
    <w:tmpl w:val="F468D878"/>
    <w:lvl w:ilvl="0" w:tplc="B8040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869E3"/>
    <w:multiLevelType w:val="hybridMultilevel"/>
    <w:tmpl w:val="FBF6A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352CCE"/>
    <w:multiLevelType w:val="hybridMultilevel"/>
    <w:tmpl w:val="202C7BF6"/>
    <w:lvl w:ilvl="0" w:tplc="D180ADC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17079"/>
    <w:multiLevelType w:val="hybridMultilevel"/>
    <w:tmpl w:val="5CA6DFA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2E441E"/>
    <w:multiLevelType w:val="hybridMultilevel"/>
    <w:tmpl w:val="1D1AED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6F567D"/>
    <w:multiLevelType w:val="hybridMultilevel"/>
    <w:tmpl w:val="FCB08CC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E65F3"/>
    <w:multiLevelType w:val="hybridMultilevel"/>
    <w:tmpl w:val="EC6C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C18CF"/>
    <w:multiLevelType w:val="hybridMultilevel"/>
    <w:tmpl w:val="E6F61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886EBE"/>
    <w:multiLevelType w:val="hybridMultilevel"/>
    <w:tmpl w:val="94643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593969"/>
    <w:multiLevelType w:val="hybridMultilevel"/>
    <w:tmpl w:val="6946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A76A8"/>
    <w:multiLevelType w:val="hybridMultilevel"/>
    <w:tmpl w:val="C9EE3C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C50D4"/>
    <w:multiLevelType w:val="hybridMultilevel"/>
    <w:tmpl w:val="38DEE9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71F5732"/>
    <w:multiLevelType w:val="hybridMultilevel"/>
    <w:tmpl w:val="C1E04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B697E"/>
    <w:multiLevelType w:val="hybridMultilevel"/>
    <w:tmpl w:val="43E2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34C22"/>
    <w:multiLevelType w:val="hybridMultilevel"/>
    <w:tmpl w:val="9BCC487E"/>
    <w:lvl w:ilvl="0" w:tplc="290C0F62">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B33070"/>
    <w:multiLevelType w:val="hybridMultilevel"/>
    <w:tmpl w:val="D7847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64563A"/>
    <w:multiLevelType w:val="hybridMultilevel"/>
    <w:tmpl w:val="69A2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B04F07"/>
    <w:multiLevelType w:val="hybridMultilevel"/>
    <w:tmpl w:val="E55A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1715E3"/>
    <w:multiLevelType w:val="hybridMultilevel"/>
    <w:tmpl w:val="48F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267DB"/>
    <w:multiLevelType w:val="hybridMultilevel"/>
    <w:tmpl w:val="FF6C9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8F6980"/>
    <w:multiLevelType w:val="hybridMultilevel"/>
    <w:tmpl w:val="FF3A115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1"/>
  </w:num>
  <w:num w:numId="4">
    <w:abstractNumId w:val="16"/>
  </w:num>
  <w:num w:numId="5">
    <w:abstractNumId w:val="3"/>
  </w:num>
  <w:num w:numId="6">
    <w:abstractNumId w:val="13"/>
  </w:num>
  <w:num w:numId="7">
    <w:abstractNumId w:val="10"/>
  </w:num>
  <w:num w:numId="8">
    <w:abstractNumId w:val="20"/>
  </w:num>
  <w:num w:numId="9">
    <w:abstractNumId w:val="6"/>
  </w:num>
  <w:num w:numId="10">
    <w:abstractNumId w:val="9"/>
  </w:num>
  <w:num w:numId="11">
    <w:abstractNumId w:val="5"/>
  </w:num>
  <w:num w:numId="12">
    <w:abstractNumId w:val="7"/>
  </w:num>
  <w:num w:numId="13">
    <w:abstractNumId w:val="14"/>
  </w:num>
  <w:num w:numId="14">
    <w:abstractNumId w:val="1"/>
  </w:num>
  <w:num w:numId="15">
    <w:abstractNumId w:val="8"/>
  </w:num>
  <w:num w:numId="16">
    <w:abstractNumId w:val="15"/>
  </w:num>
  <w:num w:numId="17">
    <w:abstractNumId w:val="12"/>
  </w:num>
  <w:num w:numId="18">
    <w:abstractNumId w:val="17"/>
  </w:num>
  <w:num w:numId="19">
    <w:abstractNumId w:val="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0C"/>
    <w:rsid w:val="00013133"/>
    <w:rsid w:val="00020365"/>
    <w:rsid w:val="000208C9"/>
    <w:rsid w:val="00026461"/>
    <w:rsid w:val="000415F5"/>
    <w:rsid w:val="00057819"/>
    <w:rsid w:val="00077BF5"/>
    <w:rsid w:val="00082926"/>
    <w:rsid w:val="00082DB9"/>
    <w:rsid w:val="00083AC0"/>
    <w:rsid w:val="000B40B3"/>
    <w:rsid w:val="000C45A6"/>
    <w:rsid w:val="000D04AF"/>
    <w:rsid w:val="000D5636"/>
    <w:rsid w:val="000E6D33"/>
    <w:rsid w:val="000F6855"/>
    <w:rsid w:val="00115D3D"/>
    <w:rsid w:val="0012400F"/>
    <w:rsid w:val="00124A59"/>
    <w:rsid w:val="00131E43"/>
    <w:rsid w:val="00137612"/>
    <w:rsid w:val="0014597A"/>
    <w:rsid w:val="001501EE"/>
    <w:rsid w:val="00151A44"/>
    <w:rsid w:val="00157C6E"/>
    <w:rsid w:val="001655A6"/>
    <w:rsid w:val="00165B3E"/>
    <w:rsid w:val="001669B0"/>
    <w:rsid w:val="001679BB"/>
    <w:rsid w:val="00181E6D"/>
    <w:rsid w:val="00190468"/>
    <w:rsid w:val="00196337"/>
    <w:rsid w:val="00196B4F"/>
    <w:rsid w:val="001A4D3B"/>
    <w:rsid w:val="001A6C95"/>
    <w:rsid w:val="001B14F1"/>
    <w:rsid w:val="001C7BCC"/>
    <w:rsid w:val="001E51AD"/>
    <w:rsid w:val="0023617D"/>
    <w:rsid w:val="00243BAF"/>
    <w:rsid w:val="00244FAF"/>
    <w:rsid w:val="00251C9F"/>
    <w:rsid w:val="00255E51"/>
    <w:rsid w:val="00261F8B"/>
    <w:rsid w:val="00264EEA"/>
    <w:rsid w:val="002737A2"/>
    <w:rsid w:val="00277924"/>
    <w:rsid w:val="00291E12"/>
    <w:rsid w:val="002A666E"/>
    <w:rsid w:val="002B15F8"/>
    <w:rsid w:val="002C10D8"/>
    <w:rsid w:val="002E23A5"/>
    <w:rsid w:val="002E23FD"/>
    <w:rsid w:val="002E7B86"/>
    <w:rsid w:val="002F6122"/>
    <w:rsid w:val="002F65CB"/>
    <w:rsid w:val="002F6AB9"/>
    <w:rsid w:val="00301B42"/>
    <w:rsid w:val="0030518A"/>
    <w:rsid w:val="0031598F"/>
    <w:rsid w:val="00336052"/>
    <w:rsid w:val="00360C69"/>
    <w:rsid w:val="00367C42"/>
    <w:rsid w:val="00371A1A"/>
    <w:rsid w:val="00374E56"/>
    <w:rsid w:val="00375FA4"/>
    <w:rsid w:val="003810B9"/>
    <w:rsid w:val="003864FC"/>
    <w:rsid w:val="0039511E"/>
    <w:rsid w:val="003A566A"/>
    <w:rsid w:val="003C2EF8"/>
    <w:rsid w:val="003D6716"/>
    <w:rsid w:val="003E635A"/>
    <w:rsid w:val="00404EA6"/>
    <w:rsid w:val="004107BD"/>
    <w:rsid w:val="00414D6E"/>
    <w:rsid w:val="004214DF"/>
    <w:rsid w:val="00441A36"/>
    <w:rsid w:val="00462BCC"/>
    <w:rsid w:val="0048483A"/>
    <w:rsid w:val="004B5935"/>
    <w:rsid w:val="004C3D11"/>
    <w:rsid w:val="004D20AC"/>
    <w:rsid w:val="004D285C"/>
    <w:rsid w:val="004D7E0C"/>
    <w:rsid w:val="004E3160"/>
    <w:rsid w:val="004F19F1"/>
    <w:rsid w:val="004F36AB"/>
    <w:rsid w:val="004F6569"/>
    <w:rsid w:val="00522AFC"/>
    <w:rsid w:val="00540692"/>
    <w:rsid w:val="0055392D"/>
    <w:rsid w:val="00565CEB"/>
    <w:rsid w:val="00576B54"/>
    <w:rsid w:val="00592320"/>
    <w:rsid w:val="00596411"/>
    <w:rsid w:val="005A5DFB"/>
    <w:rsid w:val="005B4A2D"/>
    <w:rsid w:val="005D5A50"/>
    <w:rsid w:val="005E012C"/>
    <w:rsid w:val="005E2042"/>
    <w:rsid w:val="00600CBF"/>
    <w:rsid w:val="006015D7"/>
    <w:rsid w:val="00607A18"/>
    <w:rsid w:val="006124C8"/>
    <w:rsid w:val="00624516"/>
    <w:rsid w:val="00625384"/>
    <w:rsid w:val="0063767C"/>
    <w:rsid w:val="006545E4"/>
    <w:rsid w:val="00657173"/>
    <w:rsid w:val="006630BB"/>
    <w:rsid w:val="00663F0C"/>
    <w:rsid w:val="00664645"/>
    <w:rsid w:val="00670189"/>
    <w:rsid w:val="0067093A"/>
    <w:rsid w:val="0067359E"/>
    <w:rsid w:val="006741FB"/>
    <w:rsid w:val="00695DAE"/>
    <w:rsid w:val="00695DBC"/>
    <w:rsid w:val="006A3369"/>
    <w:rsid w:val="006A3935"/>
    <w:rsid w:val="006A6839"/>
    <w:rsid w:val="006B48D6"/>
    <w:rsid w:val="006F0148"/>
    <w:rsid w:val="006F1A4B"/>
    <w:rsid w:val="006F6859"/>
    <w:rsid w:val="006F6DA3"/>
    <w:rsid w:val="00712963"/>
    <w:rsid w:val="00714480"/>
    <w:rsid w:val="00715991"/>
    <w:rsid w:val="007269CF"/>
    <w:rsid w:val="00732B7F"/>
    <w:rsid w:val="00735DD0"/>
    <w:rsid w:val="00743BF9"/>
    <w:rsid w:val="00766EC7"/>
    <w:rsid w:val="00780239"/>
    <w:rsid w:val="0078400B"/>
    <w:rsid w:val="00784909"/>
    <w:rsid w:val="00795E11"/>
    <w:rsid w:val="007A10BB"/>
    <w:rsid w:val="007A22CA"/>
    <w:rsid w:val="007A274F"/>
    <w:rsid w:val="007A2885"/>
    <w:rsid w:val="007B1234"/>
    <w:rsid w:val="007B4EA3"/>
    <w:rsid w:val="007C5AED"/>
    <w:rsid w:val="007F1D74"/>
    <w:rsid w:val="007F5C0A"/>
    <w:rsid w:val="00814100"/>
    <w:rsid w:val="00816799"/>
    <w:rsid w:val="00820475"/>
    <w:rsid w:val="00820E0A"/>
    <w:rsid w:val="00823F9D"/>
    <w:rsid w:val="00840294"/>
    <w:rsid w:val="00860880"/>
    <w:rsid w:val="00873BB4"/>
    <w:rsid w:val="0087623A"/>
    <w:rsid w:val="008A1D5E"/>
    <w:rsid w:val="008B33AB"/>
    <w:rsid w:val="008C40E0"/>
    <w:rsid w:val="008C43C5"/>
    <w:rsid w:val="008C6136"/>
    <w:rsid w:val="008E13ED"/>
    <w:rsid w:val="0091134C"/>
    <w:rsid w:val="0094555A"/>
    <w:rsid w:val="00946C2B"/>
    <w:rsid w:val="00947A05"/>
    <w:rsid w:val="00963001"/>
    <w:rsid w:val="00964E92"/>
    <w:rsid w:val="00975F8A"/>
    <w:rsid w:val="009828F6"/>
    <w:rsid w:val="00987E0C"/>
    <w:rsid w:val="00990917"/>
    <w:rsid w:val="009B6808"/>
    <w:rsid w:val="009E0025"/>
    <w:rsid w:val="009E177A"/>
    <w:rsid w:val="009F28E4"/>
    <w:rsid w:val="00A018E1"/>
    <w:rsid w:val="00A06E4A"/>
    <w:rsid w:val="00A219C4"/>
    <w:rsid w:val="00A22237"/>
    <w:rsid w:val="00A23BAE"/>
    <w:rsid w:val="00A65A9F"/>
    <w:rsid w:val="00A90E13"/>
    <w:rsid w:val="00AA2413"/>
    <w:rsid w:val="00AA685D"/>
    <w:rsid w:val="00AB0530"/>
    <w:rsid w:val="00AB1F7B"/>
    <w:rsid w:val="00AC16AE"/>
    <w:rsid w:val="00AF333D"/>
    <w:rsid w:val="00B0230D"/>
    <w:rsid w:val="00B15838"/>
    <w:rsid w:val="00B3564B"/>
    <w:rsid w:val="00B51F75"/>
    <w:rsid w:val="00B5711F"/>
    <w:rsid w:val="00B578AB"/>
    <w:rsid w:val="00B60A0F"/>
    <w:rsid w:val="00B708F3"/>
    <w:rsid w:val="00B723A0"/>
    <w:rsid w:val="00B73036"/>
    <w:rsid w:val="00B750E1"/>
    <w:rsid w:val="00B84608"/>
    <w:rsid w:val="00B85698"/>
    <w:rsid w:val="00B969C3"/>
    <w:rsid w:val="00BA254D"/>
    <w:rsid w:val="00BA2B88"/>
    <w:rsid w:val="00BA5FC7"/>
    <w:rsid w:val="00BB12E3"/>
    <w:rsid w:val="00BC3557"/>
    <w:rsid w:val="00BC7F83"/>
    <w:rsid w:val="00BD2AEB"/>
    <w:rsid w:val="00BF2142"/>
    <w:rsid w:val="00C043CF"/>
    <w:rsid w:val="00C0474E"/>
    <w:rsid w:val="00C04ECC"/>
    <w:rsid w:val="00C0766A"/>
    <w:rsid w:val="00C10B71"/>
    <w:rsid w:val="00C11ABC"/>
    <w:rsid w:val="00C14FB8"/>
    <w:rsid w:val="00C3486A"/>
    <w:rsid w:val="00C74115"/>
    <w:rsid w:val="00C87ED2"/>
    <w:rsid w:val="00C91EA2"/>
    <w:rsid w:val="00C92C9A"/>
    <w:rsid w:val="00C94B3E"/>
    <w:rsid w:val="00CC174D"/>
    <w:rsid w:val="00D0290D"/>
    <w:rsid w:val="00D222E1"/>
    <w:rsid w:val="00D264CC"/>
    <w:rsid w:val="00D50883"/>
    <w:rsid w:val="00D5434B"/>
    <w:rsid w:val="00D6428C"/>
    <w:rsid w:val="00D836AA"/>
    <w:rsid w:val="00D83B4E"/>
    <w:rsid w:val="00D85A6D"/>
    <w:rsid w:val="00D90452"/>
    <w:rsid w:val="00D97014"/>
    <w:rsid w:val="00DA5DF6"/>
    <w:rsid w:val="00DC4474"/>
    <w:rsid w:val="00DC4BED"/>
    <w:rsid w:val="00DC73FA"/>
    <w:rsid w:val="00DC7974"/>
    <w:rsid w:val="00DD473F"/>
    <w:rsid w:val="00DD5D29"/>
    <w:rsid w:val="00DE315F"/>
    <w:rsid w:val="00DF6F0B"/>
    <w:rsid w:val="00E07A8C"/>
    <w:rsid w:val="00E1515C"/>
    <w:rsid w:val="00E23B55"/>
    <w:rsid w:val="00E5426D"/>
    <w:rsid w:val="00E64A29"/>
    <w:rsid w:val="00E874FE"/>
    <w:rsid w:val="00E94B29"/>
    <w:rsid w:val="00EA1C75"/>
    <w:rsid w:val="00EA21FA"/>
    <w:rsid w:val="00EB0B01"/>
    <w:rsid w:val="00EB373F"/>
    <w:rsid w:val="00EB64B5"/>
    <w:rsid w:val="00EC45E4"/>
    <w:rsid w:val="00EC5812"/>
    <w:rsid w:val="00EE55BD"/>
    <w:rsid w:val="00EF26C1"/>
    <w:rsid w:val="00EF6FB2"/>
    <w:rsid w:val="00F02BBC"/>
    <w:rsid w:val="00F03DCA"/>
    <w:rsid w:val="00F0690D"/>
    <w:rsid w:val="00F11C4C"/>
    <w:rsid w:val="00F11E11"/>
    <w:rsid w:val="00F13E59"/>
    <w:rsid w:val="00F14A13"/>
    <w:rsid w:val="00F56E66"/>
    <w:rsid w:val="00F61C51"/>
    <w:rsid w:val="00F61E3C"/>
    <w:rsid w:val="00F622F9"/>
    <w:rsid w:val="00F833C5"/>
    <w:rsid w:val="00F85801"/>
    <w:rsid w:val="00F86B64"/>
    <w:rsid w:val="00F95836"/>
    <w:rsid w:val="00FC4A64"/>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0C"/>
    <w:pPr>
      <w:ind w:left="720"/>
      <w:contextualSpacing/>
    </w:pPr>
  </w:style>
  <w:style w:type="paragraph" w:styleId="NoSpacing">
    <w:name w:val="No Spacing"/>
    <w:uiPriority w:val="1"/>
    <w:qFormat/>
    <w:rsid w:val="00987E0C"/>
    <w:rPr>
      <w:sz w:val="22"/>
      <w:szCs w:val="22"/>
    </w:rPr>
  </w:style>
  <w:style w:type="character" w:styleId="Hyperlink">
    <w:name w:val="Hyperlink"/>
    <w:basedOn w:val="DefaultParagraphFont"/>
    <w:uiPriority w:val="99"/>
    <w:unhideWhenUsed/>
    <w:rsid w:val="00F11C4C"/>
    <w:rPr>
      <w:color w:val="0000FF"/>
      <w:u w:val="single"/>
    </w:rPr>
  </w:style>
  <w:style w:type="paragraph" w:styleId="BalloonText">
    <w:name w:val="Balloon Text"/>
    <w:basedOn w:val="Normal"/>
    <w:link w:val="BalloonTextChar"/>
    <w:uiPriority w:val="99"/>
    <w:semiHidden/>
    <w:unhideWhenUsed/>
    <w:rsid w:val="0067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3A"/>
    <w:rPr>
      <w:rFonts w:ascii="Tahoma" w:hAnsi="Tahoma" w:cs="Tahoma"/>
      <w:sz w:val="16"/>
      <w:szCs w:val="16"/>
    </w:rPr>
  </w:style>
  <w:style w:type="paragraph" w:styleId="Header">
    <w:name w:val="header"/>
    <w:basedOn w:val="Normal"/>
    <w:link w:val="HeaderChar"/>
    <w:uiPriority w:val="99"/>
    <w:unhideWhenUsed/>
    <w:rsid w:val="002A666E"/>
    <w:pPr>
      <w:tabs>
        <w:tab w:val="center" w:pos="4680"/>
        <w:tab w:val="right" w:pos="9360"/>
      </w:tabs>
    </w:pPr>
  </w:style>
  <w:style w:type="character" w:customStyle="1" w:styleId="HeaderChar">
    <w:name w:val="Header Char"/>
    <w:basedOn w:val="DefaultParagraphFont"/>
    <w:link w:val="Header"/>
    <w:uiPriority w:val="99"/>
    <w:rsid w:val="002A666E"/>
    <w:rPr>
      <w:sz w:val="22"/>
      <w:szCs w:val="22"/>
    </w:rPr>
  </w:style>
  <w:style w:type="paragraph" w:styleId="Footer">
    <w:name w:val="footer"/>
    <w:basedOn w:val="Normal"/>
    <w:link w:val="FooterChar"/>
    <w:uiPriority w:val="99"/>
    <w:unhideWhenUsed/>
    <w:rsid w:val="002A666E"/>
    <w:pPr>
      <w:tabs>
        <w:tab w:val="center" w:pos="4680"/>
        <w:tab w:val="right" w:pos="9360"/>
      </w:tabs>
    </w:pPr>
  </w:style>
  <w:style w:type="character" w:customStyle="1" w:styleId="FooterChar">
    <w:name w:val="Footer Char"/>
    <w:basedOn w:val="DefaultParagraphFont"/>
    <w:link w:val="Footer"/>
    <w:uiPriority w:val="99"/>
    <w:rsid w:val="002A666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0C"/>
    <w:pPr>
      <w:ind w:left="720"/>
      <w:contextualSpacing/>
    </w:pPr>
  </w:style>
  <w:style w:type="paragraph" w:styleId="NoSpacing">
    <w:name w:val="No Spacing"/>
    <w:uiPriority w:val="1"/>
    <w:qFormat/>
    <w:rsid w:val="00987E0C"/>
    <w:rPr>
      <w:sz w:val="22"/>
      <w:szCs w:val="22"/>
    </w:rPr>
  </w:style>
  <w:style w:type="character" w:styleId="Hyperlink">
    <w:name w:val="Hyperlink"/>
    <w:basedOn w:val="DefaultParagraphFont"/>
    <w:uiPriority w:val="99"/>
    <w:unhideWhenUsed/>
    <w:rsid w:val="00F11C4C"/>
    <w:rPr>
      <w:color w:val="0000FF"/>
      <w:u w:val="single"/>
    </w:rPr>
  </w:style>
  <w:style w:type="paragraph" w:styleId="BalloonText">
    <w:name w:val="Balloon Text"/>
    <w:basedOn w:val="Normal"/>
    <w:link w:val="BalloonTextChar"/>
    <w:uiPriority w:val="99"/>
    <w:semiHidden/>
    <w:unhideWhenUsed/>
    <w:rsid w:val="0067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3A"/>
    <w:rPr>
      <w:rFonts w:ascii="Tahoma" w:hAnsi="Tahoma" w:cs="Tahoma"/>
      <w:sz w:val="16"/>
      <w:szCs w:val="16"/>
    </w:rPr>
  </w:style>
  <w:style w:type="paragraph" w:styleId="Header">
    <w:name w:val="header"/>
    <w:basedOn w:val="Normal"/>
    <w:link w:val="HeaderChar"/>
    <w:uiPriority w:val="99"/>
    <w:unhideWhenUsed/>
    <w:rsid w:val="002A666E"/>
    <w:pPr>
      <w:tabs>
        <w:tab w:val="center" w:pos="4680"/>
        <w:tab w:val="right" w:pos="9360"/>
      </w:tabs>
    </w:pPr>
  </w:style>
  <w:style w:type="character" w:customStyle="1" w:styleId="HeaderChar">
    <w:name w:val="Header Char"/>
    <w:basedOn w:val="DefaultParagraphFont"/>
    <w:link w:val="Header"/>
    <w:uiPriority w:val="99"/>
    <w:rsid w:val="002A666E"/>
    <w:rPr>
      <w:sz w:val="22"/>
      <w:szCs w:val="22"/>
    </w:rPr>
  </w:style>
  <w:style w:type="paragraph" w:styleId="Footer">
    <w:name w:val="footer"/>
    <w:basedOn w:val="Normal"/>
    <w:link w:val="FooterChar"/>
    <w:uiPriority w:val="99"/>
    <w:unhideWhenUsed/>
    <w:rsid w:val="002A666E"/>
    <w:pPr>
      <w:tabs>
        <w:tab w:val="center" w:pos="4680"/>
        <w:tab w:val="right" w:pos="9360"/>
      </w:tabs>
    </w:pPr>
  </w:style>
  <w:style w:type="character" w:customStyle="1" w:styleId="FooterChar">
    <w:name w:val="Footer Char"/>
    <w:basedOn w:val="DefaultParagraphFont"/>
    <w:link w:val="Footer"/>
    <w:uiPriority w:val="99"/>
    <w:rsid w:val="002A66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D3CC2-3B14-42CF-B9EE-E7738C69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Finance and Administrative Affairs</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alexopo2</dc:creator>
  <cp:lastModifiedBy>Peter Alexopoulos</cp:lastModifiedBy>
  <cp:revision>2</cp:revision>
  <cp:lastPrinted>2014-05-30T22:01:00Z</cp:lastPrinted>
  <dcterms:created xsi:type="dcterms:W3CDTF">2014-06-03T18:10:00Z</dcterms:created>
  <dcterms:modified xsi:type="dcterms:W3CDTF">2014-06-03T18:10:00Z</dcterms:modified>
</cp:coreProperties>
</file>