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7C9F" w14:textId="77777777" w:rsidR="001F6CC8" w:rsidRDefault="001F6CC8" w:rsidP="4492B7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FD412" w14:textId="60780619" w:rsidR="4492B706" w:rsidRPr="00B34FE0" w:rsidRDefault="6E0AFC7B" w:rsidP="6E0AFC7B">
      <w:pPr>
        <w:rPr>
          <w:rFonts w:ascii="Times" w:eastAsia="Times" w:hAnsi="Times" w:cs="Times"/>
          <w:b/>
          <w:sz w:val="24"/>
          <w:szCs w:val="24"/>
        </w:rPr>
      </w:pPr>
      <w:r w:rsidRPr="00B34FE0">
        <w:rPr>
          <w:rFonts w:ascii="Times" w:eastAsia="Times" w:hAnsi="Times" w:cs="Times"/>
          <w:b/>
          <w:sz w:val="24"/>
          <w:szCs w:val="24"/>
        </w:rPr>
        <w:t>THESIS TRACK</w:t>
      </w:r>
    </w:p>
    <w:p w14:paraId="5C23B899" w14:textId="2AD4D812" w:rsidR="4492B706" w:rsidRDefault="58CEE388" w:rsidP="58CEE388">
      <w:pPr>
        <w:rPr>
          <w:rFonts w:ascii="Times" w:eastAsia="Times" w:hAnsi="Times" w:cs="Times"/>
          <w:sz w:val="24"/>
          <w:szCs w:val="24"/>
        </w:rPr>
      </w:pPr>
      <w:r w:rsidRPr="58CEE388">
        <w:rPr>
          <w:rFonts w:ascii="Times" w:eastAsia="Times" w:hAnsi="Times" w:cs="Times"/>
          <w:sz w:val="24"/>
          <w:szCs w:val="24"/>
        </w:rPr>
        <w:t xml:space="preserve">2-year </w:t>
      </w:r>
      <w:r w:rsidRPr="58CEE388">
        <w:rPr>
          <w:rFonts w:ascii="Times" w:eastAsia="Times" w:hAnsi="Times" w:cs="Times"/>
          <w:sz w:val="24"/>
          <w:szCs w:val="24"/>
          <w:u w:val="single"/>
        </w:rPr>
        <w:t>with</w:t>
      </w:r>
      <w:r w:rsidRPr="58CEE388">
        <w:rPr>
          <w:rFonts w:ascii="Times" w:eastAsia="Times" w:hAnsi="Times" w:cs="Times"/>
          <w:sz w:val="24"/>
          <w:szCs w:val="24"/>
        </w:rPr>
        <w:t xml:space="preserve"> a Teaching Assistantship</w:t>
      </w:r>
      <w:r w:rsidR="00207CEE">
        <w:rPr>
          <w:rFonts w:ascii="Times" w:eastAsia="Times" w:hAnsi="Times" w:cs="Times"/>
          <w:sz w:val="24"/>
          <w:szCs w:val="24"/>
        </w:rPr>
        <w:t xml:space="preserve"> General Requirements </w:t>
      </w:r>
    </w:p>
    <w:p w14:paraId="13969257" w14:textId="233A7B36" w:rsidR="001655D8" w:rsidRPr="001655D8" w:rsidRDefault="001655D8" w:rsidP="000A361E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Minimum </w:t>
      </w:r>
      <w:r w:rsidR="006F19EE"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D</w:t>
      </w:r>
      <w:r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egree </w:t>
      </w:r>
      <w:r w:rsidR="006F19EE"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R</w:t>
      </w:r>
      <w:r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equirement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  <w:r w:rsidR="000A361E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30 graduate credits in Art History, of which a minimum of at least 18 credits in courses numbered 700 or 900-level (excluding 703 and 704 and independent research 890, 891 and 999). Six of the 18 credits should be taken in thesis research (</w:t>
      </w:r>
      <w:proofErr w:type="spellStart"/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ArtHist</w:t>
      </w:r>
      <w:proofErr w:type="spellEnd"/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990).</w:t>
      </w:r>
    </w:p>
    <w:p w14:paraId="5BD2FC31" w14:textId="27793523" w:rsidR="001655D8" w:rsidRPr="001655D8" w:rsidRDefault="001655D8" w:rsidP="001655D8">
      <w:pPr>
        <w:pStyle w:val="ListParagraph"/>
        <w:rPr>
          <w:rFonts w:ascii="Times New Roman" w:hAnsi="Times New Roman" w:cs="Times New Roman"/>
        </w:rPr>
      </w:pPr>
    </w:p>
    <w:p w14:paraId="00DA62DF" w14:textId="77777777" w:rsidR="00F46B2E" w:rsidRPr="00F46B2E" w:rsidRDefault="33C5CDF7" w:rsidP="00F46B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70193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Required Courses</w:t>
      </w:r>
      <w:r w:rsidRPr="001655D8">
        <w:rPr>
          <w:rFonts w:ascii="Times New Roman" w:eastAsia="Times" w:hAnsi="Times New Roman" w:cs="Times New Roman"/>
          <w:bCs/>
          <w:sz w:val="24"/>
          <w:szCs w:val="24"/>
        </w:rPr>
        <w:t>:</w:t>
      </w:r>
      <w:r w:rsidRPr="001655D8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1655D8"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 w:rsidRPr="001655D8">
        <w:rPr>
          <w:rFonts w:ascii="Times New Roman" w:eastAsia="Times" w:hAnsi="Times New Roman" w:cs="Times New Roman"/>
          <w:sz w:val="24"/>
          <w:szCs w:val="24"/>
        </w:rPr>
        <w:t xml:space="preserve"> 700: Proseminar; and </w:t>
      </w:r>
      <w:proofErr w:type="spellStart"/>
      <w:r w:rsidRPr="001655D8"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 w:rsidRPr="001655D8">
        <w:rPr>
          <w:rFonts w:ascii="Times New Roman" w:eastAsia="Times" w:hAnsi="Times New Roman" w:cs="Times New Roman"/>
          <w:sz w:val="24"/>
          <w:szCs w:val="24"/>
        </w:rPr>
        <w:t xml:space="preserve"> 891: Museum Internship</w:t>
      </w:r>
      <w:r w:rsidR="00FC054B">
        <w:rPr>
          <w:rFonts w:ascii="Times New Roman" w:eastAsia="Times" w:hAnsi="Times New Roman" w:cs="Times New Roman"/>
          <w:sz w:val="24"/>
          <w:szCs w:val="24"/>
        </w:rPr>
        <w:t xml:space="preserve">. No more than two semesters of </w:t>
      </w:r>
      <w:proofErr w:type="spellStart"/>
      <w:r w:rsidR="00FC054B">
        <w:rPr>
          <w:rFonts w:ascii="Times New Roman" w:eastAsia="Times" w:hAnsi="Times New Roman" w:cs="Times New Roman"/>
          <w:sz w:val="24"/>
          <w:szCs w:val="24"/>
        </w:rPr>
        <w:t>ArtHist</w:t>
      </w:r>
      <w:proofErr w:type="spellEnd"/>
      <w:r w:rsidR="00FC054B">
        <w:rPr>
          <w:rFonts w:ascii="Times New Roman" w:eastAsia="Times" w:hAnsi="Times New Roman" w:cs="Times New Roman"/>
          <w:sz w:val="24"/>
          <w:szCs w:val="24"/>
        </w:rPr>
        <w:t xml:space="preserve"> 891 may be taken for credit (max 6 </w:t>
      </w:r>
      <w:r w:rsidRPr="001655D8">
        <w:rPr>
          <w:rFonts w:ascii="Times New Roman" w:eastAsia="Times" w:hAnsi="Times New Roman" w:cs="Times New Roman"/>
          <w:sz w:val="24"/>
          <w:szCs w:val="24"/>
        </w:rPr>
        <w:t xml:space="preserve">credits). </w:t>
      </w:r>
    </w:p>
    <w:p w14:paraId="550FB830" w14:textId="77777777" w:rsidR="00F46B2E" w:rsidRPr="00F46B2E" w:rsidRDefault="00F46B2E" w:rsidP="00F46B2E">
      <w:pPr>
        <w:pStyle w:val="ListParagraph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</w:p>
    <w:p w14:paraId="196B097F" w14:textId="7D5A00B7" w:rsidR="00F46B2E" w:rsidRPr="00F46B2E" w:rsidRDefault="00F46B2E" w:rsidP="00F46B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6B2E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Distribution requirement</w:t>
      </w:r>
      <w:r w:rsidRPr="00F46B2E">
        <w:rPr>
          <w:rFonts w:ascii="Times New Roman" w:eastAsia="Times" w:hAnsi="Times New Roman" w:cs="Times New Roman"/>
          <w:b/>
          <w:bCs/>
          <w:sz w:val="24"/>
          <w:szCs w:val="24"/>
        </w:rPr>
        <w:t>:</w:t>
      </w:r>
      <w:r w:rsidRPr="00F46B2E">
        <w:rPr>
          <w:rFonts w:ascii="Times New Roman" w:eastAsia="Times" w:hAnsi="Times New Roman" w:cs="Times New Roman"/>
          <w:sz w:val="24"/>
          <w:szCs w:val="24"/>
        </w:rPr>
        <w:t xml:space="preserve"> Of the total 30 credits, 12 credits must be distributed across three of the following four areas: Ancient-Medieval; Renaissance-Baroque; Modern (1750-the Present including Film); and non-Western. At least 9 of these credits must be taken in courses numbered 700 or above.</w:t>
      </w:r>
    </w:p>
    <w:p w14:paraId="3A581212" w14:textId="77777777" w:rsidR="00F46B2E" w:rsidRPr="00A15E25" w:rsidRDefault="00F46B2E" w:rsidP="00F46B2E">
      <w:pPr>
        <w:pStyle w:val="ListParagraph"/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</w:pPr>
    </w:p>
    <w:p w14:paraId="5FBA1A93" w14:textId="77777777" w:rsidR="00F46B2E" w:rsidRPr="00A15E25" w:rsidRDefault="00F46B2E" w:rsidP="00F46B2E">
      <w:pPr>
        <w:pStyle w:val="ListParagraph"/>
        <w:numPr>
          <w:ilvl w:val="0"/>
          <w:numId w:val="15"/>
        </w:numPr>
        <w:rPr>
          <w:rFonts w:ascii="Times New Roman" w:eastAsia="Times" w:hAnsi="Times New Roman" w:cs="Times New Roman"/>
          <w:sz w:val="24"/>
          <w:szCs w:val="24"/>
        </w:rPr>
      </w:pPr>
      <w:r w:rsidRPr="00A15E25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Language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 xml:space="preserve">Translation </w:t>
      </w:r>
      <w:r w:rsidRPr="00A15E25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Examination</w:t>
      </w:r>
      <w:r w:rsidRPr="00A15E25">
        <w:rPr>
          <w:rFonts w:ascii="Times New Roman" w:eastAsia="Times New Roman" w:hAnsi="Times New Roman" w:cs="Times New Roman"/>
          <w:color w:val="393939"/>
          <w:sz w:val="24"/>
          <w:szCs w:val="24"/>
        </w:rPr>
        <w:t>: Must be completed by the time the student has amassed nine credit hours of course work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Usually taken in the first semester. </w:t>
      </w:r>
    </w:p>
    <w:p w14:paraId="790A2A0A" w14:textId="085B5997" w:rsidR="001655D8" w:rsidRPr="001655D8" w:rsidRDefault="001655D8" w:rsidP="001655D8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Thesis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: The student must write a thesis on a subject selected in consultation with the advisor. This study must demonstrate the student’s ability to organize material and familiarity with research methods and art-historical literature pertinent to the student’s topic and area of interest.</w:t>
      </w:r>
    </w:p>
    <w:p w14:paraId="15FBAB0D" w14:textId="5A89F9F0" w:rsidR="001655D8" w:rsidRPr="001655D8" w:rsidRDefault="001655D8" w:rsidP="001655D8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570193"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</w:rPr>
        <w:t>Oral Defense</w:t>
      </w:r>
      <w:r w:rsidRPr="001655D8">
        <w:rPr>
          <w:rFonts w:ascii="Times New Roman" w:eastAsia="Times New Roman" w:hAnsi="Times New Roman" w:cs="Times New Roman"/>
          <w:color w:val="393939"/>
          <w:sz w:val="24"/>
          <w:szCs w:val="24"/>
        </w:rPr>
        <w:t>: The student must pass an oral defense of the thesis.</w:t>
      </w:r>
    </w:p>
    <w:p w14:paraId="7643ABF0" w14:textId="77777777" w:rsidR="001655D8" w:rsidRPr="000A361E" w:rsidRDefault="001655D8" w:rsidP="000A361E">
      <w:pPr>
        <w:pStyle w:val="ListParagraph"/>
        <w:rPr>
          <w:rFonts w:ascii="Times" w:eastAsia="Times" w:hAnsi="Times" w:cs="Times"/>
          <w:sz w:val="24"/>
          <w:szCs w:val="24"/>
        </w:rPr>
      </w:pPr>
    </w:p>
    <w:p w14:paraId="4ADF675D" w14:textId="4E1D5B60" w:rsidR="4492B706" w:rsidRDefault="33C5CDF7" w:rsidP="00CD12FC">
      <w:pPr>
        <w:rPr>
          <w:rFonts w:ascii="Times New Roman" w:eastAsia="Times New Roman" w:hAnsi="Times New Roman" w:cs="Times New Roman"/>
          <w:sz w:val="24"/>
          <w:szCs w:val="24"/>
        </w:rPr>
      </w:pP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For a student following the </w:t>
      </w:r>
      <w:r w:rsidR="004250B4">
        <w:rPr>
          <w:rFonts w:ascii="Times New Roman" w:eastAsia="Times New Roman" w:hAnsi="Times New Roman" w:cs="Times New Roman"/>
          <w:sz w:val="24"/>
          <w:szCs w:val="24"/>
        </w:rPr>
        <w:t>Thesis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 Track, the </w:t>
      </w:r>
      <w:r w:rsidR="00B34FE0"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Pr="00B34FE0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 listed below should be considered when planning the two-year program. Be prepared to adjust this timeline according to your </w:t>
      </w:r>
      <w:r w:rsidR="004250B4">
        <w:rPr>
          <w:rFonts w:ascii="Times New Roman" w:eastAsia="Times New Roman" w:hAnsi="Times New Roman" w:cs="Times New Roman"/>
          <w:sz w:val="24"/>
          <w:szCs w:val="24"/>
        </w:rPr>
        <w:t>schedule and the availability of your advisors</w:t>
      </w:r>
      <w:r w:rsidRPr="33C5C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FE0">
        <w:rPr>
          <w:rFonts w:ascii="Times New Roman" w:eastAsia="Times New Roman" w:hAnsi="Times New Roman" w:cs="Times New Roman"/>
          <w:sz w:val="24"/>
          <w:szCs w:val="24"/>
        </w:rPr>
        <w:t>It is recommended that you stay in regular communication with the Director of Graduate Studies and your advisor to ensure you are successfully planning your classes and thesis work.</w:t>
      </w:r>
    </w:p>
    <w:p w14:paraId="23CA7EA6" w14:textId="260B3760" w:rsidR="00CD12FC" w:rsidRDefault="00CD12FC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83073" w14:textId="2D4765B3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5472A" w14:textId="7657E681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2D14F" w14:textId="299493A6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119E0" w14:textId="137A86A9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8CC487" w14:textId="595C65A7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4A61D" w14:textId="77777777" w:rsidR="00207CEE" w:rsidRDefault="00207CEE" w:rsidP="00CD1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985E0" w14:textId="77777777" w:rsidR="00207CEE" w:rsidRDefault="00207CEE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40B29F0" w14:textId="55557655" w:rsidR="33C5CDF7" w:rsidRDefault="33C5CDF7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C5C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FIRST YEAR:</w:t>
      </w:r>
    </w:p>
    <w:p w14:paraId="0B22D6DC" w14:textId="5D02A09E" w:rsidR="4492B706" w:rsidRPr="00041100" w:rsidRDefault="00CE36FE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First</w:t>
      </w:r>
      <w:r w:rsidR="4492B706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semester</w:t>
      </w:r>
      <w:r w:rsidR="001F6CC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(Fall)</w:t>
      </w:r>
      <w:r w:rsidR="4492B706"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1"/>
        <w:gridCol w:w="3675"/>
        <w:gridCol w:w="3524"/>
      </w:tblGrid>
      <w:tr w:rsidR="001F6CC8" w14:paraId="7AA13E49" w14:textId="77777777" w:rsidTr="58CEE388">
        <w:tc>
          <w:tcPr>
            <w:tcW w:w="3601" w:type="dxa"/>
          </w:tcPr>
          <w:p w14:paraId="452638C9" w14:textId="39FF21F9" w:rsidR="00041100" w:rsidRPr="00B34FE0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3443D908" w14:textId="0D25C452" w:rsidR="6E0AFC7B" w:rsidRPr="004250B4" w:rsidRDefault="58CEE388" w:rsidP="58CEE38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700: Proseminar</w:t>
            </w:r>
          </w:p>
          <w:p w14:paraId="3009A4C8" w14:textId="4519E413" w:rsidR="6E0AFC7B" w:rsidRDefault="58CEE388" w:rsidP="6E0AFC7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703: Intro to Museum Studies I 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C207F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14:paraId="7A9828D7" w14:textId="77777777" w:rsidR="00B34FE0" w:rsidRDefault="00B34FE0" w:rsidP="58CEE3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B447D" w14:textId="02C92B8B" w:rsidR="001F6CC8" w:rsidRPr="00DD1A68" w:rsidRDefault="58CEE388" w:rsidP="58CEE3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Total: 6 credits</w:t>
            </w:r>
          </w:p>
          <w:p w14:paraId="21B869A6" w14:textId="77777777" w:rsidR="00B34FE0" w:rsidRDefault="00B34FE0" w:rsidP="004250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11D788" w14:textId="3AB9D3D5" w:rsidR="00041100" w:rsidRPr="004250B4" w:rsidRDefault="00B34FE0" w:rsidP="004250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1F6CC8" w:rsidRPr="00425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Language Exam 1</w:t>
            </w:r>
            <w:r w:rsidR="001F6CC8" w:rsidRPr="00425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1F6CC8" w:rsidRPr="00425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Attempt</w:t>
            </w:r>
          </w:p>
        </w:tc>
        <w:tc>
          <w:tcPr>
            <w:tcW w:w="3675" w:type="dxa"/>
          </w:tcPr>
          <w:p w14:paraId="47130350" w14:textId="1453E919" w:rsidR="6E0AFC7B" w:rsidRPr="00B34FE0" w:rsidRDefault="58CEE388" w:rsidP="6E0AFC7B">
            <w:pPr>
              <w:rPr>
                <w:u w:val="single"/>
              </w:rPr>
            </w:pPr>
            <w:r w:rsidRPr="00B34FE0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 xml:space="preserve">Distribution: </w:t>
            </w:r>
          </w:p>
          <w:p w14:paraId="23524612" w14:textId="59DDBCF7" w:rsidR="6E0AFC7B" w:rsidRDefault="6E0AFC7B" w:rsidP="6E0AFC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50B4">
              <w:rPr>
                <w:rFonts w:ascii="Times" w:eastAsia="Times" w:hAnsi="Times" w:cs="Times"/>
                <w:b/>
                <w:sz w:val="24"/>
                <w:szCs w:val="24"/>
              </w:rPr>
              <w:t>REQUIRED COURSE</w:t>
            </w:r>
            <w:r w:rsidRPr="6E0AFC7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Pr="00CD12FC">
              <w:rPr>
                <w:rFonts w:ascii="Times" w:eastAsia="Times" w:hAnsi="Times" w:cs="Times"/>
                <w:sz w:val="20"/>
                <w:szCs w:val="24"/>
              </w:rPr>
              <w:t>does not, however, meet distribution requirements</w:t>
            </w:r>
          </w:p>
          <w:p w14:paraId="0DDFDE22" w14:textId="59A92E8D" w:rsidR="6E0AFC7B" w:rsidRPr="00CD12FC" w:rsidRDefault="6E0AFC7B" w:rsidP="6E0AFC7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CD12FC">
              <w:rPr>
                <w:rFonts w:ascii="Times" w:eastAsia="Times" w:hAnsi="Times" w:cs="Times"/>
                <w:sz w:val="24"/>
              </w:rPr>
              <w:t>CHOOSE ONE:</w:t>
            </w:r>
          </w:p>
          <w:p w14:paraId="2722E36A" w14:textId="707B8B81" w:rsidR="6E0AFC7B" w:rsidRPr="00CD12FC" w:rsidRDefault="6E0AFC7B" w:rsidP="6E0AFC7B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4E6009BC" w14:textId="77280AE6" w:rsidR="6E0AFC7B" w:rsidRPr="00CD12FC" w:rsidRDefault="6E0AFC7B" w:rsidP="6E0AFC7B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0C725A1E" w14:textId="779663A6" w:rsidR="6E0AFC7B" w:rsidRPr="00CD12FC" w:rsidRDefault="58CEE388" w:rsidP="58CEE388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7214802A" w14:textId="2C8552EB" w:rsidR="6E0AFC7B" w:rsidRPr="00CD12FC" w:rsidRDefault="6E0AFC7B" w:rsidP="6E0AFC7B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249D0129" w14:textId="04D76E11" w:rsidR="6E0AFC7B" w:rsidRDefault="58CEE388" w:rsidP="58CEE388">
            <w:pPr>
              <w:pStyle w:val="ListParagraph"/>
              <w:numPr>
                <w:ilvl w:val="1"/>
                <w:numId w:val="6"/>
              </w:numPr>
            </w:pPr>
            <w:r w:rsidRPr="00CD12FC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24" w:type="dxa"/>
          </w:tcPr>
          <w:p w14:paraId="724F7F60" w14:textId="5F29132B" w:rsidR="00041100" w:rsidRPr="00B34FE0" w:rsidRDefault="6E0AFC7B" w:rsidP="6E0AFC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0FB468AD" w14:textId="5F6A5282" w:rsidR="001F6CC8" w:rsidRDefault="6E0AFC7B" w:rsidP="6E0AFC7B">
            <w:pPr>
              <w:pStyle w:val="ListParagraph"/>
              <w:numPr>
                <w:ilvl w:val="0"/>
                <w:numId w:val="7"/>
              </w:numPr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Consider topic for your thesis as basis for Proseminar historiography paper</w:t>
            </w:r>
          </w:p>
          <w:p w14:paraId="77866A19" w14:textId="18B11DBB" w:rsidR="001F6CC8" w:rsidRPr="001F6CC8" w:rsidRDefault="001F6CC8" w:rsidP="001F6CC8">
            <w:pPr>
              <w:pStyle w:val="ListParagraph"/>
              <w:numPr>
                <w:ilvl w:val="0"/>
                <w:numId w:val="7"/>
              </w:numPr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Research</w:t>
            </w:r>
          </w:p>
        </w:tc>
      </w:tr>
    </w:tbl>
    <w:p w14:paraId="3D9F7819" w14:textId="6481CAE6" w:rsidR="00DD1A68" w:rsidRDefault="00DD1A68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1C24D" w14:textId="759801A0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3486A" w14:textId="3E7DFCEC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CD197" w14:textId="3DE137E4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9FBDA" w14:textId="59AF9264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FE902" w14:textId="0EEAD409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51CBB" w14:textId="47BC2C5E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EE459" w14:textId="058AE7C7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A6EAC" w14:textId="08A48ADD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FF39D" w14:textId="00E191C6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21432" w14:textId="2CEDB601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C22A0" w14:textId="6D791AEE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B0F40" w14:textId="7554EE93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185EC" w14:textId="108B86C7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E442D" w14:textId="77777777" w:rsidR="00207CEE" w:rsidRDefault="00207CEE" w:rsidP="4492B7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DB77B" w14:textId="4C897C3E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Second semester</w:t>
      </w:r>
      <w:r w:rsidR="00DD1A6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(Spring)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DD1A68" w14:paraId="77222425" w14:textId="77777777" w:rsidTr="1C1C0783">
        <w:tc>
          <w:tcPr>
            <w:tcW w:w="3600" w:type="dxa"/>
          </w:tcPr>
          <w:p w14:paraId="13936F6C" w14:textId="4007B8B1" w:rsidR="00041100" w:rsidRPr="00B34FE0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02C5E78D" w14:textId="0BC347AA" w:rsidR="00DD1A68" w:rsidRPr="00DD1A68" w:rsidRDefault="58CEE388" w:rsidP="58CEE3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</w:p>
          <w:p w14:paraId="7D50CD55" w14:textId="3CFC2B53" w:rsidR="00DD1A68" w:rsidRDefault="58CEE388" w:rsidP="58CEE38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891 Internship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300/400 Course</w:t>
            </w:r>
          </w:p>
          <w:p w14:paraId="30721A0F" w14:textId="1B92D1C8" w:rsidR="6E0AFC7B" w:rsidRDefault="58CEE388" w:rsidP="58CEE3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704: Intro to Museum Studies II 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C207F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</w:p>
          <w:p w14:paraId="3304DCF0" w14:textId="77777777" w:rsidR="00B34FE0" w:rsidRDefault="00B34FE0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E2302B" w14:textId="2525B7B2" w:rsidR="00DD1A68" w:rsidRPr="00DD1A68" w:rsidRDefault="00DD1A68" w:rsidP="00DD1A6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  <w:p w14:paraId="02ADA118" w14:textId="77777777" w:rsidR="00B34FE0" w:rsidRDefault="00B34FE0" w:rsidP="00CD1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A5C48" w14:textId="5A09BE07" w:rsidR="00041100" w:rsidRDefault="00B34FE0" w:rsidP="00CD1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D1A68"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Language Exam 2</w:t>
            </w:r>
            <w:r w:rsidR="00DD1A68"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DD1A68"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Attempt</w:t>
            </w:r>
          </w:p>
          <w:p w14:paraId="11A0D9FC" w14:textId="2F78A4EE" w:rsidR="00C207F6" w:rsidRPr="00C207F6" w:rsidRDefault="00C207F6" w:rsidP="00C207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7F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Your proposal </w:t>
            </w:r>
            <w:r w:rsidRPr="00C207F6">
              <w:rPr>
                <w:rFonts w:ascii="Times New Roman" w:eastAsia="Times New Roman" w:hAnsi="Times New Roman" w:cs="Times New Roman"/>
                <w:i/>
                <w:szCs w:val="24"/>
                <w:u w:val="single"/>
              </w:rPr>
              <w:t>will not be circulated</w:t>
            </w:r>
            <w:r w:rsidRPr="00C207F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if you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have</w:t>
            </w:r>
            <w:r w:rsidRPr="00C207F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not pass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ed</w:t>
            </w:r>
            <w:r w:rsidRPr="00C207F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your language exam</w:t>
            </w:r>
          </w:p>
        </w:tc>
        <w:tc>
          <w:tcPr>
            <w:tcW w:w="3690" w:type="dxa"/>
          </w:tcPr>
          <w:p w14:paraId="0224BA37" w14:textId="1453E919" w:rsidR="6E0AFC7B" w:rsidRPr="00B34FE0" w:rsidRDefault="6E0AFC7B" w:rsidP="6E0AFC7B">
            <w:pPr>
              <w:rPr>
                <w:u w:val="single"/>
              </w:rPr>
            </w:pPr>
            <w:r w:rsidRPr="00B34FE0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>Distribution:</w:t>
            </w:r>
            <w:r w:rsidRPr="00B34FE0">
              <w:rPr>
                <w:rFonts w:ascii="Times" w:eastAsia="Times" w:hAnsi="Times" w:cs="Times"/>
                <w:sz w:val="24"/>
                <w:szCs w:val="24"/>
                <w:u w:val="single"/>
              </w:rPr>
              <w:t xml:space="preserve"> </w:t>
            </w:r>
          </w:p>
          <w:p w14:paraId="6251696B" w14:textId="659FFE6D" w:rsidR="1C1C0783" w:rsidRPr="00CD12FC" w:rsidRDefault="1C1C0783" w:rsidP="1C1C078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CD12FC">
              <w:rPr>
                <w:rFonts w:ascii="Times" w:eastAsia="Times" w:hAnsi="Times" w:cs="Times"/>
                <w:sz w:val="24"/>
              </w:rPr>
              <w:t>CHOOSE ONE:</w:t>
            </w:r>
          </w:p>
          <w:p w14:paraId="026F18E0" w14:textId="707B8B81" w:rsidR="1C1C0783" w:rsidRPr="00CD12FC" w:rsidRDefault="1C1C0783" w:rsidP="1C1C078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39AB1CA3" w14:textId="77280AE6" w:rsidR="1C1C0783" w:rsidRPr="00CD12FC" w:rsidRDefault="1C1C0783" w:rsidP="1C1C078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4575138C" w14:textId="695E5AC8" w:rsidR="1C1C0783" w:rsidRPr="00CD12FC" w:rsidRDefault="1C1C0783" w:rsidP="1C1C078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03E10359" w14:textId="2C8552EB" w:rsidR="1C1C0783" w:rsidRPr="00CD12FC" w:rsidRDefault="1C1C0783" w:rsidP="1C1C078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3DB50A7" w14:textId="542849C4" w:rsidR="1C1C0783" w:rsidRPr="00CD12FC" w:rsidRDefault="1C1C0783" w:rsidP="1C1C0783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71DF1785" w14:textId="59A92E8D" w:rsidR="6E0AFC7B" w:rsidRPr="00CD12FC" w:rsidRDefault="1C1C0783" w:rsidP="6E0AFC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D12FC">
              <w:rPr>
                <w:rFonts w:ascii="Times" w:eastAsia="Times" w:hAnsi="Times" w:cs="Times"/>
                <w:sz w:val="24"/>
              </w:rPr>
              <w:t>CHOOSE ONE:</w:t>
            </w:r>
          </w:p>
          <w:p w14:paraId="008F168F" w14:textId="707B8B81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27641643" w14:textId="77280AE6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501B402" w14:textId="695E5AC8" w:rsidR="6E0AFC7B" w:rsidRPr="00CD12FC" w:rsidRDefault="1C1C0783" w:rsidP="58CEE388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019F3028" w14:textId="2C8552EB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3685605E" w14:textId="27071A3C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7D2E701E" w14:textId="1D735F8D" w:rsidR="6E0AFC7B" w:rsidRPr="00CD12FC" w:rsidRDefault="1C1C0783" w:rsidP="6E0AFC7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D12FC">
              <w:rPr>
                <w:rFonts w:ascii="Times" w:eastAsia="Times" w:hAnsi="Times" w:cs="Times"/>
                <w:sz w:val="24"/>
              </w:rPr>
              <w:t>CHOOSE ONE:</w:t>
            </w:r>
          </w:p>
          <w:p w14:paraId="606443C0" w14:textId="707B8B81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1316C51C" w14:textId="77280AE6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1F1809CE" w14:textId="1434995C" w:rsidR="6E0AFC7B" w:rsidRPr="00CD12FC" w:rsidRDefault="1C1C0783" w:rsidP="58CEE388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506D845A" w14:textId="2C8552EB" w:rsidR="6E0AFC7B" w:rsidRPr="00CD12FC" w:rsidRDefault="1C1C0783" w:rsidP="6E0AFC7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CD12FC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2CF9370B" w14:textId="59C9EAF9" w:rsidR="6E0AFC7B" w:rsidRDefault="1C1C0783" w:rsidP="6E0AFC7B">
            <w:pPr>
              <w:pStyle w:val="ListParagraph"/>
              <w:numPr>
                <w:ilvl w:val="1"/>
                <w:numId w:val="5"/>
              </w:numPr>
            </w:pPr>
            <w:r w:rsidRPr="00CD12FC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10" w:type="dxa"/>
          </w:tcPr>
          <w:p w14:paraId="4806BB67" w14:textId="6238E394" w:rsidR="00041100" w:rsidRPr="00B34FE0" w:rsidRDefault="6E0AFC7B" w:rsidP="6E0AFC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170A117A" w14:textId="284D3D6A" w:rsidR="00DD1A68" w:rsidRDefault="00DD1A68" w:rsidP="00DD1A68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</w:t>
            </w:r>
            <w:r w:rsidR="00CD12F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rimary </w:t>
            </w:r>
            <w:r w:rsidR="00CD12F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hesis advisor</w:t>
            </w:r>
          </w:p>
          <w:p w14:paraId="43A8C67B" w14:textId="22873912" w:rsidR="00DD1A68" w:rsidRPr="007D2819" w:rsidRDefault="6E0AFC7B" w:rsidP="6E0AFC7B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Select topic with primary advisor</w:t>
            </w:r>
          </w:p>
          <w:p w14:paraId="3C20B845" w14:textId="77777777" w:rsidR="00684686" w:rsidRDefault="6E0AFC7B" w:rsidP="00684686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research </w:t>
            </w:r>
          </w:p>
          <w:p w14:paraId="33C1395E" w14:textId="6E826CEA" w:rsidR="00684686" w:rsidRPr="00684686" w:rsidRDefault="00684686" w:rsidP="00684686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strongly encouraged you</w:t>
            </w:r>
            <w:r w:rsidRPr="0068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 your second reader before the end of the semester</w:t>
            </w:r>
          </w:p>
          <w:p w14:paraId="114D0F26" w14:textId="0ED5ABCE" w:rsidR="6E0AFC7B" w:rsidRDefault="00AD4C9B" w:rsidP="6E0AFC7B">
            <w:pPr>
              <w:pStyle w:val="ListParagraph"/>
              <w:numPr>
                <w:ilvl w:val="1"/>
                <w:numId w:val="8"/>
              </w:numPr>
              <w:ind w:left="436" w:hanging="43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thesis proposal drafts with advisor. </w:t>
            </w:r>
          </w:p>
          <w:p w14:paraId="62D74294" w14:textId="3D880E8E" w:rsidR="00DD1A68" w:rsidRPr="00684686" w:rsidRDefault="00AD4C9B" w:rsidP="00684686">
            <w:pPr>
              <w:pStyle w:val="ListParagraph"/>
              <w:numPr>
                <w:ilvl w:val="1"/>
                <w:numId w:val="8"/>
              </w:numPr>
              <w:ind w:left="96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</w:t>
            </w:r>
            <w:r w:rsidR="6E0AFC7B"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roposal due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advisor no later than</w:t>
            </w:r>
            <w:r w:rsidRPr="00AD4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May 1. </w:t>
            </w:r>
          </w:p>
        </w:tc>
      </w:tr>
    </w:tbl>
    <w:p w14:paraId="14550BFA" w14:textId="7185E704" w:rsidR="58CEE388" w:rsidRDefault="58CEE388"/>
    <w:p w14:paraId="0EB6C6D6" w14:textId="6F24E819" w:rsidR="00DD1A68" w:rsidRDefault="58CEE388" w:rsidP="58CEE388">
      <w:pPr>
        <w:rPr>
          <w:rFonts w:ascii="Times New Roman" w:eastAsia="Times New Roman" w:hAnsi="Times New Roman" w:cs="Times New Roman"/>
          <w:sz w:val="24"/>
          <w:szCs w:val="24"/>
        </w:rPr>
      </w:pPr>
      <w:r w:rsidRPr="58CEE3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SUMMER:</w:t>
      </w:r>
    </w:p>
    <w:p w14:paraId="0F831140" w14:textId="324E4132" w:rsidR="58CEE388" w:rsidRPr="00C207F6" w:rsidRDefault="008F1EAD" w:rsidP="58CEE3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 THESIS RESEARCH AND WRITING </w:t>
      </w:r>
      <w:bookmarkStart w:id="0" w:name="_GoBack"/>
      <w:bookmarkEnd w:id="0"/>
    </w:p>
    <w:p w14:paraId="67878F41" w14:textId="0CDDF8A0" w:rsidR="58CEE388" w:rsidRDefault="58CEE388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7BD22" w14:textId="6A3FA53B" w:rsidR="00C207F6" w:rsidRDefault="00C207F6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2A725" w14:textId="454A61EA" w:rsidR="00C207F6" w:rsidRDefault="00C207F6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9B399B" w14:textId="77777777" w:rsidR="00207CEE" w:rsidRDefault="00207CEE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08B1E" w14:textId="7F27D66E" w:rsidR="00C207F6" w:rsidRDefault="00C207F6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A2DCD" w14:textId="3C9BE46B" w:rsidR="008F1EAD" w:rsidRDefault="008F1EAD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96B9A2" w14:textId="77777777" w:rsidR="008F1EAD" w:rsidRDefault="008F1EAD" w:rsidP="58CEE3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A928E" w14:textId="6DA03FB2" w:rsidR="33C5CDF7" w:rsidRDefault="33C5CDF7" w:rsidP="33C5CD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3C5C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SECOND YEAR:</w:t>
      </w:r>
    </w:p>
    <w:p w14:paraId="2DEFA7E5" w14:textId="21893862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Third semester</w:t>
      </w:r>
      <w:r w:rsidR="00DD1A68" w:rsidRP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(Fall)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DD1A68" w14:paraId="5C117973" w14:textId="77777777" w:rsidTr="58CEE388">
        <w:tc>
          <w:tcPr>
            <w:tcW w:w="3600" w:type="dxa"/>
          </w:tcPr>
          <w:p w14:paraId="2EEEFE83" w14:textId="07D28E5E" w:rsidR="00041100" w:rsidRPr="00B34FE0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3C393305" w14:textId="3F7359AB" w:rsidR="00DD1A68" w:rsidRPr="00C207F6" w:rsidRDefault="6E0AFC7B" w:rsidP="6E0AFC7B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990: Thesis Research</w:t>
            </w:r>
          </w:p>
          <w:p w14:paraId="486A2BEF" w14:textId="2EC8D2A2" w:rsidR="00DD1A68" w:rsidRPr="00DD1A68" w:rsidRDefault="6E0AFC7B" w:rsidP="6E0AFC7B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891 Internship </w:t>
            </w:r>
            <w:r w:rsidRPr="6E0AF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="00684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OR – </w:t>
            </w: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AH 300/400 Course</w:t>
            </w:r>
          </w:p>
          <w:p w14:paraId="3495826C" w14:textId="4C2A6591" w:rsidR="6E0AFC7B" w:rsidRDefault="6E0AFC7B" w:rsidP="6E0AFC7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6E0AF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300/400 Course </w:t>
            </w:r>
            <w:r w:rsidRPr="6E0AF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OR – </w:t>
            </w: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703: Intro to Museum Studies I 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C207F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C207F6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14:paraId="0D191506" w14:textId="77777777" w:rsidR="00B34FE0" w:rsidRDefault="00B34FE0" w:rsidP="00C207F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7C0213" w14:textId="0FB0CF9B" w:rsidR="00DD1A68" w:rsidRPr="00C207F6" w:rsidRDefault="00DD1A68" w:rsidP="00C207F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 credits</w:t>
            </w:r>
          </w:p>
        </w:tc>
        <w:tc>
          <w:tcPr>
            <w:tcW w:w="3690" w:type="dxa"/>
          </w:tcPr>
          <w:p w14:paraId="394F0E20" w14:textId="1453E919" w:rsidR="6E0AFC7B" w:rsidRPr="00B34FE0" w:rsidRDefault="6E0AFC7B" w:rsidP="6E0AFC7B">
            <w:pPr>
              <w:rPr>
                <w:u w:val="single"/>
              </w:rPr>
            </w:pPr>
            <w:r w:rsidRPr="00B34FE0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 xml:space="preserve">Distribution: </w:t>
            </w:r>
          </w:p>
          <w:p w14:paraId="4ECFB887" w14:textId="574E8FA9" w:rsidR="6E0AFC7B" w:rsidRDefault="6E0AFC7B" w:rsidP="6E0AFC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207F6">
              <w:rPr>
                <w:rFonts w:ascii="Times" w:eastAsia="Times" w:hAnsi="Times" w:cs="Times"/>
                <w:b/>
                <w:sz w:val="24"/>
                <w:szCs w:val="24"/>
              </w:rPr>
              <w:t>REQUIRED COURSE</w:t>
            </w:r>
            <w:r w:rsidR="00C207F6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C207F6" w:rsidRPr="00C207F6">
              <w:rPr>
                <w:rFonts w:ascii="Times" w:eastAsia="Times" w:hAnsi="Times" w:cs="Times"/>
                <w:sz w:val="20"/>
                <w:szCs w:val="24"/>
              </w:rPr>
              <w:t xml:space="preserve">does not </w:t>
            </w:r>
            <w:r w:rsidRPr="00C207F6">
              <w:rPr>
                <w:rFonts w:ascii="Times" w:eastAsia="Times" w:hAnsi="Times" w:cs="Times"/>
                <w:sz w:val="20"/>
                <w:szCs w:val="24"/>
              </w:rPr>
              <w:t>meet distribution requirements</w:t>
            </w:r>
          </w:p>
          <w:p w14:paraId="20D0FC16" w14:textId="59A92E8D" w:rsidR="6E0AFC7B" w:rsidRPr="00C207F6" w:rsidRDefault="6E0AFC7B" w:rsidP="6E0AFC7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207F6">
              <w:rPr>
                <w:rFonts w:ascii="Times" w:eastAsia="Times" w:hAnsi="Times" w:cs="Times"/>
                <w:sz w:val="24"/>
              </w:rPr>
              <w:t>CHOOSE ONE:</w:t>
            </w:r>
          </w:p>
          <w:p w14:paraId="74EDC128" w14:textId="707B8B81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04392428" w14:textId="77280AE6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CB12C4E" w14:textId="5DC05192" w:rsidR="6E0AFC7B" w:rsidRPr="00C207F6" w:rsidRDefault="58CEE388" w:rsidP="58CEE388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3256E750" w14:textId="2C8552EB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9F9EF4C" w14:textId="27071A3C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  <w:p w14:paraId="2BE73373" w14:textId="1D735F8D" w:rsidR="6E0AFC7B" w:rsidRPr="00C207F6" w:rsidRDefault="6E0AFC7B" w:rsidP="6E0AFC7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207F6">
              <w:rPr>
                <w:rFonts w:ascii="Times" w:eastAsia="Times" w:hAnsi="Times" w:cs="Times"/>
                <w:sz w:val="24"/>
              </w:rPr>
              <w:t>CHOOSE ONE:</w:t>
            </w:r>
          </w:p>
          <w:p w14:paraId="211823D8" w14:textId="707B8B81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23950AB8" w14:textId="77280AE6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5C5BF3FC" w14:textId="609D3ABD" w:rsidR="6E0AFC7B" w:rsidRPr="00C207F6" w:rsidRDefault="58CEE388" w:rsidP="58CEE388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7AFD6915" w14:textId="2C8552EB" w:rsidR="6E0AFC7B" w:rsidRPr="00C207F6" w:rsidRDefault="6E0AFC7B" w:rsidP="6E0AFC7B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C207F6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6CD0D176" w14:textId="17E11E20" w:rsidR="6E0AFC7B" w:rsidRDefault="6E0AFC7B" w:rsidP="6E0AFC7B">
            <w:pPr>
              <w:pStyle w:val="ListParagraph"/>
              <w:numPr>
                <w:ilvl w:val="1"/>
                <w:numId w:val="4"/>
              </w:numPr>
            </w:pPr>
            <w:r w:rsidRPr="00C207F6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10" w:type="dxa"/>
          </w:tcPr>
          <w:p w14:paraId="74D32D36" w14:textId="536A3A5D" w:rsidR="00041100" w:rsidRPr="00B34FE0" w:rsidRDefault="6E0AFC7B" w:rsidP="6E0AFC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09E99E8D" w14:textId="69454F1D" w:rsidR="00DD1A68" w:rsidRDefault="6E0AFC7B" w:rsidP="6E0AFC7B">
            <w:pPr>
              <w:pStyle w:val="ListParagraph"/>
              <w:numPr>
                <w:ilvl w:val="1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your primary and secondary advisors to create a deadline schedule to keep on track with writing</w:t>
            </w:r>
          </w:p>
          <w:p w14:paraId="4E3E8D4C" w14:textId="5B89C091" w:rsidR="00684686" w:rsidRDefault="00684686" w:rsidP="00684686">
            <w:pPr>
              <w:pStyle w:val="ListParagraph"/>
              <w:numPr>
                <w:ilvl w:val="1"/>
                <w:numId w:val="9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Considering travel for thesis research?</w:t>
            </w:r>
          </w:p>
          <w:p w14:paraId="09E981DA" w14:textId="50B5B398" w:rsidR="00684686" w:rsidRPr="00684686" w:rsidRDefault="00684686" w:rsidP="00684686">
            <w:pPr>
              <w:pStyle w:val="ListParagraph"/>
              <w:numPr>
                <w:ilvl w:val="1"/>
                <w:numId w:val="9"/>
              </w:numPr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Hayes Award Funding Application by </w:t>
            </w:r>
            <w:r w:rsidRPr="00684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November 1</w:t>
            </w:r>
            <w:r w:rsidRPr="006846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381D01" w14:textId="22DA8A2F" w:rsidR="6E0AFC7B" w:rsidRDefault="6E0AFC7B" w:rsidP="6E0AFC7B">
            <w:pPr>
              <w:pStyle w:val="ListParagraph"/>
              <w:numPr>
                <w:ilvl w:val="1"/>
                <w:numId w:val="9"/>
              </w:numPr>
              <w:ind w:left="346"/>
              <w:rPr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Drafts of all chapters should be complete by the end of the semester</w:t>
            </w:r>
          </w:p>
          <w:p w14:paraId="0368870C" w14:textId="77777777" w:rsidR="00DD1A68" w:rsidRDefault="00DD1A68" w:rsidP="4492B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CB614" w14:textId="77777777" w:rsidR="00DD1A68" w:rsidRDefault="00DD1A68" w:rsidP="4492B7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A4DE8" w14:textId="0FCEEA07" w:rsidR="4492B706" w:rsidRPr="00041100" w:rsidRDefault="4492B706" w:rsidP="4492B706">
      <w:pPr>
        <w:rPr>
          <w:rFonts w:ascii="Times New Roman" w:eastAsia="Times New Roman" w:hAnsi="Times New Roman" w:cs="Times New Roman"/>
          <w:sz w:val="28"/>
          <w:szCs w:val="24"/>
        </w:rPr>
      </w:pPr>
      <w:r w:rsidRPr="00041100">
        <w:rPr>
          <w:rFonts w:ascii="Times New Roman" w:eastAsia="Times New Roman" w:hAnsi="Times New Roman" w:cs="Times New Roman"/>
          <w:b/>
          <w:sz w:val="28"/>
          <w:szCs w:val="24"/>
        </w:rPr>
        <w:t>Fourth semester</w:t>
      </w:r>
      <w:r w:rsidR="00041100">
        <w:rPr>
          <w:rFonts w:ascii="Times New Roman" w:eastAsia="Times New Roman" w:hAnsi="Times New Roman" w:cs="Times New Roman"/>
          <w:b/>
          <w:sz w:val="28"/>
          <w:szCs w:val="24"/>
        </w:rPr>
        <w:t xml:space="preserve"> (Spring)</w:t>
      </w:r>
      <w:r w:rsidRPr="00041100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041100" w14:paraId="145262E6" w14:textId="77777777" w:rsidTr="58CEE388">
        <w:tc>
          <w:tcPr>
            <w:tcW w:w="3600" w:type="dxa"/>
          </w:tcPr>
          <w:p w14:paraId="747ECA15" w14:textId="213C4E01" w:rsidR="00041100" w:rsidRPr="00B34FE0" w:rsidRDefault="00041100" w:rsidP="0004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Courses:</w:t>
            </w:r>
          </w:p>
          <w:p w14:paraId="529DC0C2" w14:textId="02CAE58D" w:rsidR="6E0AFC7B" w:rsidRPr="00092EDC" w:rsidRDefault="58CEE388" w:rsidP="58CEE38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9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 990: Thesis Research</w:t>
            </w:r>
          </w:p>
          <w:p w14:paraId="0C3D25C3" w14:textId="5F0BDAC9" w:rsidR="00041100" w:rsidRDefault="58CEE388" w:rsidP="6E0AFC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 700+ Grad Colloquium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300/400 </w:t>
            </w: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OR –</w:t>
            </w:r>
            <w:r w:rsidRPr="58CEE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704: Intro to Museum Studies I </w:t>
            </w:r>
            <w:r w:rsidRPr="00092E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(Offered biennially; </w:t>
            </w:r>
            <w:r w:rsidRPr="00092EDC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NB: depending on enrollment, 703 may not be available to Thesis Track students</w:t>
            </w:r>
            <w:r w:rsidRPr="00092ED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 </w:t>
            </w:r>
          </w:p>
          <w:p w14:paraId="4D995DD0" w14:textId="77777777" w:rsidR="00B34FE0" w:rsidRDefault="00B34FE0" w:rsidP="00092ED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B0959" w14:textId="6F91F60E" w:rsidR="00041100" w:rsidRPr="00092EDC" w:rsidRDefault="58CEE388" w:rsidP="00092ED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8CEE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Total: 6 credits</w:t>
            </w:r>
          </w:p>
        </w:tc>
        <w:tc>
          <w:tcPr>
            <w:tcW w:w="3690" w:type="dxa"/>
          </w:tcPr>
          <w:p w14:paraId="50A6890E" w14:textId="1453E919" w:rsidR="6E0AFC7B" w:rsidRPr="00B34FE0" w:rsidRDefault="6E0AFC7B" w:rsidP="6E0AFC7B">
            <w:pPr>
              <w:rPr>
                <w:u w:val="single"/>
              </w:rPr>
            </w:pPr>
            <w:r w:rsidRPr="00B34FE0">
              <w:rPr>
                <w:rFonts w:ascii="Times" w:eastAsia="Times" w:hAnsi="Times" w:cs="Times"/>
                <w:b/>
                <w:bCs/>
                <w:sz w:val="24"/>
                <w:szCs w:val="24"/>
                <w:u w:val="single"/>
              </w:rPr>
              <w:t>Distribution:</w:t>
            </w:r>
            <w:r w:rsidRPr="00B34FE0">
              <w:rPr>
                <w:rFonts w:ascii="Times" w:eastAsia="Times" w:hAnsi="Times" w:cs="Times"/>
                <w:sz w:val="24"/>
                <w:szCs w:val="24"/>
                <w:u w:val="single"/>
              </w:rPr>
              <w:t xml:space="preserve"> </w:t>
            </w:r>
          </w:p>
          <w:p w14:paraId="3AE6CED9" w14:textId="6DAB1DBC" w:rsidR="6E0AFC7B" w:rsidRDefault="6E0AFC7B" w:rsidP="6E0AFC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92EDC">
              <w:rPr>
                <w:rFonts w:ascii="Times" w:eastAsia="Times" w:hAnsi="Times" w:cs="Times"/>
                <w:b/>
                <w:sz w:val="24"/>
                <w:szCs w:val="24"/>
              </w:rPr>
              <w:t>REQUIRED COURSE</w:t>
            </w:r>
            <w:r w:rsidR="00092ED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092EDC" w:rsidRPr="00092EDC">
              <w:rPr>
                <w:rFonts w:ascii="Times" w:eastAsia="Times" w:hAnsi="Times" w:cs="Times"/>
                <w:sz w:val="20"/>
                <w:szCs w:val="24"/>
              </w:rPr>
              <w:t>does not</w:t>
            </w:r>
            <w:r w:rsidRPr="00092EDC">
              <w:rPr>
                <w:rFonts w:ascii="Times" w:eastAsia="Times" w:hAnsi="Times" w:cs="Times"/>
                <w:sz w:val="20"/>
                <w:szCs w:val="24"/>
              </w:rPr>
              <w:t xml:space="preserve"> meet distribution requirements</w:t>
            </w:r>
          </w:p>
          <w:p w14:paraId="5BAF6665" w14:textId="59A92E8D" w:rsidR="6E0AFC7B" w:rsidRPr="00092EDC" w:rsidRDefault="6E0AFC7B" w:rsidP="6E0AFC7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92EDC">
              <w:rPr>
                <w:rFonts w:ascii="Times" w:eastAsia="Times" w:hAnsi="Times" w:cs="Times"/>
                <w:sz w:val="24"/>
              </w:rPr>
              <w:t>CHOOSE ONE:</w:t>
            </w:r>
          </w:p>
          <w:p w14:paraId="0B0AC48F" w14:textId="707B8B81" w:rsidR="6E0AFC7B" w:rsidRPr="00092EDC" w:rsidRDefault="6E0AFC7B" w:rsidP="6E0AFC7B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92EDC">
              <w:rPr>
                <w:rFonts w:ascii="Times" w:eastAsia="Times" w:hAnsi="Times" w:cs="Times"/>
                <w:sz w:val="20"/>
              </w:rPr>
              <w:t xml:space="preserve">Ancient/Medieval </w:t>
            </w:r>
          </w:p>
          <w:p w14:paraId="5A0F2526" w14:textId="77280AE6" w:rsidR="6E0AFC7B" w:rsidRPr="00092EDC" w:rsidRDefault="6E0AFC7B" w:rsidP="6E0AFC7B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92EDC">
              <w:rPr>
                <w:rFonts w:ascii="Times" w:eastAsia="Times" w:hAnsi="Times" w:cs="Times"/>
                <w:sz w:val="20"/>
              </w:rPr>
              <w:t xml:space="preserve">Renaissance/Baroque </w:t>
            </w:r>
          </w:p>
          <w:p w14:paraId="67A71A58" w14:textId="0FE9FE9F" w:rsidR="6E0AFC7B" w:rsidRPr="00092EDC" w:rsidRDefault="58CEE388" w:rsidP="58CEE388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92EDC">
              <w:rPr>
                <w:rFonts w:ascii="Times" w:eastAsia="Times" w:hAnsi="Times" w:cs="Times"/>
                <w:sz w:val="20"/>
              </w:rPr>
              <w:t>Modern/Contemporary</w:t>
            </w:r>
          </w:p>
          <w:p w14:paraId="519ED7C6" w14:textId="2C8552EB" w:rsidR="6E0AFC7B" w:rsidRPr="00092EDC" w:rsidRDefault="6E0AFC7B" w:rsidP="6E0AFC7B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 w:rsidRPr="00092EDC">
              <w:rPr>
                <w:rFonts w:ascii="Times" w:eastAsia="Times" w:hAnsi="Times" w:cs="Times"/>
                <w:sz w:val="20"/>
              </w:rPr>
              <w:t xml:space="preserve">Non-Western </w:t>
            </w:r>
          </w:p>
          <w:p w14:paraId="1B36D1A3" w14:textId="0F752DCE" w:rsidR="6E0AFC7B" w:rsidRDefault="58CEE388" w:rsidP="58CEE388">
            <w:pPr>
              <w:pStyle w:val="ListParagraph"/>
              <w:numPr>
                <w:ilvl w:val="1"/>
                <w:numId w:val="3"/>
              </w:numPr>
            </w:pPr>
            <w:r w:rsidRPr="00092EDC">
              <w:rPr>
                <w:rFonts w:ascii="Times" w:eastAsia="Times" w:hAnsi="Times" w:cs="Times"/>
                <w:sz w:val="20"/>
              </w:rPr>
              <w:t>NA (703, 704, and 891 do NOT fulfil distribution requirements)</w:t>
            </w:r>
          </w:p>
        </w:tc>
        <w:tc>
          <w:tcPr>
            <w:tcW w:w="3510" w:type="dxa"/>
          </w:tcPr>
          <w:p w14:paraId="0F6D392E" w14:textId="588C82F4" w:rsidR="00041100" w:rsidRPr="00B34FE0" w:rsidRDefault="6E0AFC7B" w:rsidP="6E0AFC7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Thesis Progress:</w:t>
            </w:r>
          </w:p>
          <w:p w14:paraId="3014A843" w14:textId="11E7533A" w:rsidR="00041100" w:rsidRDefault="6E0AFC7B" w:rsidP="6E0AFC7B">
            <w:pPr>
              <w:pStyle w:val="ListParagraph"/>
              <w:numPr>
                <w:ilvl w:val="1"/>
                <w:numId w:val="10"/>
              </w:num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Edit, edit, edit!</w:t>
            </w:r>
          </w:p>
          <w:p w14:paraId="5AC6D456" w14:textId="4E739975" w:rsidR="6E0AFC7B" w:rsidRDefault="6E0AFC7B" w:rsidP="6E0AFC7B">
            <w:pPr>
              <w:pStyle w:val="ListParagraph"/>
              <w:numPr>
                <w:ilvl w:val="1"/>
                <w:numId w:val="10"/>
              </w:numPr>
              <w:ind w:left="346"/>
              <w:rPr>
                <w:sz w:val="24"/>
                <w:szCs w:val="24"/>
              </w:rPr>
            </w:pP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>Stay in regular communication with your advisors to stay on track</w:t>
            </w:r>
          </w:p>
          <w:p w14:paraId="7E72AB53" w14:textId="2CAA9D31" w:rsidR="6E0AFC7B" w:rsidRDefault="6E0AFC7B" w:rsidP="6E0AFC7B">
            <w:pPr>
              <w:pStyle w:val="ListParagraph"/>
              <w:numPr>
                <w:ilvl w:val="1"/>
                <w:numId w:val="10"/>
              </w:numPr>
              <w:ind w:left="346"/>
              <w:rPr>
                <w:sz w:val="24"/>
                <w:szCs w:val="24"/>
              </w:rPr>
            </w:pPr>
            <w:r w:rsidRPr="00092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Schedule your defense</w:t>
            </w:r>
            <w:r w:rsidRPr="6E0AF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according to Grad School guidelines</w:t>
            </w:r>
          </w:p>
          <w:p w14:paraId="2387D2DB" w14:textId="77777777" w:rsidR="00041100" w:rsidRPr="00092EDC" w:rsidRDefault="00041100" w:rsidP="00041100">
            <w:pPr>
              <w:pStyle w:val="ListParagraph"/>
              <w:numPr>
                <w:ilvl w:val="1"/>
                <w:numId w:val="10"/>
              </w:numPr>
              <w:ind w:left="3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2E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Submit final paper to Grad School!</w:t>
            </w:r>
          </w:p>
          <w:p w14:paraId="3E9279AB" w14:textId="77777777" w:rsidR="00041100" w:rsidRDefault="00041100" w:rsidP="4492B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D0A6BA" w14:textId="77777777" w:rsidR="00041100" w:rsidRDefault="00041100" w:rsidP="6E0AF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97CA3" w14:textId="2B1C6D96" w:rsidR="6E0AFC7B" w:rsidRPr="00ED327A" w:rsidRDefault="58CEE388" w:rsidP="6E0AFC7B">
      <w:r w:rsidRPr="58CEE388">
        <w:rPr>
          <w:rFonts w:ascii="Times" w:eastAsia="Times" w:hAnsi="Times" w:cs="Times"/>
          <w:b/>
          <w:bCs/>
          <w:sz w:val="24"/>
          <w:szCs w:val="24"/>
        </w:rPr>
        <w:t>TOTAL # of credits: 30 credits</w:t>
      </w:r>
    </w:p>
    <w:sectPr w:rsidR="6E0AFC7B" w:rsidRPr="00ED327A" w:rsidSect="007D28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D13B" w14:textId="77777777" w:rsidR="00586EB5" w:rsidRDefault="00586EB5" w:rsidP="007D2819">
      <w:pPr>
        <w:spacing w:after="0" w:line="240" w:lineRule="auto"/>
      </w:pPr>
      <w:r>
        <w:separator/>
      </w:r>
    </w:p>
  </w:endnote>
  <w:endnote w:type="continuationSeparator" w:id="0">
    <w:p w14:paraId="75D921F5" w14:textId="77777777" w:rsidR="00586EB5" w:rsidRDefault="00586EB5" w:rsidP="007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125B" w14:textId="4826A063" w:rsidR="00F26694" w:rsidRPr="00F26694" w:rsidRDefault="00F26694" w:rsidP="00F26694">
    <w:pPr>
      <w:spacing w:before="600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 xml:space="preserve">These are general guidelines for a two-year timeline, be sure to set </w:t>
    </w:r>
    <w:r w:rsidRPr="007D2819"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specific</w:t>
    </w: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 xml:space="preserve"> deadlines with both advisors to ensure successful completion of your </w:t>
    </w:r>
    <w:r w:rsidR="004250B4">
      <w:rPr>
        <w:rFonts w:ascii="Times New Roman" w:eastAsia="Times New Roman" w:hAnsi="Times New Roman" w:cs="Times New Roman"/>
        <w:b/>
        <w:i/>
        <w:sz w:val="24"/>
        <w:szCs w:val="24"/>
      </w:rPr>
      <w:t>thesis</w:t>
    </w:r>
    <w:r w:rsidRPr="00CD59B6">
      <w:rPr>
        <w:rFonts w:ascii="Times New Roman" w:eastAsia="Times New Roman" w:hAnsi="Times New Roman" w:cs="Times New Roman"/>
        <w:b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AC56" w14:textId="77777777" w:rsidR="00586EB5" w:rsidRDefault="00586EB5" w:rsidP="007D2819">
      <w:pPr>
        <w:spacing w:after="0" w:line="240" w:lineRule="auto"/>
      </w:pPr>
      <w:r>
        <w:separator/>
      </w:r>
    </w:p>
  </w:footnote>
  <w:footnote w:type="continuationSeparator" w:id="0">
    <w:p w14:paraId="0A02A1F5" w14:textId="77777777" w:rsidR="00586EB5" w:rsidRDefault="00586EB5" w:rsidP="007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5E54" w14:textId="565E3B49" w:rsidR="00F26694" w:rsidRPr="00F26694" w:rsidRDefault="007D2819" w:rsidP="00F26694">
    <w:pPr>
      <w:pStyle w:val="Header"/>
      <w:tabs>
        <w:tab w:val="clear" w:pos="4680"/>
        <w:tab w:val="center" w:pos="5220"/>
      </w:tabs>
      <w:rPr>
        <w:rFonts w:ascii="Times New Roman" w:hAnsi="Times New Roman" w:cs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0CE92" wp14:editId="0872666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66900" cy="545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694">
      <w:tab/>
    </w:r>
    <w:r w:rsidR="00F26694" w:rsidRPr="00F26694">
      <w:rPr>
        <w:rFonts w:ascii="Times New Roman" w:hAnsi="Times New Roman" w:cs="Times New Roman"/>
        <w:b/>
        <w:bCs/>
        <w:sz w:val="28"/>
      </w:rPr>
      <w:t>Two-Year Overview</w:t>
    </w:r>
  </w:p>
  <w:p w14:paraId="431CB8D2" w14:textId="1807EBB9" w:rsidR="00F26694" w:rsidRPr="00F26694" w:rsidRDefault="00F26694" w:rsidP="00F26694">
    <w:pPr>
      <w:pStyle w:val="Header"/>
      <w:tabs>
        <w:tab w:val="left" w:pos="4770"/>
      </w:tabs>
      <w:rPr>
        <w:rFonts w:ascii="Times New Roman" w:hAnsi="Times New Roman" w:cs="Times New Roman"/>
        <w:b/>
        <w:bCs/>
        <w:sz w:val="28"/>
        <w:u w:val="single"/>
      </w:rPr>
    </w:pPr>
    <w:r w:rsidRPr="00F26694">
      <w:rPr>
        <w:rFonts w:ascii="Times New Roman" w:hAnsi="Times New Roman" w:cs="Times New Roman"/>
        <w:b/>
        <w:bCs/>
        <w:sz w:val="28"/>
      </w:rPr>
      <w:tab/>
    </w:r>
    <w:r w:rsidR="00290205">
      <w:rPr>
        <w:rFonts w:ascii="Times New Roman" w:hAnsi="Times New Roman" w:cs="Times New Roman"/>
        <w:b/>
        <w:bCs/>
        <w:sz w:val="28"/>
      </w:rPr>
      <w:t xml:space="preserve">  </w:t>
    </w:r>
    <w:r w:rsidR="004250B4">
      <w:rPr>
        <w:rFonts w:ascii="Times New Roman" w:hAnsi="Times New Roman" w:cs="Times New Roman"/>
        <w:b/>
        <w:bCs/>
        <w:sz w:val="28"/>
      </w:rPr>
      <w:t xml:space="preserve">    </w:t>
    </w:r>
    <w:r w:rsidR="00290205">
      <w:rPr>
        <w:rFonts w:ascii="Times New Roman" w:hAnsi="Times New Roman" w:cs="Times New Roman"/>
        <w:b/>
        <w:bCs/>
        <w:sz w:val="28"/>
      </w:rPr>
      <w:t xml:space="preserve"> </w:t>
    </w:r>
    <w:r w:rsidR="004250B4">
      <w:rPr>
        <w:rFonts w:ascii="Times New Roman" w:hAnsi="Times New Roman" w:cs="Times New Roman"/>
        <w:b/>
        <w:bCs/>
        <w:sz w:val="28"/>
        <w:u w:val="single"/>
      </w:rPr>
      <w:t>Thesis</w:t>
    </w:r>
    <w:r w:rsidRPr="00F26694">
      <w:rPr>
        <w:rFonts w:ascii="Times New Roman" w:hAnsi="Times New Roman" w:cs="Times New Roman"/>
        <w:b/>
        <w:bCs/>
        <w:sz w:val="28"/>
        <w:u w:val="single"/>
      </w:rPr>
      <w:t xml:space="preserve"> Track</w:t>
    </w:r>
    <w:r w:rsidR="00290205">
      <w:rPr>
        <w:rFonts w:ascii="Times New Roman" w:hAnsi="Times New Roman" w:cs="Times New Roman"/>
        <w:b/>
        <w:bCs/>
        <w:sz w:val="28"/>
        <w:u w:val="single"/>
      </w:rPr>
      <w:t xml:space="preserve"> with </w:t>
    </w:r>
    <w:proofErr w:type="spellStart"/>
    <w:r w:rsidR="00290205">
      <w:rPr>
        <w:rFonts w:ascii="Times New Roman" w:hAnsi="Times New Roman" w:cs="Times New Roman"/>
        <w:b/>
        <w:bCs/>
        <w:sz w:val="28"/>
        <w:u w:val="single"/>
      </w:rPr>
      <w:t>TAship</w:t>
    </w:r>
    <w:proofErr w:type="spellEnd"/>
  </w:p>
  <w:p w14:paraId="64472506" w14:textId="487C0256" w:rsidR="007D2819" w:rsidRDefault="007D2819" w:rsidP="00F26694">
    <w:pPr>
      <w:pStyle w:val="Header"/>
      <w:tabs>
        <w:tab w:val="left" w:pos="4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3656B"/>
    <w:multiLevelType w:val="hybridMultilevel"/>
    <w:tmpl w:val="FDA2F02A"/>
    <w:lvl w:ilvl="0" w:tplc="174E8D20">
      <w:start w:val="1"/>
      <w:numFmt w:val="decimal"/>
      <w:lvlText w:val="%1)"/>
      <w:lvlJc w:val="left"/>
      <w:pPr>
        <w:ind w:left="720" w:hanging="360"/>
      </w:pPr>
    </w:lvl>
    <w:lvl w:ilvl="1" w:tplc="92C2C108">
      <w:start w:val="1"/>
      <w:numFmt w:val="lowerLetter"/>
      <w:lvlText w:val="%2."/>
      <w:lvlJc w:val="left"/>
      <w:pPr>
        <w:ind w:left="1440" w:hanging="360"/>
      </w:pPr>
    </w:lvl>
    <w:lvl w:ilvl="2" w:tplc="F82446BE">
      <w:start w:val="1"/>
      <w:numFmt w:val="lowerRoman"/>
      <w:lvlText w:val="%3."/>
      <w:lvlJc w:val="right"/>
      <w:pPr>
        <w:ind w:left="2160" w:hanging="180"/>
      </w:pPr>
    </w:lvl>
    <w:lvl w:ilvl="3" w:tplc="5E8A6D5A">
      <w:start w:val="1"/>
      <w:numFmt w:val="decimal"/>
      <w:lvlText w:val="%4."/>
      <w:lvlJc w:val="left"/>
      <w:pPr>
        <w:ind w:left="2880" w:hanging="360"/>
      </w:pPr>
    </w:lvl>
    <w:lvl w:ilvl="4" w:tplc="8EDE72AC">
      <w:start w:val="1"/>
      <w:numFmt w:val="lowerLetter"/>
      <w:lvlText w:val="%5."/>
      <w:lvlJc w:val="left"/>
      <w:pPr>
        <w:ind w:left="3600" w:hanging="360"/>
      </w:pPr>
    </w:lvl>
    <w:lvl w:ilvl="5" w:tplc="9F5E75AE">
      <w:start w:val="1"/>
      <w:numFmt w:val="lowerRoman"/>
      <w:lvlText w:val="%6."/>
      <w:lvlJc w:val="right"/>
      <w:pPr>
        <w:ind w:left="4320" w:hanging="180"/>
      </w:pPr>
    </w:lvl>
    <w:lvl w:ilvl="6" w:tplc="F28EDF32">
      <w:start w:val="1"/>
      <w:numFmt w:val="decimal"/>
      <w:lvlText w:val="%7."/>
      <w:lvlJc w:val="left"/>
      <w:pPr>
        <w:ind w:left="5040" w:hanging="360"/>
      </w:pPr>
    </w:lvl>
    <w:lvl w:ilvl="7" w:tplc="4314DC5E">
      <w:start w:val="1"/>
      <w:numFmt w:val="lowerLetter"/>
      <w:lvlText w:val="%8."/>
      <w:lvlJc w:val="left"/>
      <w:pPr>
        <w:ind w:left="5760" w:hanging="360"/>
      </w:pPr>
    </w:lvl>
    <w:lvl w:ilvl="8" w:tplc="A3BE59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875"/>
    <w:multiLevelType w:val="hybridMultilevel"/>
    <w:tmpl w:val="CE4CC6CE"/>
    <w:lvl w:ilvl="0" w:tplc="7D80173E">
      <w:start w:val="1"/>
      <w:numFmt w:val="decimal"/>
      <w:lvlText w:val="%1)"/>
      <w:lvlJc w:val="left"/>
      <w:pPr>
        <w:ind w:left="720" w:hanging="360"/>
      </w:pPr>
    </w:lvl>
    <w:lvl w:ilvl="1" w:tplc="0EC61CE2">
      <w:start w:val="1"/>
      <w:numFmt w:val="lowerLetter"/>
      <w:lvlText w:val="%2."/>
      <w:lvlJc w:val="left"/>
      <w:pPr>
        <w:ind w:left="1440" w:hanging="360"/>
      </w:pPr>
    </w:lvl>
    <w:lvl w:ilvl="2" w:tplc="6BBC96D4">
      <w:start w:val="1"/>
      <w:numFmt w:val="lowerRoman"/>
      <w:lvlText w:val="%3."/>
      <w:lvlJc w:val="right"/>
      <w:pPr>
        <w:ind w:left="2160" w:hanging="180"/>
      </w:pPr>
    </w:lvl>
    <w:lvl w:ilvl="3" w:tplc="CB3446D0">
      <w:start w:val="1"/>
      <w:numFmt w:val="decimal"/>
      <w:lvlText w:val="%4."/>
      <w:lvlJc w:val="left"/>
      <w:pPr>
        <w:ind w:left="2880" w:hanging="360"/>
      </w:pPr>
    </w:lvl>
    <w:lvl w:ilvl="4" w:tplc="16681826">
      <w:start w:val="1"/>
      <w:numFmt w:val="lowerLetter"/>
      <w:lvlText w:val="%5."/>
      <w:lvlJc w:val="left"/>
      <w:pPr>
        <w:ind w:left="3600" w:hanging="360"/>
      </w:pPr>
    </w:lvl>
    <w:lvl w:ilvl="5" w:tplc="F37EA8A0">
      <w:start w:val="1"/>
      <w:numFmt w:val="lowerRoman"/>
      <w:lvlText w:val="%6."/>
      <w:lvlJc w:val="right"/>
      <w:pPr>
        <w:ind w:left="4320" w:hanging="180"/>
      </w:pPr>
    </w:lvl>
    <w:lvl w:ilvl="6" w:tplc="A40006EE">
      <w:start w:val="1"/>
      <w:numFmt w:val="decimal"/>
      <w:lvlText w:val="%7."/>
      <w:lvlJc w:val="left"/>
      <w:pPr>
        <w:ind w:left="5040" w:hanging="360"/>
      </w:pPr>
    </w:lvl>
    <w:lvl w:ilvl="7" w:tplc="3F96E306">
      <w:start w:val="1"/>
      <w:numFmt w:val="lowerLetter"/>
      <w:lvlText w:val="%8."/>
      <w:lvlJc w:val="left"/>
      <w:pPr>
        <w:ind w:left="5760" w:hanging="360"/>
      </w:pPr>
    </w:lvl>
    <w:lvl w:ilvl="8" w:tplc="02EED6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7B1"/>
    <w:multiLevelType w:val="hybridMultilevel"/>
    <w:tmpl w:val="A39C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51A8"/>
    <w:multiLevelType w:val="multilevel"/>
    <w:tmpl w:val="E672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C4618"/>
    <w:multiLevelType w:val="hybridMultilevel"/>
    <w:tmpl w:val="EB327F42"/>
    <w:lvl w:ilvl="0" w:tplc="F62445B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55E0"/>
    <w:multiLevelType w:val="hybridMultilevel"/>
    <w:tmpl w:val="5F70A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73959"/>
    <w:multiLevelType w:val="hybridMultilevel"/>
    <w:tmpl w:val="A4DE46A2"/>
    <w:lvl w:ilvl="0" w:tplc="02781EA8">
      <w:start w:val="1"/>
      <w:numFmt w:val="decimal"/>
      <w:lvlText w:val="%1)"/>
      <w:lvlJc w:val="left"/>
      <w:pPr>
        <w:ind w:left="720" w:hanging="360"/>
      </w:pPr>
    </w:lvl>
    <w:lvl w:ilvl="1" w:tplc="93964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8F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68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2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6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3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AE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0F1D"/>
    <w:multiLevelType w:val="hybridMultilevel"/>
    <w:tmpl w:val="70D8A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80C1A"/>
    <w:multiLevelType w:val="hybridMultilevel"/>
    <w:tmpl w:val="18748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D13CD"/>
    <w:multiLevelType w:val="hybridMultilevel"/>
    <w:tmpl w:val="F58C80B4"/>
    <w:lvl w:ilvl="0" w:tplc="6E8A4192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B4A68"/>
    <w:multiLevelType w:val="hybridMultilevel"/>
    <w:tmpl w:val="5C2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AF7"/>
    <w:multiLevelType w:val="hybridMultilevel"/>
    <w:tmpl w:val="56A0BDC8"/>
    <w:lvl w:ilvl="0" w:tplc="4B928BA0">
      <w:start w:val="1"/>
      <w:numFmt w:val="decimal"/>
      <w:lvlText w:val="%1)"/>
      <w:lvlJc w:val="left"/>
      <w:pPr>
        <w:ind w:left="720" w:hanging="360"/>
      </w:pPr>
    </w:lvl>
    <w:lvl w:ilvl="1" w:tplc="191A48E0">
      <w:start w:val="1"/>
      <w:numFmt w:val="lowerLetter"/>
      <w:lvlText w:val="%2."/>
      <w:lvlJc w:val="left"/>
      <w:pPr>
        <w:ind w:left="1440" w:hanging="360"/>
      </w:pPr>
    </w:lvl>
    <w:lvl w:ilvl="2" w:tplc="4F8633B2">
      <w:start w:val="1"/>
      <w:numFmt w:val="lowerRoman"/>
      <w:lvlText w:val="%3."/>
      <w:lvlJc w:val="right"/>
      <w:pPr>
        <w:ind w:left="2160" w:hanging="180"/>
      </w:pPr>
    </w:lvl>
    <w:lvl w:ilvl="3" w:tplc="9AC04764">
      <w:start w:val="1"/>
      <w:numFmt w:val="decimal"/>
      <w:lvlText w:val="%4."/>
      <w:lvlJc w:val="left"/>
      <w:pPr>
        <w:ind w:left="2880" w:hanging="360"/>
      </w:pPr>
    </w:lvl>
    <w:lvl w:ilvl="4" w:tplc="48D6AC00">
      <w:start w:val="1"/>
      <w:numFmt w:val="lowerLetter"/>
      <w:lvlText w:val="%5."/>
      <w:lvlJc w:val="left"/>
      <w:pPr>
        <w:ind w:left="3600" w:hanging="360"/>
      </w:pPr>
    </w:lvl>
    <w:lvl w:ilvl="5" w:tplc="04C8E31C">
      <w:start w:val="1"/>
      <w:numFmt w:val="lowerRoman"/>
      <w:lvlText w:val="%6."/>
      <w:lvlJc w:val="right"/>
      <w:pPr>
        <w:ind w:left="4320" w:hanging="180"/>
      </w:pPr>
    </w:lvl>
    <w:lvl w:ilvl="6" w:tplc="6BCCC810">
      <w:start w:val="1"/>
      <w:numFmt w:val="decimal"/>
      <w:lvlText w:val="%7."/>
      <w:lvlJc w:val="left"/>
      <w:pPr>
        <w:ind w:left="5040" w:hanging="360"/>
      </w:pPr>
    </w:lvl>
    <w:lvl w:ilvl="7" w:tplc="992820B4">
      <w:start w:val="1"/>
      <w:numFmt w:val="lowerLetter"/>
      <w:lvlText w:val="%8."/>
      <w:lvlJc w:val="left"/>
      <w:pPr>
        <w:ind w:left="5760" w:hanging="360"/>
      </w:pPr>
    </w:lvl>
    <w:lvl w:ilvl="8" w:tplc="DE6429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28E"/>
    <w:multiLevelType w:val="hybridMultilevel"/>
    <w:tmpl w:val="62409D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0C75"/>
    <w:multiLevelType w:val="hybridMultilevel"/>
    <w:tmpl w:val="1C38D5BE"/>
    <w:lvl w:ilvl="0" w:tplc="9350FCF4">
      <w:start w:val="1"/>
      <w:numFmt w:val="decimal"/>
      <w:lvlText w:val="%1)"/>
      <w:lvlJc w:val="left"/>
      <w:pPr>
        <w:ind w:left="720" w:hanging="360"/>
      </w:pPr>
    </w:lvl>
    <w:lvl w:ilvl="1" w:tplc="D7428EEA">
      <w:start w:val="1"/>
      <w:numFmt w:val="lowerLetter"/>
      <w:lvlText w:val="%2."/>
      <w:lvlJc w:val="left"/>
      <w:pPr>
        <w:ind w:left="1440" w:hanging="360"/>
      </w:pPr>
    </w:lvl>
    <w:lvl w:ilvl="2" w:tplc="0DC6D844">
      <w:start w:val="1"/>
      <w:numFmt w:val="lowerRoman"/>
      <w:lvlText w:val="%3."/>
      <w:lvlJc w:val="right"/>
      <w:pPr>
        <w:ind w:left="2160" w:hanging="180"/>
      </w:pPr>
    </w:lvl>
    <w:lvl w:ilvl="3" w:tplc="2C52D38E">
      <w:start w:val="1"/>
      <w:numFmt w:val="decimal"/>
      <w:lvlText w:val="%4."/>
      <w:lvlJc w:val="left"/>
      <w:pPr>
        <w:ind w:left="2880" w:hanging="360"/>
      </w:pPr>
    </w:lvl>
    <w:lvl w:ilvl="4" w:tplc="766EC06E">
      <w:start w:val="1"/>
      <w:numFmt w:val="lowerLetter"/>
      <w:lvlText w:val="%5."/>
      <w:lvlJc w:val="left"/>
      <w:pPr>
        <w:ind w:left="3600" w:hanging="360"/>
      </w:pPr>
    </w:lvl>
    <w:lvl w:ilvl="5" w:tplc="D69CD840">
      <w:start w:val="1"/>
      <w:numFmt w:val="lowerRoman"/>
      <w:lvlText w:val="%6."/>
      <w:lvlJc w:val="right"/>
      <w:pPr>
        <w:ind w:left="4320" w:hanging="180"/>
      </w:pPr>
    </w:lvl>
    <w:lvl w:ilvl="6" w:tplc="C9544DD2">
      <w:start w:val="1"/>
      <w:numFmt w:val="decimal"/>
      <w:lvlText w:val="%7."/>
      <w:lvlJc w:val="left"/>
      <w:pPr>
        <w:ind w:left="5040" w:hanging="360"/>
      </w:pPr>
    </w:lvl>
    <w:lvl w:ilvl="7" w:tplc="E714716C">
      <w:start w:val="1"/>
      <w:numFmt w:val="lowerLetter"/>
      <w:lvlText w:val="%8."/>
      <w:lvlJc w:val="left"/>
      <w:pPr>
        <w:ind w:left="5760" w:hanging="360"/>
      </w:pPr>
    </w:lvl>
    <w:lvl w:ilvl="8" w:tplc="B39626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B5885"/>
    <w:multiLevelType w:val="hybridMultilevel"/>
    <w:tmpl w:val="69D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7AC8"/>
    <w:multiLevelType w:val="hybridMultilevel"/>
    <w:tmpl w:val="60CCD5D2"/>
    <w:lvl w:ilvl="0" w:tplc="7578FC04">
      <w:start w:val="1"/>
      <w:numFmt w:val="decimal"/>
      <w:lvlText w:val="%1)"/>
      <w:lvlJc w:val="left"/>
      <w:pPr>
        <w:ind w:left="720" w:hanging="360"/>
      </w:pPr>
    </w:lvl>
    <w:lvl w:ilvl="1" w:tplc="E0968F7E">
      <w:start w:val="1"/>
      <w:numFmt w:val="lowerLetter"/>
      <w:lvlText w:val="%2."/>
      <w:lvlJc w:val="left"/>
      <w:pPr>
        <w:ind w:left="1440" w:hanging="360"/>
      </w:pPr>
    </w:lvl>
    <w:lvl w:ilvl="2" w:tplc="3BA0F952">
      <w:start w:val="1"/>
      <w:numFmt w:val="lowerRoman"/>
      <w:lvlText w:val="%3."/>
      <w:lvlJc w:val="right"/>
      <w:pPr>
        <w:ind w:left="2160" w:hanging="180"/>
      </w:pPr>
    </w:lvl>
    <w:lvl w:ilvl="3" w:tplc="84C05564">
      <w:start w:val="1"/>
      <w:numFmt w:val="decimal"/>
      <w:lvlText w:val="%4."/>
      <w:lvlJc w:val="left"/>
      <w:pPr>
        <w:ind w:left="2880" w:hanging="360"/>
      </w:pPr>
    </w:lvl>
    <w:lvl w:ilvl="4" w:tplc="67E89B2E">
      <w:start w:val="1"/>
      <w:numFmt w:val="lowerLetter"/>
      <w:lvlText w:val="%5."/>
      <w:lvlJc w:val="left"/>
      <w:pPr>
        <w:ind w:left="3600" w:hanging="360"/>
      </w:pPr>
    </w:lvl>
    <w:lvl w:ilvl="5" w:tplc="E3CEE54A">
      <w:start w:val="1"/>
      <w:numFmt w:val="lowerRoman"/>
      <w:lvlText w:val="%6."/>
      <w:lvlJc w:val="right"/>
      <w:pPr>
        <w:ind w:left="4320" w:hanging="180"/>
      </w:pPr>
    </w:lvl>
    <w:lvl w:ilvl="6" w:tplc="E28CB5C8">
      <w:start w:val="1"/>
      <w:numFmt w:val="decimal"/>
      <w:lvlText w:val="%7."/>
      <w:lvlJc w:val="left"/>
      <w:pPr>
        <w:ind w:left="5040" w:hanging="360"/>
      </w:pPr>
    </w:lvl>
    <w:lvl w:ilvl="7" w:tplc="38848B2C">
      <w:start w:val="1"/>
      <w:numFmt w:val="lowerLetter"/>
      <w:lvlText w:val="%8."/>
      <w:lvlJc w:val="left"/>
      <w:pPr>
        <w:ind w:left="5760" w:hanging="360"/>
      </w:pPr>
    </w:lvl>
    <w:lvl w:ilvl="8" w:tplc="97C4D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B7A90A"/>
    <w:rsid w:val="00041100"/>
    <w:rsid w:val="00065DC5"/>
    <w:rsid w:val="00092EDC"/>
    <w:rsid w:val="000A361E"/>
    <w:rsid w:val="000C1A92"/>
    <w:rsid w:val="001655D8"/>
    <w:rsid w:val="001F6CC8"/>
    <w:rsid w:val="00207CEE"/>
    <w:rsid w:val="00216A72"/>
    <w:rsid w:val="00290205"/>
    <w:rsid w:val="002B0312"/>
    <w:rsid w:val="00315236"/>
    <w:rsid w:val="00370751"/>
    <w:rsid w:val="004038BD"/>
    <w:rsid w:val="004250B4"/>
    <w:rsid w:val="00570193"/>
    <w:rsid w:val="005810BA"/>
    <w:rsid w:val="00586EB5"/>
    <w:rsid w:val="00616E91"/>
    <w:rsid w:val="00652D06"/>
    <w:rsid w:val="00684686"/>
    <w:rsid w:val="006D464C"/>
    <w:rsid w:val="006F19EE"/>
    <w:rsid w:val="006F5974"/>
    <w:rsid w:val="00754B56"/>
    <w:rsid w:val="007D2819"/>
    <w:rsid w:val="008D7935"/>
    <w:rsid w:val="008F1EAD"/>
    <w:rsid w:val="00AD4C9B"/>
    <w:rsid w:val="00B1309B"/>
    <w:rsid w:val="00B34FE0"/>
    <w:rsid w:val="00BE7488"/>
    <w:rsid w:val="00BF12EC"/>
    <w:rsid w:val="00C207F6"/>
    <w:rsid w:val="00C729E0"/>
    <w:rsid w:val="00CD12FC"/>
    <w:rsid w:val="00CD59B6"/>
    <w:rsid w:val="00CE36FE"/>
    <w:rsid w:val="00D24976"/>
    <w:rsid w:val="00DB3CBE"/>
    <w:rsid w:val="00DD1A68"/>
    <w:rsid w:val="00E274E7"/>
    <w:rsid w:val="00E61419"/>
    <w:rsid w:val="00ED327A"/>
    <w:rsid w:val="00F11890"/>
    <w:rsid w:val="00F26694"/>
    <w:rsid w:val="00F46B2E"/>
    <w:rsid w:val="00FC054B"/>
    <w:rsid w:val="1C1C0783"/>
    <w:rsid w:val="24B7A90A"/>
    <w:rsid w:val="33C5CDF7"/>
    <w:rsid w:val="4492B706"/>
    <w:rsid w:val="58CEE388"/>
    <w:rsid w:val="6E0A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4FBC2"/>
  <w15:chartTrackingRefBased/>
  <w15:docId w15:val="{7C6AEB51-7FAC-4401-B23D-5537BC05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19"/>
  </w:style>
  <w:style w:type="paragraph" w:styleId="Footer">
    <w:name w:val="footer"/>
    <w:basedOn w:val="Normal"/>
    <w:link w:val="FooterChar"/>
    <w:uiPriority w:val="99"/>
    <w:unhideWhenUsed/>
    <w:rsid w:val="007D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19"/>
  </w:style>
  <w:style w:type="table" w:styleId="TableGrid">
    <w:name w:val="Table Grid"/>
    <w:basedOn w:val="TableNormal"/>
    <w:uiPriority w:val="39"/>
    <w:rsid w:val="001F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864</Words>
  <Characters>4486</Characters>
  <Application>Microsoft Office Word</Application>
  <DocSecurity>0</DocSecurity>
  <Lines>64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Mahlik</dc:creator>
  <cp:keywords/>
  <dc:description/>
  <cp:lastModifiedBy>Richard Leson</cp:lastModifiedBy>
  <cp:revision>26</cp:revision>
  <dcterms:created xsi:type="dcterms:W3CDTF">2018-03-19T20:39:00Z</dcterms:created>
  <dcterms:modified xsi:type="dcterms:W3CDTF">2021-08-17T18:11:00Z</dcterms:modified>
</cp:coreProperties>
</file>