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46"/>
        <w:tblW w:w="97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3011"/>
        <w:gridCol w:w="3891"/>
      </w:tblGrid>
      <w:tr w:rsidR="002C0590" w:rsidRPr="00544563" w:rsidTr="007B50D8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90" w:rsidRPr="00544563" w:rsidRDefault="002C0590" w:rsidP="007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4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Anesthetic agent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90" w:rsidRPr="00544563" w:rsidRDefault="002C0590" w:rsidP="007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90" w:rsidRPr="00544563" w:rsidRDefault="002C0590" w:rsidP="007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2C0590" w:rsidRPr="00544563" w:rsidTr="007B50D8">
        <w:trPr>
          <w:trHeight w:val="1729"/>
          <w:tblCellSpacing w:w="15" w:type="dxa"/>
        </w:trPr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MS-222 (</w:t>
            </w:r>
            <w:proofErr w:type="spellStart"/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tricaine</w:t>
            </w:r>
            <w:proofErr w:type="spellEnd"/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methanesulfonate</w:t>
            </w:r>
            <w:proofErr w:type="spellEnd"/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75-125 mg/l (induction) and 50-75 mg/l (maintenance)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90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Sodium bicarbonate should be added to stock solution to maintain neutral </w:t>
            </w:r>
            <w:proofErr w:type="spellStart"/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pH.</w:t>
            </w:r>
            <w:proofErr w:type="spellEnd"/>
          </w:p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Only FDA approved anesthetic for fish (21 day withdrawal).</w:t>
            </w:r>
          </w:p>
        </w:tc>
      </w:tr>
      <w:tr w:rsidR="002C0590" w:rsidRPr="00544563" w:rsidTr="007B50D8">
        <w:trPr>
          <w:trHeight w:val="1448"/>
          <w:tblCellSpacing w:w="15" w:type="dxa"/>
        </w:trPr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Clove oil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40-100 mg/l (depending on fish species and anesthetic depth)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Active ingredient is eugenol. Clove oil stock solution (100mg/ml) made with 95% ethanol. Stock solution is added to induction chamber at 40-100 mg/l.</w:t>
            </w:r>
          </w:p>
        </w:tc>
      </w:tr>
      <w:tr w:rsidR="002C0590" w:rsidRPr="00544563" w:rsidTr="007B50D8">
        <w:trPr>
          <w:trHeight w:val="2632"/>
          <w:tblCellSpacing w:w="15" w:type="dxa"/>
        </w:trPr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Benzocaine hydrochloride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25-100 mg/l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90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Sodium bicarbonate may need to be added to stock solution to maintain neutral </w:t>
            </w:r>
            <w:proofErr w:type="spellStart"/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pH.</w:t>
            </w:r>
            <w:proofErr w:type="spellEnd"/>
          </w:p>
          <w:p w:rsidR="00544563" w:rsidRPr="00544563" w:rsidRDefault="002C0590" w:rsidP="007B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63">
              <w:rPr>
                <w:rFonts w:ascii="Times New Roman" w:eastAsia="Times New Roman" w:hAnsi="Times New Roman" w:cs="Times New Roman"/>
                <w:sz w:val="24"/>
                <w:szCs w:val="24"/>
              </w:rPr>
              <w:t>Small margin of safety between effective and lethal doses.</w:t>
            </w:r>
          </w:p>
        </w:tc>
      </w:tr>
    </w:tbl>
    <w:p w:rsidR="007B50D8" w:rsidRPr="007B50D8" w:rsidRDefault="007B50D8" w:rsidP="007B50D8">
      <w:pPr>
        <w:pStyle w:val="tabletext"/>
        <w:jc w:val="center"/>
        <w:rPr>
          <w:b/>
          <w:sz w:val="28"/>
          <w:szCs w:val="28"/>
        </w:rPr>
      </w:pPr>
      <w:r w:rsidRPr="007B50D8">
        <w:rPr>
          <w:b/>
          <w:sz w:val="28"/>
          <w:szCs w:val="28"/>
        </w:rPr>
        <w:t xml:space="preserve">Fish Anesthesia </w:t>
      </w:r>
    </w:p>
    <w:p w:rsidR="007B50D8" w:rsidRDefault="007B50D8" w:rsidP="007B50D8">
      <w:pPr>
        <w:pStyle w:val="tabletext"/>
      </w:pPr>
    </w:p>
    <w:p w:rsidR="007B50D8" w:rsidRDefault="007B50D8" w:rsidP="007B50D8">
      <w:pPr>
        <w:pStyle w:val="tabletext"/>
      </w:pPr>
      <w:r>
        <w:t xml:space="preserve">Note that all of these doses are approximations and must be titrated to the animal’s strain, age, sex and individual responses. Significant departures from these doses should be discussed with a veterinarian. Doses will also vary depending on what other drugs are being administered concurrently. </w:t>
      </w:r>
      <w:r>
        <w:rPr>
          <w:rFonts w:ascii="Calibri" w:hAnsi="Calibri" w:cs="Calibri"/>
          <w:spacing w:val="1"/>
          <w:sz w:val="12"/>
          <w:szCs w:val="12"/>
        </w:rPr>
        <w:t>M</w:t>
      </w:r>
      <w:r>
        <w:rPr>
          <w:rFonts w:ascii="Calibri" w:hAnsi="Calibri" w:cs="Calibri"/>
          <w:spacing w:val="-1"/>
          <w:sz w:val="12"/>
          <w:szCs w:val="12"/>
        </w:rPr>
        <w:t>odi</w:t>
      </w:r>
      <w:r>
        <w:rPr>
          <w:rFonts w:ascii="Calibri" w:hAnsi="Calibri" w:cs="Calibri"/>
          <w:spacing w:val="2"/>
          <w:sz w:val="12"/>
          <w:szCs w:val="12"/>
        </w:rPr>
        <w:t>f</w:t>
      </w:r>
      <w:r>
        <w:rPr>
          <w:rFonts w:ascii="Calibri" w:hAnsi="Calibri" w:cs="Calibri"/>
          <w:spacing w:val="-1"/>
          <w:sz w:val="12"/>
          <w:szCs w:val="12"/>
        </w:rPr>
        <w:t>i</w:t>
      </w:r>
      <w:r>
        <w:rPr>
          <w:rFonts w:ascii="Calibri" w:hAnsi="Calibri" w:cs="Calibri"/>
          <w:sz w:val="12"/>
          <w:szCs w:val="12"/>
        </w:rPr>
        <w:t>ed</w:t>
      </w:r>
      <w:r>
        <w:rPr>
          <w:rFonts w:ascii="Calibri" w:hAnsi="Calibri" w:cs="Calibri"/>
          <w:spacing w:val="-2"/>
          <w:sz w:val="12"/>
          <w:szCs w:val="12"/>
        </w:rPr>
        <w:t xml:space="preserve"> </w:t>
      </w:r>
      <w:r w:rsidR="00840AC9">
        <w:rPr>
          <w:rFonts w:ascii="Calibri" w:hAnsi="Calibri" w:cs="Calibri"/>
          <w:spacing w:val="2"/>
          <w:sz w:val="12"/>
          <w:szCs w:val="12"/>
        </w:rPr>
        <w:t>from Penn State University</w:t>
      </w:r>
    </w:p>
    <w:p w:rsidR="00F061F3" w:rsidRDefault="00F061F3"/>
    <w:p w:rsidR="00F061F3" w:rsidRPr="00F061F3" w:rsidRDefault="00F061F3" w:rsidP="00F061F3"/>
    <w:p w:rsidR="00F061F3" w:rsidRPr="00F061F3" w:rsidRDefault="00F061F3" w:rsidP="00F0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F3"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 regarding anesthetic use in fish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Pr="00F061F3">
        <w:rPr>
          <w:rFonts w:ascii="Times New Roman" w:eastAsia="Times New Roman" w:hAnsi="Times New Roman" w:cs="Times New Roman"/>
          <w:sz w:val="24"/>
          <w:szCs w:val="24"/>
        </w:rPr>
        <w:t>the following references.</w:t>
      </w:r>
    </w:p>
    <w:p w:rsidR="00F061F3" w:rsidRPr="00F061F3" w:rsidRDefault="00F061F3" w:rsidP="00F0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F3">
        <w:rPr>
          <w:rFonts w:ascii="Times New Roman" w:eastAsia="Times New Roman" w:hAnsi="Times New Roman" w:cs="Times New Roman"/>
          <w:sz w:val="24"/>
          <w:szCs w:val="24"/>
        </w:rPr>
        <w:t xml:space="preserve">Stetter MD: Fish and Amphibian Anesthesia. </w:t>
      </w:r>
      <w:r w:rsidRPr="00F061F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F061F3">
        <w:rPr>
          <w:rFonts w:ascii="Times New Roman" w:eastAsia="Times New Roman" w:hAnsi="Times New Roman" w:cs="Times New Roman"/>
          <w:sz w:val="24"/>
          <w:szCs w:val="24"/>
        </w:rPr>
        <w:t xml:space="preserve"> Veterinary Clinics of North America: Exotic Animal Practice 4(1), January 2001; pp. 69-82.</w:t>
      </w:r>
    </w:p>
    <w:p w:rsidR="00F061F3" w:rsidRPr="00F061F3" w:rsidRDefault="00F061F3" w:rsidP="00F0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F3">
        <w:rPr>
          <w:rFonts w:ascii="Times New Roman" w:eastAsia="Times New Roman" w:hAnsi="Times New Roman" w:cs="Times New Roman"/>
          <w:sz w:val="24"/>
          <w:szCs w:val="24"/>
        </w:rPr>
        <w:t xml:space="preserve">Burka JF, et al: Drugs in Salmonid Aquaculture - A Review. J. Vet </w:t>
      </w:r>
      <w:proofErr w:type="spellStart"/>
      <w:r w:rsidRPr="00F061F3">
        <w:rPr>
          <w:rFonts w:ascii="Times New Roman" w:eastAsia="Times New Roman" w:hAnsi="Times New Roman" w:cs="Times New Roman"/>
          <w:sz w:val="24"/>
          <w:szCs w:val="24"/>
        </w:rPr>
        <w:t>Pharmacol</w:t>
      </w:r>
      <w:proofErr w:type="spellEnd"/>
      <w:r w:rsidRPr="00F061F3">
        <w:rPr>
          <w:rFonts w:ascii="Times New Roman" w:eastAsia="Times New Roman" w:hAnsi="Times New Roman" w:cs="Times New Roman"/>
          <w:sz w:val="24"/>
          <w:szCs w:val="24"/>
        </w:rPr>
        <w:t>. Therap. 20, 1997; pp. 333-349.</w:t>
      </w:r>
    </w:p>
    <w:p w:rsidR="00F061F3" w:rsidRPr="00F061F3" w:rsidRDefault="00F061F3" w:rsidP="00F0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F3">
        <w:rPr>
          <w:rFonts w:ascii="Times New Roman" w:eastAsia="Times New Roman" w:hAnsi="Times New Roman" w:cs="Times New Roman"/>
          <w:sz w:val="24"/>
          <w:szCs w:val="24"/>
        </w:rPr>
        <w:t xml:space="preserve">Bowser PR: Anesthetic Options for Fish. </w:t>
      </w:r>
      <w:r w:rsidRPr="00F061F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F061F3">
        <w:rPr>
          <w:rFonts w:ascii="Times New Roman" w:eastAsia="Times New Roman" w:hAnsi="Times New Roman" w:cs="Times New Roman"/>
          <w:sz w:val="24"/>
          <w:szCs w:val="24"/>
        </w:rPr>
        <w:t xml:space="preserve"> Recent Advances in Veterinary Anesthesia and Analgesia: Companion Animals, 2001. International Veterinary Information Service, Ithaca, NY.</w:t>
      </w:r>
    </w:p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F061F3" w:rsidRPr="00F061F3" w:rsidRDefault="00F061F3" w:rsidP="00F061F3"/>
    <w:p w:rsidR="00D1316C" w:rsidRPr="00F061F3" w:rsidRDefault="00D1316C" w:rsidP="00F061F3"/>
    <w:sectPr w:rsidR="00D1316C" w:rsidRPr="00F061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C6" w:rsidRDefault="002655C6" w:rsidP="002C0590">
      <w:pPr>
        <w:spacing w:after="0" w:line="240" w:lineRule="auto"/>
      </w:pPr>
      <w:r>
        <w:separator/>
      </w:r>
    </w:p>
  </w:endnote>
  <w:endnote w:type="continuationSeparator" w:id="0">
    <w:p w:rsidR="002655C6" w:rsidRDefault="002655C6" w:rsidP="002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C6" w:rsidRDefault="002655C6" w:rsidP="002C0590">
      <w:pPr>
        <w:spacing w:after="0" w:line="240" w:lineRule="auto"/>
      </w:pPr>
      <w:r>
        <w:separator/>
      </w:r>
    </w:p>
  </w:footnote>
  <w:footnote w:type="continuationSeparator" w:id="0">
    <w:p w:rsidR="002655C6" w:rsidRDefault="002655C6" w:rsidP="002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26026E3FD8F4258935618DAA9A6F79C"/>
      </w:placeholder>
      <w:temporary/>
      <w:showingPlcHdr/>
    </w:sdtPr>
    <w:sdtEndPr/>
    <w:sdtContent>
      <w:p w:rsidR="007B50D8" w:rsidRDefault="007B50D8">
        <w:pPr>
          <w:pStyle w:val="Header"/>
        </w:pPr>
        <w:r>
          <w:t>[Type text]</w:t>
        </w:r>
      </w:p>
    </w:sdtContent>
  </w:sdt>
  <w:p w:rsidR="002C0590" w:rsidRDefault="002C0590" w:rsidP="002C05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6F34"/>
    <w:multiLevelType w:val="multilevel"/>
    <w:tmpl w:val="EE22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0"/>
    <w:rsid w:val="002655C6"/>
    <w:rsid w:val="002C0590"/>
    <w:rsid w:val="00486E9F"/>
    <w:rsid w:val="007B50D8"/>
    <w:rsid w:val="007F065F"/>
    <w:rsid w:val="00840AC9"/>
    <w:rsid w:val="00A52621"/>
    <w:rsid w:val="00C034A5"/>
    <w:rsid w:val="00C47885"/>
    <w:rsid w:val="00D1316C"/>
    <w:rsid w:val="00D66D09"/>
    <w:rsid w:val="00DB433E"/>
    <w:rsid w:val="00F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F1A4E-0D45-49C7-A8EE-7B696D6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90"/>
  </w:style>
  <w:style w:type="paragraph" w:styleId="Footer">
    <w:name w:val="footer"/>
    <w:basedOn w:val="Normal"/>
    <w:link w:val="FooterChar"/>
    <w:uiPriority w:val="99"/>
    <w:unhideWhenUsed/>
    <w:rsid w:val="002C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90"/>
  </w:style>
  <w:style w:type="paragraph" w:customStyle="1" w:styleId="footnote">
    <w:name w:val="footnote"/>
    <w:basedOn w:val="Normal"/>
    <w:rsid w:val="00DB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Normal"/>
    <w:rsid w:val="007B50D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6026E3FD8F4258935618DAA9A6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77EE-E751-4221-8AFE-58D20181EE66}"/>
      </w:docPartPr>
      <w:docPartBody>
        <w:p w:rsidR="002A48B1" w:rsidRDefault="0028746D" w:rsidP="0028746D">
          <w:pPr>
            <w:pStyle w:val="426026E3FD8F4258935618DAA9A6F7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6D"/>
    <w:rsid w:val="002752F9"/>
    <w:rsid w:val="0028746D"/>
    <w:rsid w:val="002A48B1"/>
    <w:rsid w:val="00BC6F5F"/>
    <w:rsid w:val="00D671E7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026E3FD8F4258935618DAA9A6F79C">
    <w:name w:val="426026E3FD8F4258935618DAA9A6F79C"/>
    <w:rsid w:val="00287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E8399FB843B2FFCBDD105A2F31" ma:contentTypeVersion="2" ma:contentTypeDescription="Create a new document." ma:contentTypeScope="" ma:versionID="fad3de71e77d58392f2f560bb58983b4">
  <xsd:schema xmlns:xsd="http://www.w3.org/2001/XMLSchema" xmlns:xs="http://www.w3.org/2001/XMLSchema" xmlns:p="http://schemas.microsoft.com/office/2006/metadata/properties" xmlns:ns2="3f37ac6c-3c02-47b7-be39-29a4d2c95bd7" targetNamespace="http://schemas.microsoft.com/office/2006/metadata/properties" ma:root="true" ma:fieldsID="d7f125da1cbbfd6590546ee5339e51bd" ns2:_="">
    <xsd:import namespace="3f37ac6c-3c02-47b7-be39-29a4d2c95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77C52-5C7B-4179-A972-4E681E4F2E12}"/>
</file>

<file path=customXml/itemProps2.xml><?xml version="1.0" encoding="utf-8"?>
<ds:datastoreItem xmlns:ds="http://schemas.openxmlformats.org/officeDocument/2006/customXml" ds:itemID="{F4E1C3D0-E1BD-4E59-B9E3-68AB985D0DA8}"/>
</file>

<file path=customXml/itemProps3.xml><?xml version="1.0" encoding="utf-8"?>
<ds:datastoreItem xmlns:ds="http://schemas.openxmlformats.org/officeDocument/2006/customXml" ds:itemID="{AC7170CE-556F-4D0A-A8DA-A476B6DF4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R. Forman</dc:creator>
  <cp:lastModifiedBy>Alison Ann Toetz</cp:lastModifiedBy>
  <cp:revision>2</cp:revision>
  <dcterms:created xsi:type="dcterms:W3CDTF">2016-05-02T17:48:00Z</dcterms:created>
  <dcterms:modified xsi:type="dcterms:W3CDTF">2016-05-02T17:48:00Z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0x010100A3CCD9E8399FB843B2FFCBDD105A2F31</vt:lpwstr>
  </property>
</Properties>
</file>