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19" w:rsidRPr="006651F4" w:rsidRDefault="003A3619" w:rsidP="00EA235F">
      <w:pPr>
        <w:jc w:val="center"/>
        <w:rPr>
          <w:b/>
          <w:snapToGrid w:val="0"/>
          <w:sz w:val="23"/>
          <w:szCs w:val="23"/>
        </w:rPr>
      </w:pPr>
      <w:bookmarkStart w:id="0" w:name="_GoBack"/>
      <w:bookmarkEnd w:id="0"/>
      <w:r w:rsidRPr="006651F4">
        <w:rPr>
          <w:b/>
          <w:snapToGrid w:val="0"/>
          <w:sz w:val="23"/>
          <w:szCs w:val="23"/>
        </w:rPr>
        <w:t>ANIMAL PROCUREMENT AGREEMENT</w:t>
      </w:r>
    </w:p>
    <w:p w:rsidR="003A3619" w:rsidRPr="006651F4" w:rsidRDefault="003A3619" w:rsidP="00EA235F">
      <w:pPr>
        <w:jc w:val="center"/>
        <w:rPr>
          <w:b/>
          <w:snapToGrid w:val="0"/>
          <w:sz w:val="23"/>
          <w:szCs w:val="23"/>
        </w:rPr>
      </w:pPr>
      <w:proofErr w:type="gramStart"/>
      <w:r w:rsidRPr="006651F4">
        <w:rPr>
          <w:b/>
          <w:snapToGrid w:val="0"/>
          <w:sz w:val="23"/>
          <w:szCs w:val="23"/>
        </w:rPr>
        <w:t>including</w:t>
      </w:r>
      <w:proofErr w:type="gramEnd"/>
    </w:p>
    <w:p w:rsidR="003A3619" w:rsidRPr="006651F4" w:rsidRDefault="003A3619" w:rsidP="00EA235F">
      <w:pPr>
        <w:jc w:val="center"/>
        <w:rPr>
          <w:b/>
          <w:snapToGrid w:val="0"/>
          <w:sz w:val="23"/>
          <w:szCs w:val="23"/>
        </w:rPr>
      </w:pPr>
      <w:r w:rsidRPr="006651F4">
        <w:rPr>
          <w:b/>
          <w:snapToGrid w:val="0"/>
          <w:sz w:val="23"/>
          <w:szCs w:val="23"/>
        </w:rPr>
        <w:t>WAIVER AND RELEASE OF CLAIMS</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Animal Species:</w:t>
      </w:r>
      <w:r w:rsidRPr="006651F4">
        <w:rPr>
          <w:snapToGrid w:val="0"/>
          <w:sz w:val="23"/>
          <w:szCs w:val="23"/>
        </w:rPr>
        <w:tab/>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Other Identifying Information:</w:t>
      </w:r>
      <w:r w:rsidRPr="006651F4">
        <w:rPr>
          <w:snapToGrid w:val="0"/>
          <w:sz w:val="23"/>
          <w:szCs w:val="23"/>
        </w:rPr>
        <w:tab/>
      </w:r>
      <w:r>
        <w:rPr>
          <w:snapToGrid w:val="0"/>
          <w:sz w:val="23"/>
          <w:szCs w:val="23"/>
        </w:rPr>
        <w:tab/>
      </w:r>
      <w:r w:rsidRPr="006651F4">
        <w:rPr>
          <w:snapToGrid w:val="0"/>
          <w:sz w:val="23"/>
          <w:szCs w:val="23"/>
        </w:rPr>
        <w:t xml:space="preserve">________________________________________________ </w:t>
      </w:r>
    </w:p>
    <w:p w:rsidR="003A3619" w:rsidRDefault="003A3619" w:rsidP="00EA235F">
      <w:pPr>
        <w:rPr>
          <w:snapToGrid w:val="0"/>
          <w:sz w:val="23"/>
          <w:szCs w:val="23"/>
        </w:rPr>
      </w:pPr>
    </w:p>
    <w:p w:rsidR="003A3619" w:rsidRPr="006651F4" w:rsidRDefault="003A3619" w:rsidP="00EA235F">
      <w:pPr>
        <w:rPr>
          <w:snapToGrid w:val="0"/>
          <w:sz w:val="23"/>
          <w:szCs w:val="23"/>
        </w:rPr>
      </w:pPr>
      <w:r>
        <w:rPr>
          <w:snapToGrid w:val="0"/>
          <w:sz w:val="23"/>
          <w:szCs w:val="23"/>
        </w:rPr>
        <w:t>Check one:</w:t>
      </w:r>
      <w:r>
        <w:rPr>
          <w:snapToGrid w:val="0"/>
          <w:sz w:val="23"/>
          <w:szCs w:val="23"/>
        </w:rPr>
        <w:tab/>
      </w:r>
      <w:r>
        <w:rPr>
          <w:snapToGrid w:val="0"/>
          <w:sz w:val="23"/>
          <w:szCs w:val="23"/>
        </w:rPr>
        <w:tab/>
      </w:r>
      <w:r>
        <w:rPr>
          <w:snapToGrid w:val="0"/>
          <w:sz w:val="23"/>
          <w:szCs w:val="23"/>
        </w:rPr>
        <w:tab/>
      </w:r>
      <w:r>
        <w:rPr>
          <w:snapToGrid w:val="0"/>
          <w:sz w:val="23"/>
          <w:szCs w:val="23"/>
        </w:rPr>
        <w:tab/>
      </w:r>
      <w:proofErr w:type="gramStart"/>
      <w:r>
        <w:rPr>
          <w:snapToGrid w:val="0"/>
          <w:sz w:val="23"/>
          <w:szCs w:val="23"/>
        </w:rPr>
        <w:t>□  Whole</w:t>
      </w:r>
      <w:proofErr w:type="gramEnd"/>
      <w:r>
        <w:rPr>
          <w:snapToGrid w:val="0"/>
          <w:sz w:val="23"/>
          <w:szCs w:val="23"/>
        </w:rPr>
        <w:t xml:space="preserve"> Animal</w:t>
      </w:r>
      <w:r>
        <w:rPr>
          <w:snapToGrid w:val="0"/>
          <w:sz w:val="23"/>
          <w:szCs w:val="23"/>
        </w:rPr>
        <w:tab/>
        <w:t>□  Animal Tissue</w:t>
      </w:r>
    </w:p>
    <w:p w:rsidR="003A3619"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Protocol No:</w:t>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t>________________________________________________</w:t>
      </w:r>
      <w:r w:rsidRPr="006651F4">
        <w:rPr>
          <w:snapToGrid w:val="0"/>
          <w:sz w:val="23"/>
          <w:szCs w:val="23"/>
        </w:rPr>
        <w:tab/>
      </w:r>
    </w:p>
    <w:p w:rsidR="003A3619" w:rsidRDefault="003A3619" w:rsidP="00EA235F">
      <w:pPr>
        <w:rPr>
          <w:snapToGrid w:val="0"/>
          <w:sz w:val="23"/>
          <w:szCs w:val="23"/>
        </w:rPr>
      </w:pPr>
    </w:p>
    <w:p w:rsidR="003A3619" w:rsidRDefault="003A3619" w:rsidP="00EA235F">
      <w:pPr>
        <w:rPr>
          <w:snapToGrid w:val="0"/>
          <w:sz w:val="23"/>
          <w:szCs w:val="23"/>
        </w:rPr>
      </w:pPr>
      <w:r w:rsidRPr="006651F4">
        <w:rPr>
          <w:snapToGrid w:val="0"/>
          <w:sz w:val="23"/>
          <w:szCs w:val="23"/>
        </w:rPr>
        <w:t xml:space="preserve">Name of Organization Procuring </w:t>
      </w:r>
    </w:p>
    <w:p w:rsidR="003A3619" w:rsidRPr="006651F4" w:rsidRDefault="003A3619" w:rsidP="00EA235F">
      <w:pPr>
        <w:rPr>
          <w:snapToGrid w:val="0"/>
          <w:sz w:val="23"/>
          <w:szCs w:val="23"/>
        </w:rPr>
      </w:pPr>
      <w:r w:rsidRPr="006651F4">
        <w:rPr>
          <w:snapToGrid w:val="0"/>
          <w:sz w:val="23"/>
          <w:szCs w:val="23"/>
        </w:rPr>
        <w:t>Animals (hereinafter, “Procurer”)</w:t>
      </w:r>
      <w:r w:rsidRPr="006651F4">
        <w:rPr>
          <w:snapToGrid w:val="0"/>
          <w:sz w:val="23"/>
          <w:szCs w:val="23"/>
        </w:rPr>
        <w:tab/>
        <w:t>________________________________________________</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Procurer Address and Phone:</w:t>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rPr>
          <w:snapToGrid w:val="0"/>
          <w:sz w:val="23"/>
          <w:szCs w:val="23"/>
        </w:rPr>
      </w:pP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p>
    <w:p w:rsidR="003A3619" w:rsidRPr="006651F4" w:rsidRDefault="003A3619">
      <w:pPr>
        <w:ind w:left="2880" w:firstLine="720"/>
        <w:rPr>
          <w:snapToGrid w:val="0"/>
          <w:sz w:val="23"/>
          <w:szCs w:val="23"/>
        </w:rPr>
      </w:pPr>
      <w:r w:rsidRPr="006651F4">
        <w:rPr>
          <w:snapToGrid w:val="0"/>
          <w:sz w:val="23"/>
          <w:szCs w:val="23"/>
        </w:rPr>
        <w:t>________________________________________________</w:t>
      </w:r>
    </w:p>
    <w:p w:rsidR="003A3619" w:rsidRPr="006651F4" w:rsidRDefault="003A3619" w:rsidP="00EA235F">
      <w:pPr>
        <w:rPr>
          <w:snapToGrid w:val="0"/>
          <w:sz w:val="23"/>
          <w:szCs w:val="23"/>
        </w:rPr>
      </w:pP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p>
    <w:p w:rsidR="003A3619" w:rsidRPr="006651F4" w:rsidRDefault="003A3619">
      <w:pPr>
        <w:ind w:left="2880" w:firstLine="720"/>
        <w:rPr>
          <w:snapToGrid w:val="0"/>
          <w:sz w:val="23"/>
          <w:szCs w:val="23"/>
        </w:rPr>
      </w:pPr>
      <w:r w:rsidRPr="006651F4">
        <w:rPr>
          <w:snapToGrid w:val="0"/>
          <w:sz w:val="23"/>
          <w:szCs w:val="23"/>
        </w:rPr>
        <w:t xml:space="preserve">________________________________________________ </w:t>
      </w:r>
    </w:p>
    <w:p w:rsidR="003A3619" w:rsidRPr="006651F4" w:rsidRDefault="003A3619" w:rsidP="00EA235F">
      <w:pPr>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Purpose of Procurement:</w:t>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r>
      <w:r w:rsidRPr="006651F4">
        <w:rPr>
          <w:snapToGrid w:val="0"/>
          <w:sz w:val="23"/>
          <w:szCs w:val="23"/>
        </w:rPr>
        <w:tab/>
        <w:t>________________________________________________</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Procurer wish to procure the Animal(s) described above from the Board of Regents of the </w:t>
      </w:r>
      <w:smartTag w:uri="urn:schemas-microsoft-com:office:smarttags" w:element="place">
        <w:smartTag w:uri="urn:schemas-microsoft-com:office:smarttags" w:element="PlaceType">
          <w:r w:rsidRPr="006651F4">
            <w:rPr>
              <w:snapToGrid w:val="0"/>
              <w:sz w:val="23"/>
              <w:szCs w:val="23"/>
            </w:rPr>
            <w:t>University</w:t>
          </w:r>
        </w:smartTag>
        <w:r w:rsidRPr="006651F4">
          <w:rPr>
            <w:snapToGrid w:val="0"/>
            <w:sz w:val="23"/>
            <w:szCs w:val="23"/>
          </w:rPr>
          <w:t xml:space="preserve"> of </w:t>
        </w:r>
        <w:smartTag w:uri="urn:schemas-microsoft-com:office:smarttags" w:element="PlaceName">
          <w:r w:rsidRPr="006651F4">
            <w:rPr>
              <w:snapToGrid w:val="0"/>
              <w:sz w:val="23"/>
              <w:szCs w:val="23"/>
            </w:rPr>
            <w:t>Wisconsin System</w:t>
          </w:r>
        </w:smartTag>
      </w:smartTag>
      <w:r w:rsidRPr="006651F4">
        <w:rPr>
          <w:snapToGrid w:val="0"/>
          <w:sz w:val="23"/>
          <w:szCs w:val="23"/>
        </w:rPr>
        <w:t xml:space="preserve"> on behalf of the University of Wisconsin-Milwaukee (“UWM”). UWM is willing to provide the Animal(s) to Procurer because of the representations and promises in this Agreement, and the Procurer agrees to each of the following terms and conditions:</w:t>
      </w:r>
    </w:p>
    <w:p w:rsidR="003A3619" w:rsidRPr="006651F4" w:rsidRDefault="003A3619" w:rsidP="00EA235F">
      <w:pPr>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1. </w:t>
      </w:r>
      <w:r w:rsidRPr="006651F4">
        <w:rPr>
          <w:snapToGrid w:val="0"/>
          <w:sz w:val="23"/>
          <w:szCs w:val="23"/>
        </w:rPr>
        <w:tab/>
      </w:r>
      <w:r w:rsidRPr="006651F4">
        <w:rPr>
          <w:b/>
          <w:snapToGrid w:val="0"/>
          <w:sz w:val="23"/>
          <w:szCs w:val="23"/>
        </w:rPr>
        <w:t>Reason for Procurement</w:t>
      </w:r>
      <w:r w:rsidRPr="006651F4">
        <w:rPr>
          <w:snapToGrid w:val="0"/>
          <w:sz w:val="23"/>
          <w:szCs w:val="23"/>
        </w:rPr>
        <w:t>.  Procurer voluntarily wishes to procure the Animal(s) for the reason stated above.  Procurer assumes ownership and full responsibility for the care and control of the Animal(s).  Procurer will not sell the Animal(s) or otherwise transfer the Animal(s) to a third party.  Procurer agrees to comply with</w:t>
      </w:r>
      <w:r w:rsidRPr="006651F4">
        <w:rPr>
          <w:sz w:val="23"/>
          <w:szCs w:val="23"/>
        </w:rPr>
        <w:t xml:space="preserve"> all applicable laws and regulations governing the use of the Animal(s).</w:t>
      </w:r>
    </w:p>
    <w:p w:rsidR="003A3619" w:rsidRPr="006651F4" w:rsidRDefault="003A3619" w:rsidP="00EA235F">
      <w:pPr>
        <w:jc w:val="both"/>
        <w:rPr>
          <w:snapToGrid w:val="0"/>
          <w:sz w:val="23"/>
          <w:szCs w:val="23"/>
        </w:rPr>
      </w:pPr>
    </w:p>
    <w:p w:rsidR="003A3619" w:rsidRPr="006651F4" w:rsidRDefault="003A3619" w:rsidP="00EA235F">
      <w:pPr>
        <w:pStyle w:val="ListParagraph"/>
        <w:numPr>
          <w:ilvl w:val="0"/>
          <w:numId w:val="13"/>
        </w:numPr>
        <w:jc w:val="both"/>
        <w:rPr>
          <w:snapToGrid w:val="0"/>
          <w:sz w:val="23"/>
          <w:szCs w:val="23"/>
        </w:rPr>
      </w:pPr>
      <w:r w:rsidRPr="006651F4">
        <w:rPr>
          <w:snapToGrid w:val="0"/>
          <w:sz w:val="23"/>
          <w:szCs w:val="23"/>
        </w:rPr>
        <w:t xml:space="preserve">If the Animal(s) is alive, the Procurer agrees that it will not release it/them into the wild.  Procurer represents and agrees that it is knowledgeable regarding and will provide the appropriate care and environment for the Animal(s).  </w:t>
      </w:r>
    </w:p>
    <w:p w:rsidR="003A3619" w:rsidRPr="006651F4" w:rsidRDefault="003A3619" w:rsidP="006651F4">
      <w:pPr>
        <w:pStyle w:val="ListParagraph"/>
        <w:ind w:left="1080"/>
        <w:jc w:val="both"/>
        <w:rPr>
          <w:snapToGrid w:val="0"/>
          <w:sz w:val="23"/>
          <w:szCs w:val="23"/>
        </w:rPr>
      </w:pPr>
      <w:r w:rsidRPr="006651F4">
        <w:rPr>
          <w:snapToGrid w:val="0"/>
          <w:sz w:val="23"/>
          <w:szCs w:val="23"/>
        </w:rPr>
        <w:t xml:space="preserve">    </w:t>
      </w:r>
    </w:p>
    <w:p w:rsidR="003A3619" w:rsidRPr="006651F4" w:rsidRDefault="003A3619" w:rsidP="00EA235F">
      <w:pPr>
        <w:pStyle w:val="ListParagraph"/>
        <w:numPr>
          <w:ilvl w:val="0"/>
          <w:numId w:val="13"/>
        </w:numPr>
        <w:jc w:val="both"/>
        <w:rPr>
          <w:snapToGrid w:val="0"/>
          <w:sz w:val="23"/>
          <w:szCs w:val="23"/>
        </w:rPr>
      </w:pPr>
      <w:r w:rsidRPr="006651F4">
        <w:rPr>
          <w:snapToGrid w:val="0"/>
          <w:sz w:val="23"/>
          <w:szCs w:val="23"/>
        </w:rPr>
        <w:t>If the Animal(s) is dead, the Procurer agrees that it will dispose of the Animal(s) appropriately following its use for the above purpose.  Procurer represents and agrees that it is knowledgeable regarding and will provide appropriate handling, storage and disposal of the Animal(s).</w:t>
      </w:r>
    </w:p>
    <w:p w:rsidR="003A3619" w:rsidRPr="006651F4" w:rsidRDefault="003A3619" w:rsidP="00EA235F">
      <w:pPr>
        <w:rPr>
          <w:snapToGrid w:val="0"/>
          <w:sz w:val="23"/>
          <w:szCs w:val="23"/>
        </w:rPr>
      </w:pPr>
    </w:p>
    <w:p w:rsidR="003A3619" w:rsidRPr="006651F4" w:rsidRDefault="003A3619" w:rsidP="00EA235F">
      <w:pPr>
        <w:rPr>
          <w:snapToGrid w:val="0"/>
          <w:sz w:val="23"/>
          <w:szCs w:val="23"/>
        </w:rPr>
      </w:pPr>
      <w:r w:rsidRPr="006651F4">
        <w:rPr>
          <w:snapToGrid w:val="0"/>
          <w:sz w:val="23"/>
          <w:szCs w:val="23"/>
        </w:rPr>
        <w:t xml:space="preserve">2. </w:t>
      </w:r>
      <w:r w:rsidRPr="006651F4">
        <w:rPr>
          <w:snapToGrid w:val="0"/>
          <w:sz w:val="23"/>
          <w:szCs w:val="23"/>
        </w:rPr>
        <w:tab/>
      </w:r>
      <w:r w:rsidRPr="006651F4">
        <w:rPr>
          <w:b/>
          <w:snapToGrid w:val="0"/>
          <w:sz w:val="23"/>
          <w:szCs w:val="23"/>
        </w:rPr>
        <w:t>Acceptance of Animal</w:t>
      </w:r>
      <w:r w:rsidRPr="006651F4">
        <w:rPr>
          <w:snapToGrid w:val="0"/>
          <w:sz w:val="23"/>
          <w:szCs w:val="23"/>
        </w:rPr>
        <w:t xml:space="preserve">.  Procurer confirms that Procurer has examined the Animal(s) and accepts the Animal(s) in their present condition.  Despite the fact that the UWM veterinarian may have examined the Animal(s) and may have provided a health certificate, the Procurer is not relying on UWM’s examination in accepting the Animal(s), but rather is relying only on Procurer’s own </w:t>
      </w:r>
      <w:r w:rsidRPr="006651F4">
        <w:rPr>
          <w:snapToGrid w:val="0"/>
          <w:sz w:val="23"/>
          <w:szCs w:val="23"/>
        </w:rPr>
        <w:lastRenderedPageBreak/>
        <w:t xml:space="preserve">inspection.  If the Animal(s) </w:t>
      </w:r>
      <w:r>
        <w:rPr>
          <w:snapToGrid w:val="0"/>
          <w:sz w:val="23"/>
          <w:szCs w:val="23"/>
        </w:rPr>
        <w:t>is</w:t>
      </w:r>
      <w:r w:rsidRPr="006651F4">
        <w:rPr>
          <w:snapToGrid w:val="0"/>
          <w:sz w:val="23"/>
          <w:szCs w:val="23"/>
        </w:rPr>
        <w:t xml:space="preserve"> not in good health at the time of transfer, Procurer accepts that.  </w:t>
      </w:r>
      <w:r w:rsidRPr="006651F4">
        <w:rPr>
          <w:b/>
          <w:snapToGrid w:val="0"/>
          <w:sz w:val="23"/>
          <w:szCs w:val="23"/>
        </w:rPr>
        <w:t>UWM makes no representations or warranties of any kind concerning the Animal(s)</w:t>
      </w:r>
      <w:r w:rsidRPr="006651F4">
        <w:rPr>
          <w:snapToGrid w:val="0"/>
          <w:sz w:val="23"/>
          <w:szCs w:val="23"/>
        </w:rPr>
        <w:t>.</w:t>
      </w:r>
    </w:p>
    <w:p w:rsidR="003A3619" w:rsidRPr="006651F4" w:rsidRDefault="003A3619" w:rsidP="00EA235F">
      <w:pPr>
        <w:jc w:val="both"/>
        <w:rPr>
          <w:snapToGrid w:val="0"/>
          <w:sz w:val="23"/>
          <w:szCs w:val="23"/>
        </w:rPr>
      </w:pPr>
    </w:p>
    <w:p w:rsidR="003A3619" w:rsidRPr="006651F4" w:rsidRDefault="003A3619">
      <w:pPr>
        <w:jc w:val="both"/>
        <w:rPr>
          <w:snapToGrid w:val="0"/>
          <w:sz w:val="23"/>
          <w:szCs w:val="23"/>
        </w:rPr>
      </w:pPr>
      <w:r w:rsidRPr="006651F4">
        <w:rPr>
          <w:snapToGrid w:val="0"/>
          <w:sz w:val="23"/>
          <w:szCs w:val="23"/>
        </w:rPr>
        <w:t xml:space="preserve">3. </w:t>
      </w:r>
      <w:r w:rsidRPr="006651F4">
        <w:rPr>
          <w:snapToGrid w:val="0"/>
          <w:sz w:val="23"/>
          <w:szCs w:val="23"/>
        </w:rPr>
        <w:tab/>
      </w:r>
      <w:r w:rsidRPr="006651F4">
        <w:rPr>
          <w:b/>
          <w:snapToGrid w:val="0"/>
          <w:sz w:val="23"/>
          <w:szCs w:val="23"/>
        </w:rPr>
        <w:t>Assumption of Risk</w:t>
      </w:r>
      <w:r w:rsidRPr="006651F4">
        <w:rPr>
          <w:snapToGrid w:val="0"/>
          <w:sz w:val="23"/>
          <w:szCs w:val="23"/>
        </w:rPr>
        <w:t>.  Procurer acknowledges and agrees that owning, possessing, caring for, using, handling, storing and disposing of any animal, including the Animal(s) which may have been subject to research, carries with it certain inherent risks that cannot be eliminated regardless of the care taken to avoid injuries.  Procurer acknowledges that there is no way to write a complete list of all possible risks, but that such risks include but are not limited to unpredictable behavior; injury to people, other animals or property; and that the Animal(s) may carry or be infected with organisms, bacteria or protozoa, which can cause problems in humans.  Even though Procurer has been informed of the above risks, Procurer agrees to assume all risks of owning, possessing, caring for, using, handling, storing, and disposing of the Animal(s), including the risk of harm to third parties.</w:t>
      </w:r>
    </w:p>
    <w:p w:rsidR="003A3619" w:rsidRPr="006651F4" w:rsidRDefault="003A3619" w:rsidP="00EA235F">
      <w:pPr>
        <w:jc w:val="both"/>
        <w:rPr>
          <w:snapToGrid w:val="0"/>
          <w:sz w:val="23"/>
          <w:szCs w:val="23"/>
        </w:rPr>
      </w:pPr>
    </w:p>
    <w:p w:rsidR="003A3619" w:rsidRPr="006651F4" w:rsidRDefault="003A3619" w:rsidP="00D43474">
      <w:pPr>
        <w:jc w:val="both"/>
        <w:rPr>
          <w:snapToGrid w:val="0"/>
          <w:sz w:val="23"/>
          <w:szCs w:val="23"/>
        </w:rPr>
      </w:pPr>
      <w:r w:rsidRPr="006651F4">
        <w:rPr>
          <w:snapToGrid w:val="0"/>
          <w:sz w:val="23"/>
          <w:szCs w:val="23"/>
        </w:rPr>
        <w:t xml:space="preserve">4. </w:t>
      </w:r>
      <w:r w:rsidRPr="006651F4">
        <w:rPr>
          <w:snapToGrid w:val="0"/>
          <w:sz w:val="23"/>
          <w:szCs w:val="23"/>
        </w:rPr>
        <w:tab/>
      </w:r>
      <w:r w:rsidRPr="006651F4">
        <w:rPr>
          <w:b/>
          <w:snapToGrid w:val="0"/>
          <w:sz w:val="23"/>
          <w:szCs w:val="23"/>
        </w:rPr>
        <w:t>Waiver and Release of Claims</w:t>
      </w:r>
      <w:r w:rsidRPr="006651F4">
        <w:rPr>
          <w:snapToGrid w:val="0"/>
          <w:sz w:val="23"/>
          <w:szCs w:val="23"/>
        </w:rPr>
        <w:t>.  Procurer, for itself, its successors and assigns, hereby waives and releases UWM, its officers, employees, agents and volunteers from any and all claims</w:t>
      </w:r>
      <w:r w:rsidRPr="006651F4">
        <w:rPr>
          <w:sz w:val="23"/>
          <w:szCs w:val="23"/>
        </w:rPr>
        <w:t xml:space="preserve">, demands, actions, or causes of action of any sort on account of any loss or expense, damage to personal property, personal injury, or death which may result from the Procurer’s procurement of the Animal(s).  This release includes claims based on the negligence, but expressly does not include claims based on intentional misconduct or recklessness.  </w:t>
      </w:r>
      <w:r w:rsidRPr="006651F4">
        <w:rPr>
          <w:b/>
          <w:sz w:val="23"/>
          <w:szCs w:val="23"/>
        </w:rPr>
        <w:t>Procurer understands that by agreeing to this clause Procurer is releasing claims and giving up substantial rights, including the right to sue</w:t>
      </w:r>
      <w:r w:rsidRPr="006651F4">
        <w:rPr>
          <w:sz w:val="23"/>
          <w:szCs w:val="23"/>
        </w:rPr>
        <w:t xml:space="preserve">.  </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5. </w:t>
      </w:r>
      <w:r w:rsidRPr="006651F4">
        <w:rPr>
          <w:snapToGrid w:val="0"/>
          <w:sz w:val="23"/>
          <w:szCs w:val="23"/>
        </w:rPr>
        <w:tab/>
      </w:r>
      <w:r w:rsidRPr="006651F4">
        <w:rPr>
          <w:b/>
          <w:snapToGrid w:val="0"/>
          <w:sz w:val="23"/>
          <w:szCs w:val="23"/>
        </w:rPr>
        <w:t>Indemnification and Hold Harmless</w:t>
      </w:r>
      <w:r w:rsidRPr="006651F4">
        <w:rPr>
          <w:snapToGrid w:val="0"/>
          <w:sz w:val="23"/>
          <w:szCs w:val="23"/>
        </w:rPr>
        <w:t xml:space="preserve">.  Procurer agrees to hold UWM, its officers, employees, agents and volunteers harmless from any and all claims, actions, suits, procedures, costs, expenses, damages and liabilities, including </w:t>
      </w:r>
      <w:proofErr w:type="spellStart"/>
      <w:r w:rsidRPr="006651F4">
        <w:rPr>
          <w:snapToGrid w:val="0"/>
          <w:sz w:val="23"/>
          <w:szCs w:val="23"/>
        </w:rPr>
        <w:t>attorneys</w:t>
      </w:r>
      <w:proofErr w:type="spellEnd"/>
      <w:r w:rsidRPr="006651F4">
        <w:rPr>
          <w:snapToGrid w:val="0"/>
          <w:sz w:val="23"/>
          <w:szCs w:val="23"/>
        </w:rPr>
        <w:t xml:space="preserve"> fees, brought as a result of Procurer’s ownership, possession, control, use or disposal of the Animal(s). </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6. </w:t>
      </w:r>
      <w:r w:rsidRPr="006651F4">
        <w:rPr>
          <w:snapToGrid w:val="0"/>
          <w:sz w:val="23"/>
          <w:szCs w:val="23"/>
        </w:rPr>
        <w:tab/>
      </w:r>
      <w:r w:rsidRPr="006651F4">
        <w:rPr>
          <w:b/>
          <w:snapToGrid w:val="0"/>
          <w:sz w:val="23"/>
          <w:szCs w:val="23"/>
        </w:rPr>
        <w:t>Severability</w:t>
      </w:r>
      <w:r w:rsidRPr="006651F4">
        <w:rPr>
          <w:snapToGrid w:val="0"/>
          <w:sz w:val="23"/>
          <w:szCs w:val="23"/>
        </w:rPr>
        <w:t>.  The waivers, releases, assumptions and indemnities above are intended to be as broad as possible.  If any portion of these provisions is determined to be invalid for any reason, the provision will be interpreted to the fullest extent valid, and the rest of the terms of this Agreement will remain in full force and effect.</w:t>
      </w:r>
    </w:p>
    <w:p w:rsidR="003A3619" w:rsidRPr="006651F4" w:rsidRDefault="003A3619" w:rsidP="00EA235F">
      <w:pPr>
        <w:jc w:val="both"/>
        <w:rPr>
          <w:snapToGrid w:val="0"/>
          <w:sz w:val="23"/>
          <w:szCs w:val="23"/>
        </w:rPr>
      </w:pPr>
    </w:p>
    <w:p w:rsidR="003A3619" w:rsidRPr="006651F4" w:rsidRDefault="003A3619" w:rsidP="00EA235F">
      <w:pPr>
        <w:jc w:val="both"/>
        <w:rPr>
          <w:snapToGrid w:val="0"/>
          <w:sz w:val="23"/>
          <w:szCs w:val="23"/>
        </w:rPr>
      </w:pPr>
      <w:r w:rsidRPr="006651F4">
        <w:rPr>
          <w:snapToGrid w:val="0"/>
          <w:sz w:val="23"/>
          <w:szCs w:val="23"/>
        </w:rPr>
        <w:t xml:space="preserve">7. </w:t>
      </w:r>
      <w:r w:rsidRPr="006651F4">
        <w:rPr>
          <w:snapToGrid w:val="0"/>
          <w:sz w:val="23"/>
          <w:szCs w:val="23"/>
        </w:rPr>
        <w:tab/>
      </w:r>
      <w:r w:rsidRPr="006651F4">
        <w:rPr>
          <w:b/>
          <w:snapToGrid w:val="0"/>
          <w:sz w:val="23"/>
          <w:szCs w:val="23"/>
        </w:rPr>
        <w:t>Acknowledgment</w:t>
      </w:r>
      <w:r w:rsidRPr="006651F4">
        <w:rPr>
          <w:snapToGrid w:val="0"/>
          <w:sz w:val="23"/>
          <w:szCs w:val="23"/>
        </w:rPr>
        <w:t>.  The undersigned has read this Agreement and fully understands its terms.  If the undersigned has any questions about the effect of this Agreement, the undersigned has had an opportunity to consult with a lawyer before signing this document.  The undersigned has authority to bind Procurer and intends this Agreement to be binding on the Procurer.</w:t>
      </w:r>
    </w:p>
    <w:p w:rsidR="003A3619" w:rsidRPr="006651F4" w:rsidRDefault="003A3619">
      <w:pPr>
        <w:rPr>
          <w:sz w:val="23"/>
          <w:szCs w:val="23"/>
        </w:rPr>
      </w:pPr>
    </w:p>
    <w:p w:rsidR="003A3619" w:rsidRPr="006651F4" w:rsidRDefault="003A3619">
      <w:pPr>
        <w:rPr>
          <w:b/>
          <w:sz w:val="23"/>
          <w:szCs w:val="23"/>
        </w:rPr>
      </w:pPr>
      <w:r w:rsidRPr="006651F4">
        <w:rPr>
          <w:b/>
          <w:sz w:val="23"/>
          <w:szCs w:val="23"/>
        </w:rPr>
        <w:t>On behalf of Procurer</w:t>
      </w:r>
    </w:p>
    <w:p w:rsidR="003A3619" w:rsidRPr="006651F4" w:rsidRDefault="003A3619">
      <w:pPr>
        <w:rPr>
          <w:sz w:val="23"/>
          <w:szCs w:val="23"/>
        </w:rPr>
      </w:pPr>
    </w:p>
    <w:p w:rsidR="003A3619" w:rsidRPr="006651F4" w:rsidRDefault="003A3619">
      <w:pPr>
        <w:rPr>
          <w:sz w:val="23"/>
          <w:szCs w:val="23"/>
        </w:rPr>
      </w:pPr>
      <w:r w:rsidRPr="006651F4">
        <w:rPr>
          <w:sz w:val="23"/>
          <w:szCs w:val="23"/>
        </w:rPr>
        <w:t>Signature:________________________________________</w:t>
      </w:r>
      <w:r w:rsidRPr="006651F4">
        <w:rPr>
          <w:sz w:val="23"/>
          <w:szCs w:val="23"/>
        </w:rPr>
        <w:tab/>
      </w:r>
      <w:r>
        <w:rPr>
          <w:sz w:val="23"/>
          <w:szCs w:val="23"/>
        </w:rPr>
        <w:tab/>
      </w:r>
      <w:r w:rsidRPr="006651F4">
        <w:rPr>
          <w:sz w:val="23"/>
          <w:szCs w:val="23"/>
        </w:rPr>
        <w:t>Date:___________________</w:t>
      </w:r>
    </w:p>
    <w:p w:rsidR="003A3619" w:rsidRPr="006651F4" w:rsidRDefault="003A3619">
      <w:pPr>
        <w:rPr>
          <w:sz w:val="23"/>
          <w:szCs w:val="23"/>
        </w:rPr>
      </w:pPr>
    </w:p>
    <w:p w:rsidR="003A3619" w:rsidRPr="006651F4" w:rsidRDefault="003A3619">
      <w:pPr>
        <w:rPr>
          <w:sz w:val="23"/>
          <w:szCs w:val="23"/>
        </w:rPr>
      </w:pPr>
      <w:r w:rsidRPr="006651F4">
        <w:rPr>
          <w:sz w:val="23"/>
          <w:szCs w:val="23"/>
        </w:rPr>
        <w:t>Printed Name:_____________________________________</w:t>
      </w:r>
    </w:p>
    <w:p w:rsidR="003A3619" w:rsidRPr="006651F4" w:rsidRDefault="003A3619">
      <w:pPr>
        <w:rPr>
          <w:sz w:val="23"/>
          <w:szCs w:val="23"/>
        </w:rPr>
      </w:pPr>
    </w:p>
    <w:p w:rsidR="003A3619" w:rsidRPr="006651F4" w:rsidRDefault="003A3619">
      <w:pPr>
        <w:rPr>
          <w:sz w:val="23"/>
          <w:szCs w:val="23"/>
        </w:rPr>
      </w:pPr>
      <w:r w:rsidRPr="006651F4">
        <w:rPr>
          <w:sz w:val="23"/>
          <w:szCs w:val="23"/>
        </w:rPr>
        <w:t>Title:____________________________________________</w:t>
      </w:r>
    </w:p>
    <w:sectPr w:rsidR="003A3619" w:rsidRPr="006651F4" w:rsidSect="00EA235F">
      <w:footerReference w:type="even" r:id="rId7"/>
      <w:footerReference w:type="default" r:id="rId8"/>
      <w:foot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15" w:rsidRDefault="003D3E15">
      <w:r>
        <w:separator/>
      </w:r>
    </w:p>
  </w:endnote>
  <w:endnote w:type="continuationSeparator" w:id="0">
    <w:p w:rsidR="003D3E15" w:rsidRDefault="003D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9" w:rsidRDefault="003A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3619" w:rsidRDefault="003A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9" w:rsidRDefault="003A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05C">
      <w:rPr>
        <w:rStyle w:val="PageNumber"/>
        <w:noProof/>
      </w:rPr>
      <w:t>2</w:t>
    </w:r>
    <w:r>
      <w:rPr>
        <w:rStyle w:val="PageNumber"/>
      </w:rPr>
      <w:fldChar w:fldCharType="end"/>
    </w:r>
  </w:p>
  <w:p w:rsidR="003A3619" w:rsidRDefault="003A3619">
    <w:pPr>
      <w:pStyle w:val="Footer"/>
    </w:pPr>
    <w:r>
      <w:tab/>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19" w:rsidRDefault="003A3619">
    <w:pPr>
      <w:pStyle w:val="Footer"/>
      <w:jc w:val="right"/>
      <w:rPr>
        <w:sz w:val="20"/>
      </w:rPr>
    </w:pPr>
    <w:r>
      <w:rPr>
        <w:sz w:val="20"/>
      </w:rPr>
      <w:t>Initials: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15" w:rsidRDefault="003D3E15">
      <w:r>
        <w:separator/>
      </w:r>
    </w:p>
  </w:footnote>
  <w:footnote w:type="continuationSeparator" w:id="0">
    <w:p w:rsidR="003D3E15" w:rsidRDefault="003D3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267"/>
    <w:multiLevelType w:val="singleLevel"/>
    <w:tmpl w:val="2408CBAC"/>
    <w:lvl w:ilvl="0">
      <w:start w:val="1"/>
      <w:numFmt w:val="decimal"/>
      <w:pStyle w:val="mbfNum1stD"/>
      <w:lvlText w:val="%1."/>
      <w:lvlJc w:val="left"/>
      <w:pPr>
        <w:tabs>
          <w:tab w:val="num" w:pos="1080"/>
        </w:tabs>
        <w:ind w:firstLine="720"/>
      </w:pPr>
      <w:rPr>
        <w:rFonts w:cs="Times New Roman"/>
      </w:rPr>
    </w:lvl>
  </w:abstractNum>
  <w:abstractNum w:abstractNumId="1" w15:restartNumberingAfterBreak="0">
    <w:nsid w:val="1E9C6DA4"/>
    <w:multiLevelType w:val="singleLevel"/>
    <w:tmpl w:val="DA9A0452"/>
    <w:lvl w:ilvl="0">
      <w:numFmt w:val="bullet"/>
      <w:lvlText w:val=""/>
      <w:lvlJc w:val="left"/>
      <w:pPr>
        <w:tabs>
          <w:tab w:val="num" w:pos="0"/>
        </w:tabs>
        <w:ind w:hanging="360"/>
      </w:pPr>
      <w:rPr>
        <w:rFonts w:ascii="Symbol" w:hAnsi="Symbol" w:hint="default"/>
      </w:rPr>
    </w:lvl>
  </w:abstractNum>
  <w:abstractNum w:abstractNumId="2" w15:restartNumberingAfterBreak="0">
    <w:nsid w:val="2A5B2141"/>
    <w:multiLevelType w:val="singleLevel"/>
    <w:tmpl w:val="DA9A0452"/>
    <w:lvl w:ilvl="0">
      <w:numFmt w:val="bullet"/>
      <w:lvlText w:val=""/>
      <w:lvlJc w:val="left"/>
      <w:pPr>
        <w:tabs>
          <w:tab w:val="num" w:pos="0"/>
        </w:tabs>
        <w:ind w:hanging="360"/>
      </w:pPr>
      <w:rPr>
        <w:rFonts w:ascii="Symbol" w:hAnsi="Symbol" w:hint="default"/>
      </w:rPr>
    </w:lvl>
  </w:abstractNum>
  <w:abstractNum w:abstractNumId="3" w15:restartNumberingAfterBreak="0">
    <w:nsid w:val="2F546029"/>
    <w:multiLevelType w:val="singleLevel"/>
    <w:tmpl w:val="5DAADFCC"/>
    <w:lvl w:ilvl="0">
      <w:start w:val="1"/>
      <w:numFmt w:val="decimal"/>
      <w:pStyle w:val="mbfNum1st"/>
      <w:lvlText w:val="%1."/>
      <w:lvlJc w:val="left"/>
      <w:pPr>
        <w:tabs>
          <w:tab w:val="num" w:pos="1080"/>
        </w:tabs>
        <w:ind w:firstLine="720"/>
      </w:pPr>
      <w:rPr>
        <w:rFonts w:cs="Times New Roman"/>
      </w:rPr>
    </w:lvl>
  </w:abstractNum>
  <w:abstractNum w:abstractNumId="4" w15:restartNumberingAfterBreak="0">
    <w:nsid w:val="32907CD5"/>
    <w:multiLevelType w:val="singleLevel"/>
    <w:tmpl w:val="DA9A0452"/>
    <w:lvl w:ilvl="0">
      <w:numFmt w:val="bullet"/>
      <w:lvlText w:val=""/>
      <w:lvlJc w:val="left"/>
      <w:pPr>
        <w:tabs>
          <w:tab w:val="num" w:pos="0"/>
        </w:tabs>
        <w:ind w:hanging="360"/>
      </w:pPr>
      <w:rPr>
        <w:rFonts w:ascii="Symbol" w:hAnsi="Symbol" w:hint="default"/>
      </w:rPr>
    </w:lvl>
  </w:abstractNum>
  <w:abstractNum w:abstractNumId="5" w15:restartNumberingAfterBreak="0">
    <w:nsid w:val="33015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223230"/>
    <w:multiLevelType w:val="singleLevel"/>
    <w:tmpl w:val="DA9A0452"/>
    <w:lvl w:ilvl="0">
      <w:numFmt w:val="bullet"/>
      <w:lvlText w:val=""/>
      <w:lvlJc w:val="left"/>
      <w:pPr>
        <w:tabs>
          <w:tab w:val="num" w:pos="0"/>
        </w:tabs>
        <w:ind w:hanging="360"/>
      </w:pPr>
      <w:rPr>
        <w:rFonts w:ascii="Symbol" w:hAnsi="Symbol" w:hint="default"/>
      </w:rPr>
    </w:lvl>
  </w:abstractNum>
  <w:abstractNum w:abstractNumId="7" w15:restartNumberingAfterBreak="0">
    <w:nsid w:val="6B29622A"/>
    <w:multiLevelType w:val="singleLevel"/>
    <w:tmpl w:val="DA9A0452"/>
    <w:lvl w:ilvl="0">
      <w:numFmt w:val="bullet"/>
      <w:lvlText w:val=""/>
      <w:lvlJc w:val="left"/>
      <w:pPr>
        <w:tabs>
          <w:tab w:val="num" w:pos="0"/>
        </w:tabs>
        <w:ind w:hanging="360"/>
      </w:pPr>
      <w:rPr>
        <w:rFonts w:ascii="Symbol" w:hAnsi="Symbol" w:hint="default"/>
      </w:rPr>
    </w:lvl>
  </w:abstractNum>
  <w:abstractNum w:abstractNumId="8" w15:restartNumberingAfterBreak="0">
    <w:nsid w:val="6FBB31A4"/>
    <w:multiLevelType w:val="hybridMultilevel"/>
    <w:tmpl w:val="2BF00D68"/>
    <w:lvl w:ilvl="0" w:tplc="8B34E5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1B1608C"/>
    <w:multiLevelType w:val="singleLevel"/>
    <w:tmpl w:val="1BB2BD92"/>
    <w:lvl w:ilvl="0">
      <w:start w:val="1"/>
      <w:numFmt w:val="decimal"/>
      <w:pStyle w:val="mbfNumber"/>
      <w:lvlText w:val="%1."/>
      <w:lvlJc w:val="left"/>
      <w:pPr>
        <w:tabs>
          <w:tab w:val="num" w:pos="720"/>
        </w:tabs>
        <w:ind w:left="720" w:hanging="720"/>
      </w:pPr>
      <w:rPr>
        <w:rFonts w:cs="Times New Roman"/>
      </w:rPr>
    </w:lvl>
  </w:abstractNum>
  <w:abstractNum w:abstractNumId="10" w15:restartNumberingAfterBreak="0">
    <w:nsid w:val="73F70EF8"/>
    <w:multiLevelType w:val="singleLevel"/>
    <w:tmpl w:val="DA9A0452"/>
    <w:lvl w:ilvl="0">
      <w:numFmt w:val="bullet"/>
      <w:lvlText w:val=""/>
      <w:lvlJc w:val="left"/>
      <w:pPr>
        <w:tabs>
          <w:tab w:val="num" w:pos="0"/>
        </w:tabs>
        <w:ind w:hanging="360"/>
      </w:pPr>
      <w:rPr>
        <w:rFonts w:ascii="Symbol" w:hAnsi="Symbol" w:hint="default"/>
      </w:rPr>
    </w:lvl>
  </w:abstractNum>
  <w:abstractNum w:abstractNumId="11" w15:restartNumberingAfterBreak="0">
    <w:nsid w:val="7E9614D2"/>
    <w:multiLevelType w:val="singleLevel"/>
    <w:tmpl w:val="DA9A0452"/>
    <w:lvl w:ilvl="0">
      <w:numFmt w:val="bullet"/>
      <w:lvlText w:val=""/>
      <w:lvlJc w:val="left"/>
      <w:pPr>
        <w:tabs>
          <w:tab w:val="num" w:pos="0"/>
        </w:tabs>
        <w:ind w:hanging="360"/>
      </w:pPr>
      <w:rPr>
        <w:rFonts w:ascii="Symbol" w:hAnsi="Symbol" w:hint="default"/>
      </w:rPr>
    </w:lvl>
  </w:abstractNum>
  <w:abstractNum w:abstractNumId="12" w15:restartNumberingAfterBreak="0">
    <w:nsid w:val="7FBE79D9"/>
    <w:multiLevelType w:val="singleLevel"/>
    <w:tmpl w:val="DA9A0452"/>
    <w:lvl w:ilvl="0">
      <w:numFmt w:val="bullet"/>
      <w:lvlText w:val=""/>
      <w:lvlJc w:val="left"/>
      <w:pPr>
        <w:tabs>
          <w:tab w:val="num" w:pos="0"/>
        </w:tabs>
        <w:ind w:hanging="360"/>
      </w:pPr>
      <w:rPr>
        <w:rFonts w:ascii="Symbol" w:hAnsi="Symbol" w:hint="default"/>
      </w:rPr>
    </w:lvl>
  </w:abstractNum>
  <w:num w:numId="1">
    <w:abstractNumId w:val="3"/>
  </w:num>
  <w:num w:numId="2">
    <w:abstractNumId w:val="0"/>
  </w:num>
  <w:num w:numId="3">
    <w:abstractNumId w:val="9"/>
  </w:num>
  <w:num w:numId="4">
    <w:abstractNumId w:val="5"/>
  </w:num>
  <w:num w:numId="5">
    <w:abstractNumId w:val="10"/>
  </w:num>
  <w:num w:numId="6">
    <w:abstractNumId w:val="11"/>
  </w:num>
  <w:num w:numId="7">
    <w:abstractNumId w:val="12"/>
  </w:num>
  <w:num w:numId="8">
    <w:abstractNumId w:val="1"/>
  </w:num>
  <w:num w:numId="9">
    <w:abstractNumId w:val="7"/>
  </w:num>
  <w:num w:numId="10">
    <w:abstractNumId w:val="4"/>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TrailerType" w:val="1"/>
    <w:docVar w:name="zzmpFixedDOC_ID" w:val="X:\CLIENTB\99200\0001\A0147247"/>
  </w:docVars>
  <w:rsids>
    <w:rsidRoot w:val="00772217"/>
    <w:rsid w:val="00011037"/>
    <w:rsid w:val="00023E3C"/>
    <w:rsid w:val="00042A93"/>
    <w:rsid w:val="00044BEA"/>
    <w:rsid w:val="00086690"/>
    <w:rsid w:val="00095182"/>
    <w:rsid w:val="001010C7"/>
    <w:rsid w:val="00264C74"/>
    <w:rsid w:val="0028677C"/>
    <w:rsid w:val="002C70AF"/>
    <w:rsid w:val="003222A0"/>
    <w:rsid w:val="00322DD7"/>
    <w:rsid w:val="0034305C"/>
    <w:rsid w:val="003610A8"/>
    <w:rsid w:val="00364F15"/>
    <w:rsid w:val="003730BC"/>
    <w:rsid w:val="003A10B5"/>
    <w:rsid w:val="003A3619"/>
    <w:rsid w:val="003A7F1B"/>
    <w:rsid w:val="003D3E15"/>
    <w:rsid w:val="004034AE"/>
    <w:rsid w:val="00440C84"/>
    <w:rsid w:val="00462265"/>
    <w:rsid w:val="0049441C"/>
    <w:rsid w:val="00586C78"/>
    <w:rsid w:val="00594C94"/>
    <w:rsid w:val="00605262"/>
    <w:rsid w:val="006651F4"/>
    <w:rsid w:val="006B25C7"/>
    <w:rsid w:val="006B73FB"/>
    <w:rsid w:val="007557E4"/>
    <w:rsid w:val="00772217"/>
    <w:rsid w:val="00772A94"/>
    <w:rsid w:val="007F1529"/>
    <w:rsid w:val="007F3D95"/>
    <w:rsid w:val="00877D9B"/>
    <w:rsid w:val="008A649E"/>
    <w:rsid w:val="008F43BD"/>
    <w:rsid w:val="00974EE5"/>
    <w:rsid w:val="009E2630"/>
    <w:rsid w:val="00A10678"/>
    <w:rsid w:val="00A5426B"/>
    <w:rsid w:val="00A96A8B"/>
    <w:rsid w:val="00AD3977"/>
    <w:rsid w:val="00AF0E56"/>
    <w:rsid w:val="00BB43A2"/>
    <w:rsid w:val="00BF1498"/>
    <w:rsid w:val="00C8471F"/>
    <w:rsid w:val="00CC2BD8"/>
    <w:rsid w:val="00D032C8"/>
    <w:rsid w:val="00D06ECF"/>
    <w:rsid w:val="00D278C8"/>
    <w:rsid w:val="00D42453"/>
    <w:rsid w:val="00D43474"/>
    <w:rsid w:val="00D90B04"/>
    <w:rsid w:val="00DF1B48"/>
    <w:rsid w:val="00E04712"/>
    <w:rsid w:val="00E16B85"/>
    <w:rsid w:val="00E17D3F"/>
    <w:rsid w:val="00E92F15"/>
    <w:rsid w:val="00EA235F"/>
    <w:rsid w:val="00F03013"/>
    <w:rsid w:val="00F03BED"/>
    <w:rsid w:val="00F57237"/>
    <w:rsid w:val="00F663B5"/>
    <w:rsid w:val="00F716AE"/>
    <w:rsid w:val="00FC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7EA9B16-F9F0-4E07-B2F7-1136E0EE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A2"/>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B43A2"/>
    <w:rPr>
      <w:rFonts w:cs="Times New Roman"/>
      <w:vertAlign w:val="superscript"/>
    </w:rPr>
  </w:style>
  <w:style w:type="paragraph" w:styleId="FootnoteText">
    <w:name w:val="footnote text"/>
    <w:basedOn w:val="Normal"/>
    <w:link w:val="FootnoteTextChar"/>
    <w:uiPriority w:val="99"/>
    <w:semiHidden/>
    <w:rsid w:val="00BB43A2"/>
    <w:pPr>
      <w:tabs>
        <w:tab w:val="left" w:pos="360"/>
      </w:tabs>
      <w:spacing w:after="240"/>
      <w:ind w:left="360" w:hanging="36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ocX97Comment">
    <w:name w:val="DocX97Comment"/>
    <w:basedOn w:val="Normal"/>
    <w:uiPriority w:val="99"/>
    <w:rsid w:val="00BB43A2"/>
    <w:rPr>
      <w:b/>
      <w:i/>
      <w:color w:val="FF0000"/>
      <w:sz w:val="16"/>
    </w:rPr>
  </w:style>
  <w:style w:type="character" w:customStyle="1" w:styleId="ParaNum">
    <w:name w:val="ParaNum"/>
    <w:basedOn w:val="DefaultParagraphFont"/>
    <w:uiPriority w:val="99"/>
    <w:rsid w:val="00BB43A2"/>
    <w:rPr>
      <w:rFonts w:cs="Times New Roman"/>
    </w:rPr>
  </w:style>
  <w:style w:type="paragraph" w:styleId="Footer">
    <w:name w:val="footer"/>
    <w:basedOn w:val="Normal"/>
    <w:link w:val="FooterChar"/>
    <w:uiPriority w:val="99"/>
    <w:rsid w:val="00BB43A2"/>
    <w:pPr>
      <w:tabs>
        <w:tab w:val="center" w:pos="4680"/>
        <w:tab w:val="right" w:pos="936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EndnoteText">
    <w:name w:val="endnote text"/>
    <w:basedOn w:val="Normal"/>
    <w:link w:val="EndnoteTextChar"/>
    <w:uiPriority w:val="99"/>
    <w:semiHidden/>
    <w:rsid w:val="00BB43A2"/>
    <w:pPr>
      <w:spacing w:after="240"/>
    </w:p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customStyle="1" w:styleId="FootnoteTextMore">
    <w:name w:val="Footnote TextMore"/>
    <w:basedOn w:val="FootnoteText"/>
    <w:uiPriority w:val="99"/>
    <w:rsid w:val="00BB43A2"/>
    <w:pPr>
      <w:widowControl w:val="0"/>
      <w:tabs>
        <w:tab w:val="clear" w:pos="360"/>
        <w:tab w:val="left" w:pos="432"/>
      </w:tabs>
      <w:spacing w:after="120"/>
      <w:ind w:left="432" w:firstLine="0"/>
    </w:pPr>
  </w:style>
  <w:style w:type="paragraph" w:customStyle="1" w:styleId="EndnoteTextMore">
    <w:name w:val="Endnote TextMore"/>
    <w:basedOn w:val="Normal"/>
    <w:uiPriority w:val="99"/>
    <w:rsid w:val="00BB43A2"/>
    <w:pPr>
      <w:spacing w:after="120"/>
      <w:ind w:firstLine="432"/>
    </w:pPr>
    <w:rPr>
      <w:rFonts w:ascii="Univers" w:hAnsi="Univers"/>
      <w:sz w:val="20"/>
    </w:rPr>
  </w:style>
  <w:style w:type="paragraph" w:customStyle="1" w:styleId="mbfBL">
    <w:name w:val="mbfBL"/>
    <w:aliases w:val="bl"/>
    <w:basedOn w:val="Normal"/>
    <w:uiPriority w:val="99"/>
    <w:rsid w:val="00BB43A2"/>
    <w:pPr>
      <w:suppressAutoHyphens/>
      <w:spacing w:after="240"/>
    </w:pPr>
  </w:style>
  <w:style w:type="paragraph" w:customStyle="1" w:styleId="mbfBL1">
    <w:name w:val="mbfBL1"/>
    <w:aliases w:val="bl1"/>
    <w:basedOn w:val="Normal"/>
    <w:uiPriority w:val="99"/>
    <w:rsid w:val="00BB43A2"/>
    <w:pPr>
      <w:suppressAutoHyphens/>
      <w:spacing w:after="240"/>
      <w:ind w:left="720"/>
    </w:pPr>
  </w:style>
  <w:style w:type="paragraph" w:customStyle="1" w:styleId="mbfBL1D">
    <w:name w:val="mbfBL1D"/>
    <w:aliases w:val="bl1d"/>
    <w:basedOn w:val="Normal"/>
    <w:uiPriority w:val="99"/>
    <w:rsid w:val="00BB43A2"/>
    <w:pPr>
      <w:suppressAutoHyphens/>
      <w:spacing w:line="480" w:lineRule="auto"/>
      <w:ind w:left="720"/>
    </w:pPr>
  </w:style>
  <w:style w:type="paragraph" w:customStyle="1" w:styleId="mbfBL1j">
    <w:name w:val="mbfBL1j"/>
    <w:aliases w:val="bl1j"/>
    <w:basedOn w:val="Normal"/>
    <w:uiPriority w:val="99"/>
    <w:rsid w:val="00BB43A2"/>
    <w:pPr>
      <w:suppressAutoHyphens/>
      <w:spacing w:after="240"/>
      <w:ind w:left="720"/>
      <w:jc w:val="both"/>
    </w:pPr>
  </w:style>
  <w:style w:type="paragraph" w:customStyle="1" w:styleId="mbfBL1jD">
    <w:name w:val="mbfBL1jD"/>
    <w:aliases w:val="bl1jD"/>
    <w:basedOn w:val="Normal"/>
    <w:uiPriority w:val="99"/>
    <w:rsid w:val="00BB43A2"/>
    <w:pPr>
      <w:suppressAutoHyphens/>
      <w:spacing w:line="480" w:lineRule="auto"/>
      <w:ind w:left="720"/>
      <w:jc w:val="both"/>
    </w:pPr>
  </w:style>
  <w:style w:type="paragraph" w:customStyle="1" w:styleId="mbfBL2">
    <w:name w:val="mbfBL2"/>
    <w:aliases w:val="bl2"/>
    <w:basedOn w:val="Normal"/>
    <w:uiPriority w:val="99"/>
    <w:rsid w:val="00BB43A2"/>
    <w:pPr>
      <w:suppressAutoHyphens/>
      <w:spacing w:after="240"/>
      <w:ind w:left="1440"/>
    </w:pPr>
  </w:style>
  <w:style w:type="paragraph" w:customStyle="1" w:styleId="mbfBL2D">
    <w:name w:val="mbfBL2D"/>
    <w:aliases w:val="bl2d"/>
    <w:basedOn w:val="Normal"/>
    <w:uiPriority w:val="99"/>
    <w:rsid w:val="00BB43A2"/>
    <w:pPr>
      <w:suppressAutoHyphens/>
      <w:spacing w:line="480" w:lineRule="auto"/>
      <w:ind w:left="1440"/>
    </w:pPr>
  </w:style>
  <w:style w:type="paragraph" w:customStyle="1" w:styleId="mbfBL2j">
    <w:name w:val="mbfBL2j"/>
    <w:aliases w:val="bl2j"/>
    <w:basedOn w:val="Normal"/>
    <w:uiPriority w:val="99"/>
    <w:rsid w:val="00BB43A2"/>
    <w:pPr>
      <w:suppressAutoHyphens/>
      <w:spacing w:after="240"/>
      <w:ind w:left="1440"/>
      <w:jc w:val="both"/>
    </w:pPr>
  </w:style>
  <w:style w:type="paragraph" w:customStyle="1" w:styleId="mbfBL2jD">
    <w:name w:val="mbfBL2jD"/>
    <w:aliases w:val="bl2jd"/>
    <w:basedOn w:val="Normal"/>
    <w:uiPriority w:val="99"/>
    <w:rsid w:val="00BB43A2"/>
    <w:pPr>
      <w:suppressAutoHyphens/>
      <w:spacing w:line="480" w:lineRule="auto"/>
      <w:ind w:left="1440"/>
      <w:jc w:val="both"/>
    </w:pPr>
  </w:style>
  <w:style w:type="paragraph" w:customStyle="1" w:styleId="mbfBLD">
    <w:name w:val="mbfBLD"/>
    <w:aliases w:val="bld"/>
    <w:basedOn w:val="Normal"/>
    <w:uiPriority w:val="99"/>
    <w:rsid w:val="00BB43A2"/>
    <w:pPr>
      <w:suppressAutoHyphens/>
      <w:spacing w:line="480" w:lineRule="auto"/>
    </w:pPr>
  </w:style>
  <w:style w:type="paragraph" w:customStyle="1" w:styleId="mbfBLj">
    <w:name w:val="mbfBLj"/>
    <w:aliases w:val="blj"/>
    <w:basedOn w:val="Normal"/>
    <w:uiPriority w:val="99"/>
    <w:rsid w:val="00BB43A2"/>
    <w:pPr>
      <w:suppressAutoHyphens/>
      <w:spacing w:after="240"/>
      <w:jc w:val="both"/>
    </w:pPr>
  </w:style>
  <w:style w:type="paragraph" w:customStyle="1" w:styleId="mbfBLjD">
    <w:name w:val="mbfBLjD"/>
    <w:aliases w:val="bljd"/>
    <w:basedOn w:val="Normal"/>
    <w:uiPriority w:val="99"/>
    <w:rsid w:val="00BB43A2"/>
    <w:pPr>
      <w:suppressAutoHyphens/>
      <w:spacing w:line="480" w:lineRule="auto"/>
      <w:jc w:val="both"/>
    </w:pPr>
  </w:style>
  <w:style w:type="paragraph" w:customStyle="1" w:styleId="mbfBod">
    <w:name w:val="mbfBod"/>
    <w:aliases w:val="b"/>
    <w:basedOn w:val="Normal"/>
    <w:uiPriority w:val="99"/>
    <w:rsid w:val="00BB43A2"/>
    <w:pPr>
      <w:suppressAutoHyphens/>
      <w:spacing w:after="240"/>
      <w:ind w:firstLine="720"/>
    </w:pPr>
  </w:style>
  <w:style w:type="paragraph" w:customStyle="1" w:styleId="mbfBod1">
    <w:name w:val="mbfBod1"/>
    <w:aliases w:val="b1"/>
    <w:basedOn w:val="Normal"/>
    <w:uiPriority w:val="99"/>
    <w:rsid w:val="00BB43A2"/>
    <w:pPr>
      <w:suppressAutoHyphens/>
      <w:spacing w:after="240"/>
      <w:ind w:firstLine="1440"/>
    </w:pPr>
  </w:style>
  <w:style w:type="paragraph" w:customStyle="1" w:styleId="mbfBod1D">
    <w:name w:val="mbfBod1D"/>
    <w:aliases w:val="b1d"/>
    <w:basedOn w:val="Normal"/>
    <w:uiPriority w:val="99"/>
    <w:rsid w:val="00BB43A2"/>
    <w:pPr>
      <w:suppressAutoHyphens/>
      <w:spacing w:line="480" w:lineRule="auto"/>
      <w:ind w:firstLine="1440"/>
    </w:pPr>
  </w:style>
  <w:style w:type="paragraph" w:customStyle="1" w:styleId="mbfBod1j">
    <w:name w:val="mbfBod1j"/>
    <w:aliases w:val="b1j"/>
    <w:basedOn w:val="Normal"/>
    <w:uiPriority w:val="99"/>
    <w:rsid w:val="00BB43A2"/>
    <w:pPr>
      <w:suppressAutoHyphens/>
      <w:spacing w:after="240"/>
      <w:ind w:firstLine="1440"/>
      <w:jc w:val="both"/>
    </w:pPr>
  </w:style>
  <w:style w:type="paragraph" w:customStyle="1" w:styleId="mbfBod1jD">
    <w:name w:val="mbfBod1jD"/>
    <w:aliases w:val="b1jd"/>
    <w:basedOn w:val="Normal"/>
    <w:uiPriority w:val="99"/>
    <w:rsid w:val="00BB43A2"/>
    <w:pPr>
      <w:suppressAutoHyphens/>
      <w:spacing w:line="480" w:lineRule="auto"/>
      <w:ind w:firstLine="1440"/>
    </w:pPr>
  </w:style>
  <w:style w:type="paragraph" w:customStyle="1" w:styleId="mbfBodD">
    <w:name w:val="mbfBodD"/>
    <w:aliases w:val="bd"/>
    <w:basedOn w:val="Normal"/>
    <w:uiPriority w:val="99"/>
    <w:rsid w:val="00BB43A2"/>
    <w:pPr>
      <w:suppressAutoHyphens/>
      <w:spacing w:line="480" w:lineRule="auto"/>
      <w:ind w:firstLine="720"/>
    </w:pPr>
  </w:style>
  <w:style w:type="paragraph" w:customStyle="1" w:styleId="mbfBodj">
    <w:name w:val="mbfBodj"/>
    <w:aliases w:val="bj"/>
    <w:basedOn w:val="Normal"/>
    <w:uiPriority w:val="99"/>
    <w:rsid w:val="00BB43A2"/>
    <w:pPr>
      <w:suppressAutoHyphens/>
      <w:spacing w:after="240"/>
      <w:ind w:firstLine="720"/>
      <w:jc w:val="both"/>
    </w:pPr>
  </w:style>
  <w:style w:type="paragraph" w:customStyle="1" w:styleId="mbfBodjD">
    <w:name w:val="mbfBodjD"/>
    <w:aliases w:val="bjd"/>
    <w:basedOn w:val="Normal"/>
    <w:uiPriority w:val="99"/>
    <w:rsid w:val="00BB43A2"/>
    <w:pPr>
      <w:suppressAutoHyphens/>
      <w:spacing w:line="480" w:lineRule="auto"/>
      <w:ind w:firstLine="720"/>
      <w:jc w:val="both"/>
    </w:pPr>
  </w:style>
  <w:style w:type="paragraph" w:customStyle="1" w:styleId="mbfHang">
    <w:name w:val="mbfHang"/>
    <w:aliases w:val="h"/>
    <w:basedOn w:val="Normal"/>
    <w:uiPriority w:val="99"/>
    <w:rsid w:val="00BB43A2"/>
    <w:pPr>
      <w:suppressAutoHyphens/>
      <w:spacing w:after="240"/>
      <w:ind w:left="720" w:hanging="720"/>
    </w:pPr>
  </w:style>
  <w:style w:type="paragraph" w:customStyle="1" w:styleId="mbfHang2">
    <w:name w:val="mbfHang2"/>
    <w:aliases w:val="h2"/>
    <w:basedOn w:val="Normal"/>
    <w:uiPriority w:val="99"/>
    <w:rsid w:val="00BB43A2"/>
    <w:pPr>
      <w:suppressAutoHyphens/>
      <w:spacing w:after="240"/>
      <w:ind w:left="1440" w:hanging="720"/>
    </w:pPr>
  </w:style>
  <w:style w:type="paragraph" w:customStyle="1" w:styleId="mbfHang2D">
    <w:name w:val="mbfHang2D"/>
    <w:aliases w:val="h2d"/>
    <w:basedOn w:val="Normal"/>
    <w:uiPriority w:val="99"/>
    <w:rsid w:val="00BB43A2"/>
    <w:pPr>
      <w:suppressAutoHyphens/>
      <w:spacing w:line="480" w:lineRule="auto"/>
      <w:ind w:left="1440" w:hanging="720"/>
    </w:pPr>
  </w:style>
  <w:style w:type="paragraph" w:customStyle="1" w:styleId="mbfHangD">
    <w:name w:val="mbfHangD"/>
    <w:aliases w:val="hd"/>
    <w:basedOn w:val="Normal"/>
    <w:uiPriority w:val="99"/>
    <w:rsid w:val="00BB43A2"/>
    <w:pPr>
      <w:suppressAutoHyphens/>
      <w:spacing w:line="480" w:lineRule="auto"/>
      <w:ind w:left="720" w:hanging="720"/>
    </w:pPr>
  </w:style>
  <w:style w:type="paragraph" w:customStyle="1" w:styleId="mbfNum1st">
    <w:name w:val="mbfNum1st"/>
    <w:aliases w:val="n1"/>
    <w:basedOn w:val="Normal"/>
    <w:uiPriority w:val="99"/>
    <w:rsid w:val="00BB43A2"/>
    <w:pPr>
      <w:numPr>
        <w:numId w:val="1"/>
      </w:numPr>
      <w:tabs>
        <w:tab w:val="clear" w:pos="1080"/>
      </w:tabs>
      <w:suppressAutoHyphens/>
      <w:spacing w:after="240"/>
    </w:pPr>
  </w:style>
  <w:style w:type="paragraph" w:customStyle="1" w:styleId="mbfNum1stD">
    <w:name w:val="mbfNum1stD"/>
    <w:aliases w:val="n1d"/>
    <w:basedOn w:val="Normal"/>
    <w:uiPriority w:val="99"/>
    <w:rsid w:val="00BB43A2"/>
    <w:pPr>
      <w:numPr>
        <w:numId w:val="2"/>
      </w:numPr>
      <w:tabs>
        <w:tab w:val="clear" w:pos="1080"/>
      </w:tabs>
      <w:suppressAutoHyphens/>
      <w:spacing w:line="480" w:lineRule="auto"/>
    </w:pPr>
  </w:style>
  <w:style w:type="paragraph" w:customStyle="1" w:styleId="mbfNumber">
    <w:name w:val="mbfNumber"/>
    <w:aliases w:val="n"/>
    <w:basedOn w:val="Normal"/>
    <w:uiPriority w:val="99"/>
    <w:rsid w:val="00BB43A2"/>
    <w:pPr>
      <w:numPr>
        <w:numId w:val="3"/>
      </w:numPr>
      <w:suppressAutoHyphens/>
      <w:spacing w:after="240"/>
    </w:pPr>
  </w:style>
  <w:style w:type="paragraph" w:customStyle="1" w:styleId="mbfQuote">
    <w:name w:val="mbfQuote"/>
    <w:aliases w:val="q"/>
    <w:basedOn w:val="Normal"/>
    <w:uiPriority w:val="99"/>
    <w:rsid w:val="00BB43A2"/>
    <w:pPr>
      <w:suppressAutoHyphens/>
      <w:spacing w:after="240"/>
      <w:ind w:left="720" w:right="720"/>
    </w:pPr>
  </w:style>
  <w:style w:type="paragraph" w:customStyle="1" w:styleId="mbfQuoteD">
    <w:name w:val="mbfQuoteD"/>
    <w:aliases w:val="qd"/>
    <w:basedOn w:val="Normal"/>
    <w:uiPriority w:val="99"/>
    <w:rsid w:val="00BB43A2"/>
    <w:pPr>
      <w:suppressAutoHyphens/>
      <w:spacing w:line="480" w:lineRule="auto"/>
      <w:ind w:left="720" w:right="720"/>
    </w:pPr>
  </w:style>
  <w:style w:type="paragraph" w:customStyle="1" w:styleId="mbfQuotej">
    <w:name w:val="mbfQuotej"/>
    <w:aliases w:val="qj"/>
    <w:basedOn w:val="Normal"/>
    <w:uiPriority w:val="99"/>
    <w:rsid w:val="00BB43A2"/>
    <w:pPr>
      <w:suppressAutoHyphens/>
      <w:spacing w:after="240"/>
      <w:ind w:left="720" w:right="720"/>
      <w:jc w:val="both"/>
    </w:pPr>
  </w:style>
  <w:style w:type="paragraph" w:customStyle="1" w:styleId="mbfQuotejD">
    <w:name w:val="mbfQuotejD"/>
    <w:aliases w:val="qjd"/>
    <w:basedOn w:val="Normal"/>
    <w:uiPriority w:val="99"/>
    <w:rsid w:val="00BB43A2"/>
    <w:pPr>
      <w:suppressAutoHyphens/>
      <w:spacing w:line="480" w:lineRule="auto"/>
      <w:ind w:left="720" w:right="720"/>
      <w:jc w:val="both"/>
    </w:pPr>
  </w:style>
  <w:style w:type="paragraph" w:customStyle="1" w:styleId="mbfReLine">
    <w:name w:val="mbfReLine"/>
    <w:aliases w:val="r"/>
    <w:basedOn w:val="Normal"/>
    <w:uiPriority w:val="99"/>
    <w:rsid w:val="00BB43A2"/>
    <w:pPr>
      <w:suppressAutoHyphens/>
      <w:spacing w:after="240"/>
      <w:ind w:left="1440" w:hanging="720"/>
    </w:pPr>
  </w:style>
  <w:style w:type="paragraph" w:customStyle="1" w:styleId="mbfSal">
    <w:name w:val="mbfSal"/>
    <w:aliases w:val="sal"/>
    <w:basedOn w:val="Normal"/>
    <w:uiPriority w:val="99"/>
    <w:rsid w:val="00BB43A2"/>
    <w:pPr>
      <w:suppressAutoHyphens/>
      <w:spacing w:before="240" w:after="240"/>
    </w:pPr>
  </w:style>
  <w:style w:type="paragraph" w:customStyle="1" w:styleId="mbfSBod">
    <w:name w:val="mbfSBod"/>
    <w:aliases w:val="sb"/>
    <w:basedOn w:val="Normal"/>
    <w:uiPriority w:val="99"/>
    <w:rsid w:val="00BB43A2"/>
    <w:pPr>
      <w:suppressAutoHyphens/>
      <w:spacing w:after="240"/>
      <w:ind w:left="720" w:firstLine="720"/>
    </w:pPr>
  </w:style>
  <w:style w:type="paragraph" w:customStyle="1" w:styleId="mbfSBodD">
    <w:name w:val="mbfSBodD"/>
    <w:aliases w:val="sbd"/>
    <w:basedOn w:val="Normal"/>
    <w:uiPriority w:val="99"/>
    <w:rsid w:val="00BB43A2"/>
    <w:pPr>
      <w:suppressAutoHyphens/>
      <w:spacing w:line="480" w:lineRule="auto"/>
      <w:ind w:left="720" w:firstLine="720"/>
    </w:pPr>
  </w:style>
  <w:style w:type="paragraph" w:customStyle="1" w:styleId="mbfSBodJ">
    <w:name w:val="mbfSBodJ"/>
    <w:aliases w:val="sbj"/>
    <w:basedOn w:val="Normal"/>
    <w:uiPriority w:val="99"/>
    <w:rsid w:val="00BB43A2"/>
    <w:pPr>
      <w:suppressAutoHyphens/>
      <w:spacing w:after="240"/>
      <w:ind w:left="720" w:firstLine="720"/>
      <w:jc w:val="both"/>
    </w:pPr>
  </w:style>
  <w:style w:type="paragraph" w:customStyle="1" w:styleId="mbfSBodJD">
    <w:name w:val="mbfSBodJD"/>
    <w:aliases w:val="sbjd"/>
    <w:basedOn w:val="Normal"/>
    <w:uiPriority w:val="99"/>
    <w:rsid w:val="00BB43A2"/>
    <w:pPr>
      <w:suppressAutoHyphens/>
      <w:spacing w:line="480" w:lineRule="auto"/>
      <w:ind w:left="720" w:firstLine="720"/>
      <w:jc w:val="both"/>
    </w:pPr>
  </w:style>
  <w:style w:type="paragraph" w:customStyle="1" w:styleId="mbfSecC">
    <w:name w:val="mbfSecC"/>
    <w:aliases w:val="sc"/>
    <w:basedOn w:val="Normal"/>
    <w:next w:val="mbfBod"/>
    <w:uiPriority w:val="99"/>
    <w:rsid w:val="00BB43A2"/>
    <w:pPr>
      <w:keepNext/>
      <w:suppressAutoHyphens/>
      <w:spacing w:after="240"/>
      <w:jc w:val="center"/>
    </w:pPr>
    <w:rPr>
      <w:u w:val="single"/>
    </w:rPr>
  </w:style>
  <w:style w:type="paragraph" w:customStyle="1" w:styleId="mbfSecL">
    <w:name w:val="mbfSecL"/>
    <w:aliases w:val="sl"/>
    <w:basedOn w:val="Normal"/>
    <w:next w:val="mbfBod"/>
    <w:uiPriority w:val="99"/>
    <w:rsid w:val="00BB43A2"/>
    <w:pPr>
      <w:keepNext/>
      <w:suppressAutoHyphens/>
      <w:spacing w:after="240"/>
    </w:pPr>
    <w:rPr>
      <w:u w:val="single"/>
    </w:rPr>
  </w:style>
  <w:style w:type="paragraph" w:customStyle="1" w:styleId="mbfSigIn">
    <w:name w:val="mbfSigIn"/>
    <w:aliases w:val="si"/>
    <w:basedOn w:val="Normal"/>
    <w:uiPriority w:val="99"/>
    <w:rsid w:val="00BB43A2"/>
    <w:pPr>
      <w:keepNext/>
      <w:suppressAutoHyphens/>
      <w:spacing w:after="240"/>
      <w:ind w:firstLine="720"/>
    </w:pPr>
  </w:style>
  <w:style w:type="paragraph" w:customStyle="1" w:styleId="mbfSigInD">
    <w:name w:val="mbfSigInD"/>
    <w:aliases w:val="sid"/>
    <w:basedOn w:val="Normal"/>
    <w:uiPriority w:val="99"/>
    <w:rsid w:val="00BB43A2"/>
    <w:pPr>
      <w:keepNext/>
      <w:suppressAutoHyphens/>
      <w:spacing w:line="480" w:lineRule="auto"/>
      <w:ind w:firstLine="720"/>
    </w:pPr>
  </w:style>
  <w:style w:type="paragraph" w:customStyle="1" w:styleId="mbfSigLine">
    <w:name w:val="mbfSigLine"/>
    <w:aliases w:val="sigl"/>
    <w:basedOn w:val="Normal"/>
    <w:next w:val="Normal"/>
    <w:uiPriority w:val="99"/>
    <w:rsid w:val="00BB43A2"/>
    <w:pPr>
      <w:keepNext/>
      <w:tabs>
        <w:tab w:val="right" w:pos="9216"/>
      </w:tabs>
      <w:suppressAutoHyphens/>
      <w:spacing w:before="600"/>
      <w:ind w:left="4320"/>
    </w:pPr>
  </w:style>
  <w:style w:type="paragraph" w:customStyle="1" w:styleId="mbfSigTxt">
    <w:name w:val="mbfSigTxt"/>
    <w:aliases w:val="sig"/>
    <w:basedOn w:val="Normal"/>
    <w:uiPriority w:val="99"/>
    <w:rsid w:val="00BB43A2"/>
    <w:pPr>
      <w:keepNext/>
      <w:tabs>
        <w:tab w:val="right" w:pos="9216"/>
      </w:tabs>
      <w:suppressAutoHyphens/>
      <w:ind w:left="4320"/>
    </w:pPr>
  </w:style>
  <w:style w:type="paragraph" w:customStyle="1" w:styleId="mbfSigTxtD">
    <w:name w:val="mbfSigTxtD"/>
    <w:aliases w:val="sigd"/>
    <w:basedOn w:val="Normal"/>
    <w:uiPriority w:val="99"/>
    <w:rsid w:val="00BB43A2"/>
    <w:pPr>
      <w:keepNext/>
      <w:suppressAutoHyphens/>
      <w:spacing w:after="240"/>
      <w:ind w:left="4320"/>
    </w:pPr>
  </w:style>
  <w:style w:type="paragraph" w:customStyle="1" w:styleId="mbfSQuote">
    <w:name w:val="mbfSQuote"/>
    <w:aliases w:val="sq"/>
    <w:basedOn w:val="Normal"/>
    <w:uiPriority w:val="99"/>
    <w:rsid w:val="00BB43A2"/>
    <w:pPr>
      <w:suppressAutoHyphens/>
      <w:spacing w:after="240"/>
      <w:ind w:left="1440" w:right="1440"/>
    </w:pPr>
  </w:style>
  <w:style w:type="paragraph" w:customStyle="1" w:styleId="mbfSubtitle">
    <w:name w:val="mbfSubtitle"/>
    <w:aliases w:val="st"/>
    <w:basedOn w:val="Normal"/>
    <w:uiPriority w:val="99"/>
    <w:rsid w:val="00BB43A2"/>
    <w:pPr>
      <w:suppressAutoHyphens/>
      <w:spacing w:after="240"/>
      <w:jc w:val="center"/>
      <w:outlineLvl w:val="1"/>
    </w:pPr>
  </w:style>
  <w:style w:type="paragraph" w:customStyle="1" w:styleId="mbfTitle">
    <w:name w:val="mbfTitle"/>
    <w:aliases w:val="t"/>
    <w:basedOn w:val="Normal"/>
    <w:next w:val="mbfBodD"/>
    <w:uiPriority w:val="99"/>
    <w:rsid w:val="00BB43A2"/>
    <w:pPr>
      <w:keepNext/>
      <w:suppressAutoHyphens/>
      <w:spacing w:after="240"/>
      <w:jc w:val="center"/>
      <w:outlineLvl w:val="0"/>
    </w:pPr>
    <w:rPr>
      <w:u w:val="single"/>
    </w:rPr>
  </w:style>
  <w:style w:type="paragraph" w:customStyle="1" w:styleId="mbfDocID">
    <w:name w:val="mbfDocID"/>
    <w:basedOn w:val="Normal"/>
    <w:next w:val="Normal"/>
    <w:uiPriority w:val="99"/>
    <w:rsid w:val="00BB43A2"/>
    <w:pPr>
      <w:suppressAutoHyphens/>
      <w:spacing w:after="240"/>
    </w:pPr>
    <w:rPr>
      <w:rFonts w:ascii="Arial" w:hAnsi="Arial"/>
      <w:sz w:val="12"/>
    </w:rPr>
  </w:style>
  <w:style w:type="paragraph" w:styleId="Header">
    <w:name w:val="header"/>
    <w:basedOn w:val="Normal"/>
    <w:link w:val="HeaderChar"/>
    <w:uiPriority w:val="99"/>
    <w:rsid w:val="00BB43A2"/>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BB43A2"/>
    <w:rPr>
      <w:rFonts w:cs="Times New Roman"/>
    </w:rPr>
  </w:style>
  <w:style w:type="character" w:customStyle="1" w:styleId="zzmpTrailerItem">
    <w:name w:val="zzmpTrailerItem"/>
    <w:basedOn w:val="DefaultParagraphFont"/>
    <w:uiPriority w:val="99"/>
    <w:rsid w:val="00BB43A2"/>
    <w:rPr>
      <w:rFonts w:ascii="Times New Roman" w:hAnsi="Times New Roman" w:cs="Times New Roman"/>
      <w:noProof/>
      <w:color w:val="auto"/>
      <w:spacing w:val="0"/>
      <w:position w:val="0"/>
      <w:sz w:val="16"/>
      <w:u w:val="none"/>
      <w:effect w:val="none"/>
      <w:vertAlign w:val="baseline"/>
    </w:rPr>
  </w:style>
  <w:style w:type="paragraph" w:styleId="BalloonText">
    <w:name w:val="Balloon Text"/>
    <w:basedOn w:val="Normal"/>
    <w:link w:val="BalloonTextChar"/>
    <w:uiPriority w:val="99"/>
    <w:semiHidden/>
    <w:rsid w:val="0077221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7F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14DDC-8A01-48D4-A1CD-B71E90A8E915}"/>
</file>

<file path=customXml/itemProps2.xml><?xml version="1.0" encoding="utf-8"?>
<ds:datastoreItem xmlns:ds="http://schemas.openxmlformats.org/officeDocument/2006/customXml" ds:itemID="{882BB137-5D5F-4623-925D-1CF8EF757736}"/>
</file>

<file path=customXml/itemProps3.xml><?xml version="1.0" encoding="utf-8"?>
<ds:datastoreItem xmlns:ds="http://schemas.openxmlformats.org/officeDocument/2006/customXml" ds:itemID="{72D6E227-9DB0-424D-9447-CBBBD9197AFB}"/>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Wisconsin – Milwaukee (UWM)</vt:lpstr>
    </vt:vector>
  </TitlesOfParts>
  <Company>Michael Best &amp; Friedrich</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Milwaukee (UWM)</dc:title>
  <dc:subject/>
  <dc:creator>IS Department</dc:creator>
  <cp:keywords/>
  <dc:description/>
  <cp:lastModifiedBy>Alison Ann Toetz</cp:lastModifiedBy>
  <cp:revision>2</cp:revision>
  <cp:lastPrinted>2011-05-06T15:15:00Z</cp:lastPrinted>
  <dcterms:created xsi:type="dcterms:W3CDTF">2016-05-02T17:10:00Z</dcterms:created>
  <dcterms:modified xsi:type="dcterms:W3CDTF">2016-05-02T17:10:00Z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