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BE1C53" w:rsidRDefault="00BE1C53">
      <w:pPr>
        <w:pStyle w:val="BodyText"/>
        <w:rPr>
          <w:rFonts w:ascii="Times New Roman"/>
          <w:sz w:val="20"/>
        </w:rPr>
      </w:pPr>
    </w:p>
    <w:p w:rsidR="007B3B18" w:rsidRDefault="000D33D6">
      <w:pPr>
        <w:spacing w:before="260" w:line="235" w:lineRule="auto"/>
        <w:ind w:left="85" w:right="83"/>
        <w:jc w:val="center"/>
        <w:rPr>
          <w:b/>
          <w:spacing w:val="-17"/>
          <w:sz w:val="36"/>
        </w:rPr>
      </w:pPr>
      <w:r>
        <w:rPr>
          <w:b/>
          <w:sz w:val="36"/>
        </w:rPr>
        <w:t>THE</w:t>
      </w:r>
      <w:r>
        <w:rPr>
          <w:b/>
          <w:spacing w:val="-19"/>
          <w:sz w:val="36"/>
        </w:rPr>
        <w:t xml:space="preserve"> </w:t>
      </w:r>
      <w:r>
        <w:rPr>
          <w:b/>
          <w:sz w:val="36"/>
        </w:rPr>
        <w:t>Ph.D.</w:t>
      </w:r>
      <w:r>
        <w:rPr>
          <w:b/>
          <w:spacing w:val="-18"/>
          <w:sz w:val="36"/>
        </w:rPr>
        <w:t xml:space="preserve"> </w:t>
      </w:r>
      <w:r>
        <w:rPr>
          <w:b/>
          <w:sz w:val="36"/>
        </w:rPr>
        <w:t>DEGREE</w:t>
      </w:r>
      <w:r>
        <w:rPr>
          <w:b/>
          <w:spacing w:val="-26"/>
          <w:sz w:val="36"/>
        </w:rPr>
        <w:t xml:space="preserve"> </w:t>
      </w:r>
      <w:r>
        <w:rPr>
          <w:b/>
          <w:sz w:val="36"/>
        </w:rPr>
        <w:t>IN</w:t>
      </w:r>
      <w:r>
        <w:rPr>
          <w:b/>
          <w:spacing w:val="-17"/>
          <w:sz w:val="36"/>
        </w:rPr>
        <w:t xml:space="preserve"> </w:t>
      </w:r>
    </w:p>
    <w:p w:rsidR="00BE1C53" w:rsidRDefault="000D33D6">
      <w:pPr>
        <w:spacing w:before="260" w:line="235" w:lineRule="auto"/>
        <w:ind w:left="85" w:right="83"/>
        <w:jc w:val="center"/>
        <w:rPr>
          <w:b/>
          <w:sz w:val="36"/>
        </w:rPr>
      </w:pPr>
      <w:r>
        <w:rPr>
          <w:b/>
          <w:sz w:val="36"/>
        </w:rPr>
        <w:t>AFRICAN</w:t>
      </w:r>
      <w:r>
        <w:rPr>
          <w:b/>
          <w:spacing w:val="-14"/>
          <w:sz w:val="36"/>
        </w:rPr>
        <w:t xml:space="preserve"> </w:t>
      </w:r>
      <w:r>
        <w:rPr>
          <w:b/>
          <w:sz w:val="36"/>
        </w:rPr>
        <w:t>AND</w:t>
      </w:r>
      <w:r>
        <w:rPr>
          <w:b/>
          <w:spacing w:val="-14"/>
          <w:sz w:val="36"/>
        </w:rPr>
        <w:t xml:space="preserve"> </w:t>
      </w:r>
      <w:r>
        <w:rPr>
          <w:b/>
          <w:sz w:val="36"/>
        </w:rPr>
        <w:t>AFRICAN DIASPORA</w:t>
      </w:r>
      <w:r>
        <w:rPr>
          <w:b/>
          <w:spacing w:val="-58"/>
          <w:sz w:val="36"/>
        </w:rPr>
        <w:t xml:space="preserve"> </w:t>
      </w:r>
      <w:r>
        <w:rPr>
          <w:b/>
          <w:sz w:val="36"/>
        </w:rPr>
        <w:t>STUDIES</w:t>
      </w:r>
    </w:p>
    <w:p w:rsidR="00BE1C53" w:rsidRDefault="000D33D6">
      <w:pPr>
        <w:pStyle w:val="Heading1"/>
        <w:ind w:left="85" w:right="85"/>
        <w:jc w:val="center"/>
        <w:rPr>
          <w:rFonts w:ascii="Arial"/>
        </w:rPr>
      </w:pPr>
      <w:r>
        <w:rPr>
          <w:rFonts w:ascii="Arial"/>
        </w:rPr>
        <w:t>AT</w:t>
      </w:r>
    </w:p>
    <w:p w:rsidR="00BE1C53" w:rsidRDefault="000D33D6">
      <w:pPr>
        <w:spacing w:before="8"/>
        <w:ind w:left="85" w:right="85"/>
        <w:jc w:val="center"/>
        <w:rPr>
          <w:b/>
          <w:sz w:val="36"/>
        </w:rPr>
      </w:pPr>
      <w:r>
        <w:rPr>
          <w:b/>
          <w:sz w:val="36"/>
        </w:rPr>
        <w:t>THE UNIVERSITY OF WISCONSIN-MILWAUKEE</w:t>
      </w:r>
    </w:p>
    <w:p w:rsidR="00BE1C53" w:rsidRDefault="000D33D6">
      <w:pPr>
        <w:spacing w:before="177"/>
        <w:ind w:left="85" w:right="85"/>
        <w:jc w:val="center"/>
        <w:rPr>
          <w:rFonts w:ascii="Calibri"/>
          <w:sz w:val="20"/>
        </w:rPr>
      </w:pPr>
      <w:r>
        <w:rPr>
          <w:rFonts w:ascii="Calibri"/>
          <w:sz w:val="20"/>
        </w:rPr>
        <w:t>(Revised December, 2014)</w:t>
      </w:r>
    </w:p>
    <w:p w:rsidR="00BE1C53" w:rsidRDefault="00BE1C53">
      <w:pPr>
        <w:pStyle w:val="BodyText"/>
        <w:rPr>
          <w:rFonts w:ascii="Calibri"/>
          <w:sz w:val="20"/>
        </w:rPr>
      </w:pPr>
    </w:p>
    <w:p w:rsidR="00BE1C53" w:rsidRDefault="00BE1C53">
      <w:pPr>
        <w:pStyle w:val="BodyText"/>
        <w:spacing w:before="10"/>
        <w:rPr>
          <w:rFonts w:ascii="Calibri"/>
          <w:sz w:val="27"/>
        </w:rPr>
      </w:pPr>
    </w:p>
    <w:p w:rsidR="00BE1C53" w:rsidRDefault="000D33D6">
      <w:pPr>
        <w:ind w:left="85" w:right="86"/>
        <w:jc w:val="center"/>
        <w:rPr>
          <w:b/>
          <w:sz w:val="42"/>
        </w:rPr>
      </w:pPr>
      <w:r>
        <w:rPr>
          <w:b/>
          <w:sz w:val="42"/>
        </w:rPr>
        <w:t>A HANDBOOK FOR GRADUATE</w:t>
      </w:r>
      <w:r>
        <w:rPr>
          <w:b/>
          <w:spacing w:val="-86"/>
          <w:sz w:val="42"/>
        </w:rPr>
        <w:t xml:space="preserve"> </w:t>
      </w:r>
      <w:r>
        <w:rPr>
          <w:b/>
          <w:sz w:val="42"/>
        </w:rPr>
        <w:t>STUDENTS</w:t>
      </w:r>
    </w:p>
    <w:p w:rsidR="00BE1C53" w:rsidRDefault="00BE1C53">
      <w:pPr>
        <w:pStyle w:val="BodyText"/>
        <w:spacing w:before="2"/>
        <w:rPr>
          <w:b/>
          <w:sz w:val="43"/>
        </w:rPr>
      </w:pPr>
    </w:p>
    <w:p w:rsidR="00BE1C53" w:rsidRDefault="000D33D6">
      <w:pPr>
        <w:pStyle w:val="Heading3"/>
        <w:ind w:left="85" w:right="86"/>
        <w:jc w:val="center"/>
      </w:pPr>
      <w:r>
        <w:t>THE Ph.D. DEGREE IN AFRICAN AND AFRICAN DIASPORA STUDIES</w:t>
      </w:r>
    </w:p>
    <w:p w:rsidR="00BE1C53" w:rsidRDefault="00BE1C53">
      <w:pPr>
        <w:jc w:val="center"/>
        <w:sectPr w:rsidR="00BE1C53">
          <w:footerReference w:type="default" r:id="rId7"/>
          <w:type w:val="continuous"/>
          <w:pgSz w:w="12240" w:h="15840"/>
          <w:pgMar w:top="1500" w:right="1660" w:bottom="1200" w:left="1680" w:header="720" w:footer="1015" w:gutter="0"/>
          <w:cols w:space="720"/>
        </w:sectPr>
      </w:pPr>
    </w:p>
    <w:p w:rsidR="00BE1C53" w:rsidRDefault="000D33D6">
      <w:pPr>
        <w:pStyle w:val="Heading3"/>
        <w:spacing w:before="72"/>
      </w:pPr>
      <w:r>
        <w:lastRenderedPageBreak/>
        <w:t>Disciplinary Overview</w:t>
      </w:r>
    </w:p>
    <w:p w:rsidR="00BE1C53" w:rsidRDefault="00BE1C53">
      <w:pPr>
        <w:pStyle w:val="BodyText"/>
        <w:spacing w:before="2"/>
        <w:rPr>
          <w:b/>
        </w:rPr>
      </w:pPr>
    </w:p>
    <w:p w:rsidR="00BE1C53" w:rsidRDefault="000D33D6">
      <w:pPr>
        <w:pStyle w:val="BodyText"/>
        <w:ind w:left="100" w:right="113"/>
      </w:pPr>
      <w:r>
        <w:t xml:space="preserve">Accordingly, the discipline of African and African Diaspora Studies scrutinizes conceptually and empirically the life experiences and life prospects of Africans and their descendants across space and time. The Ph.D. degree in African and African Diaspora Studies at the University of Wisconsin-Milwaukee (hereinafter UWM) is grounded in the axiomatic assumption that, with continuing globalization, the twenty- first century will witness an exponential expansion in the demand for </w:t>
      </w:r>
      <w:proofErr w:type="spellStart"/>
      <w:r>
        <w:t>africological</w:t>
      </w:r>
      <w:proofErr w:type="spellEnd"/>
      <w:r>
        <w:t xml:space="preserve"> knowledge and exper</w:t>
      </w:r>
      <w:r w:rsidR="007B3B18">
        <w:t>tise in the academy and beyond.</w:t>
      </w:r>
      <w:r>
        <w:t xml:space="preserve"> And so, the design of the Ph.D. degree integrates local, national, and global phenomena to foster knowledge, understanding, and wisdom that enable graduates to be of the greatest possible value to their communities and societies. Graduates will leave the department as strong </w:t>
      </w:r>
      <w:proofErr w:type="spellStart"/>
      <w:r>
        <w:t>africological</w:t>
      </w:r>
      <w:proofErr w:type="spellEnd"/>
      <w:r>
        <w:t xml:space="preserve"> scholars, whose knowledge and expertise position them to be invaluable professionals in both the public and the private sectors of societies throughout the global African diaspora.</w:t>
      </w:r>
    </w:p>
    <w:p w:rsidR="00BE1C53" w:rsidRDefault="00BE1C53">
      <w:pPr>
        <w:pStyle w:val="BodyText"/>
        <w:spacing w:before="11"/>
        <w:rPr>
          <w:sz w:val="23"/>
        </w:rPr>
      </w:pPr>
    </w:p>
    <w:p w:rsidR="00BE1C53" w:rsidRDefault="000D33D6">
      <w:pPr>
        <w:pStyle w:val="Heading3"/>
      </w:pPr>
      <w:r>
        <w:t>Curriculum</w:t>
      </w:r>
    </w:p>
    <w:p w:rsidR="00BE1C53" w:rsidRDefault="00BE1C53">
      <w:pPr>
        <w:pStyle w:val="BodyText"/>
        <w:rPr>
          <w:b/>
          <w:sz w:val="25"/>
        </w:rPr>
      </w:pPr>
    </w:p>
    <w:p w:rsidR="00BE1C53" w:rsidRDefault="000D33D6">
      <w:pPr>
        <w:pStyle w:val="BodyText"/>
        <w:ind w:left="100" w:right="113"/>
      </w:pPr>
      <w:r>
        <w:t xml:space="preserve">The curriculum of the graduate program is divided into two fields of concentration, </w:t>
      </w:r>
      <w:r>
        <w:rPr>
          <w:b/>
        </w:rPr>
        <w:t xml:space="preserve">Political Economy and Public Policy </w:t>
      </w:r>
      <w:r>
        <w:t xml:space="preserve">and </w:t>
      </w:r>
      <w:r>
        <w:rPr>
          <w:b/>
        </w:rPr>
        <w:t>Culture and Society: Africa and the African Diaspora</w:t>
      </w:r>
      <w:r>
        <w:t>. The concentration in Political Economy and Public Policy arcs beautifully into given concentrations in disciplines such as economics, political science, sociology, history, and geography. And the concentration on Culture and Society: Africa and the African Diaspora is complemented coherently by particular concentrations</w:t>
      </w:r>
      <w:r>
        <w:rPr>
          <w:spacing w:val="-51"/>
        </w:rPr>
        <w:t xml:space="preserve"> </w:t>
      </w:r>
      <w:r>
        <w:t>in English, foreign languages and literatures, history, and sociology, for example.</w:t>
      </w:r>
    </w:p>
    <w:p w:rsidR="00BE1C53" w:rsidRDefault="00BE1C53">
      <w:pPr>
        <w:pStyle w:val="BodyText"/>
        <w:spacing w:before="2"/>
      </w:pPr>
    </w:p>
    <w:p w:rsidR="00BE1C53" w:rsidRDefault="000D33D6">
      <w:pPr>
        <w:pStyle w:val="BodyText"/>
        <w:spacing w:line="242" w:lineRule="auto"/>
        <w:ind w:left="100" w:right="113"/>
      </w:pPr>
      <w:r>
        <w:t>The department encourages and expects students to be well-rounded in their knowledge and understanding of African and African Diaspora Studies. Students are required to take courses in the two fields of concentration offered by the department. In addition:</w:t>
      </w:r>
    </w:p>
    <w:p w:rsidR="00BE1C53" w:rsidRDefault="000D33D6">
      <w:pPr>
        <w:pStyle w:val="ListParagraph"/>
        <w:numPr>
          <w:ilvl w:val="0"/>
          <w:numId w:val="7"/>
        </w:numPr>
        <w:tabs>
          <w:tab w:val="left" w:pos="759"/>
          <w:tab w:val="left" w:pos="760"/>
        </w:tabs>
        <w:spacing w:before="140" w:line="242" w:lineRule="auto"/>
        <w:ind w:right="628"/>
        <w:rPr>
          <w:sz w:val="24"/>
        </w:rPr>
      </w:pPr>
      <w:r>
        <w:rPr>
          <w:sz w:val="24"/>
        </w:rPr>
        <w:t xml:space="preserve">Students entering </w:t>
      </w:r>
      <w:proofErr w:type="gramStart"/>
      <w:r>
        <w:rPr>
          <w:sz w:val="24"/>
        </w:rPr>
        <w:t>Fall</w:t>
      </w:r>
      <w:proofErr w:type="gramEnd"/>
      <w:r>
        <w:rPr>
          <w:sz w:val="24"/>
        </w:rPr>
        <w:t xml:space="preserve"> 2010 through Fall 2012 (12), as well as students entering Fall 2014 (9) or later, are also </w:t>
      </w:r>
      <w:r>
        <w:rPr>
          <w:sz w:val="24"/>
          <w:u w:val="single"/>
        </w:rPr>
        <w:t>required</w:t>
      </w:r>
      <w:r>
        <w:rPr>
          <w:sz w:val="24"/>
        </w:rPr>
        <w:t xml:space="preserve"> to take courses in a field of concentration outside of the</w:t>
      </w:r>
      <w:r>
        <w:rPr>
          <w:spacing w:val="-16"/>
          <w:sz w:val="24"/>
        </w:rPr>
        <w:t xml:space="preserve"> </w:t>
      </w:r>
      <w:r>
        <w:rPr>
          <w:sz w:val="24"/>
        </w:rPr>
        <w:t>department.</w:t>
      </w:r>
    </w:p>
    <w:p w:rsidR="00BE1C53" w:rsidRDefault="000D33D6">
      <w:pPr>
        <w:pStyle w:val="ListParagraph"/>
        <w:numPr>
          <w:ilvl w:val="0"/>
          <w:numId w:val="7"/>
        </w:numPr>
        <w:tabs>
          <w:tab w:val="left" w:pos="760"/>
        </w:tabs>
        <w:spacing w:line="242" w:lineRule="auto"/>
        <w:ind w:right="173"/>
        <w:jc w:val="both"/>
        <w:rPr>
          <w:sz w:val="24"/>
        </w:rPr>
      </w:pPr>
      <w:r>
        <w:rPr>
          <w:sz w:val="24"/>
        </w:rPr>
        <w:t xml:space="preserve">Only students entering </w:t>
      </w:r>
      <w:proofErr w:type="gramStart"/>
      <w:r>
        <w:rPr>
          <w:sz w:val="24"/>
        </w:rPr>
        <w:t>Fall</w:t>
      </w:r>
      <w:proofErr w:type="gramEnd"/>
      <w:r>
        <w:rPr>
          <w:sz w:val="24"/>
        </w:rPr>
        <w:t xml:space="preserve"> 2013, in consultation with their faculty advisor, </w:t>
      </w:r>
      <w:r>
        <w:rPr>
          <w:sz w:val="24"/>
          <w:u w:val="single"/>
        </w:rPr>
        <w:t>may</w:t>
      </w:r>
      <w:r>
        <w:rPr>
          <w:sz w:val="24"/>
        </w:rPr>
        <w:t xml:space="preserve"> elect (but are not required) to take a third outside field of concentration of 6 to 9 credits.</w:t>
      </w:r>
    </w:p>
    <w:p w:rsidR="00BE1C53" w:rsidRDefault="000D33D6">
      <w:pPr>
        <w:pStyle w:val="BodyText"/>
        <w:spacing w:before="131" w:line="247" w:lineRule="auto"/>
        <w:ind w:left="160"/>
      </w:pPr>
      <w:r>
        <w:t xml:space="preserve">All students will write doctoral preliminary examinations in only </w:t>
      </w:r>
      <w:r>
        <w:rPr>
          <w:b/>
        </w:rPr>
        <w:t xml:space="preserve">two </w:t>
      </w:r>
      <w:r>
        <w:t>of their fields of concentration.</w:t>
      </w:r>
    </w:p>
    <w:p w:rsidR="00BE1C53" w:rsidRDefault="00BE1C53">
      <w:pPr>
        <w:pStyle w:val="BodyText"/>
        <w:spacing w:before="5"/>
        <w:rPr>
          <w:sz w:val="23"/>
        </w:rPr>
      </w:pPr>
    </w:p>
    <w:p w:rsidR="007B3B18" w:rsidRDefault="000D33D6" w:rsidP="007B3B18">
      <w:pPr>
        <w:pStyle w:val="BodyText"/>
        <w:ind w:left="100" w:right="375"/>
      </w:pPr>
      <w:r>
        <w:t xml:space="preserve">The department is well-attuned to the significance of conceptual elasticity and the permeability of boundaries demarcating fields of concentration in African and African diaspora studies and other disciplines. And so, for example, its </w:t>
      </w:r>
      <w:r>
        <w:rPr>
          <w:b/>
        </w:rPr>
        <w:t xml:space="preserve">Forms of Reasoning </w:t>
      </w:r>
      <w:r>
        <w:t>courses are designed to hone analytical and research skills that are invaluable in regard to both departmental fields of concentration, as well as concentrations taken from outside</w:t>
      </w:r>
      <w:r w:rsidR="007B3B18">
        <w:t xml:space="preserve"> the department.</w:t>
      </w:r>
    </w:p>
    <w:p w:rsidR="00BE1C53" w:rsidRDefault="00BE1C53">
      <w:pPr>
        <w:sectPr w:rsidR="00BE1C53">
          <w:footerReference w:type="default" r:id="rId8"/>
          <w:pgSz w:w="12240" w:h="15840"/>
          <w:pgMar w:top="1380" w:right="1440" w:bottom="480" w:left="1460" w:header="0" w:footer="294" w:gutter="0"/>
          <w:pgNumType w:start="2"/>
          <w:cols w:space="720"/>
        </w:sectPr>
      </w:pPr>
    </w:p>
    <w:p w:rsidR="00BE1C53" w:rsidRDefault="007B3B18" w:rsidP="007B3B18">
      <w:pPr>
        <w:pStyle w:val="Heading3"/>
        <w:ind w:left="0"/>
      </w:pPr>
      <w:r>
        <w:rPr>
          <w:b w:val="0"/>
          <w:bCs w:val="0"/>
          <w:sz w:val="26"/>
        </w:rPr>
        <w:lastRenderedPageBreak/>
        <w:t xml:space="preserve"> </w:t>
      </w:r>
      <w:r w:rsidR="000D33D6">
        <w:t>Admission Requirements</w:t>
      </w:r>
    </w:p>
    <w:p w:rsidR="00BE1C53" w:rsidRDefault="00BE1C53">
      <w:pPr>
        <w:pStyle w:val="BodyText"/>
        <w:spacing w:before="4"/>
        <w:rPr>
          <w:b/>
        </w:rPr>
      </w:pPr>
    </w:p>
    <w:p w:rsidR="00BE1C53" w:rsidRDefault="000D33D6">
      <w:pPr>
        <w:pStyle w:val="BodyText"/>
        <w:ind w:left="100" w:right="81"/>
      </w:pPr>
      <w:r>
        <w:t>Applicants to the program must satisfy the requirements of UWM’s Graduate School, as well as hold a bachelor’s or master’s degree in African and African Diaspora Studies or a related discipline. Normally, students are admitted only for the fall semester. However, in extraordinary circumstances, a student may be permitted to begin Ph.D. studies in the spring semester. The department does not offer a terminal</w:t>
      </w:r>
    </w:p>
    <w:p w:rsidR="00BE1C53" w:rsidRDefault="000D33D6">
      <w:pPr>
        <w:pStyle w:val="BodyText"/>
        <w:ind w:left="100"/>
      </w:pPr>
      <w:r>
        <w:t>M.A. degree.</w:t>
      </w:r>
    </w:p>
    <w:p w:rsidR="00BE1C53" w:rsidRDefault="00BE1C53">
      <w:pPr>
        <w:pStyle w:val="BodyText"/>
      </w:pPr>
    </w:p>
    <w:p w:rsidR="00BE1C53" w:rsidRDefault="000D33D6">
      <w:pPr>
        <w:pStyle w:val="BodyText"/>
        <w:ind w:left="100" w:right="255"/>
      </w:pPr>
      <w:r>
        <w:t>Generally, only coursework taken toward a master’s degree in African-American Studies or African Diasporic Studies will be considered as satisfying requirements of the Ph.D. degree. Students with a master’s in other fields must demonstrate a significant emphasis on African American or African Diasporic Studies in order to have any of their master’s level coursework apply toward the Ph.D. degree.</w:t>
      </w:r>
    </w:p>
    <w:p w:rsidR="00BE1C53" w:rsidRDefault="000D33D6">
      <w:pPr>
        <w:pStyle w:val="BodyText"/>
        <w:ind w:left="100" w:right="81"/>
      </w:pPr>
      <w:r>
        <w:t>Students can submit up to 9 credits to the Graduate Affairs Committee in consideration for Graduate credit.</w:t>
      </w:r>
      <w:r w:rsidR="007B3B18">
        <w:t xml:space="preserve"> </w:t>
      </w:r>
      <w:r>
        <w:t>The Graduate School requires that at least half of the graduate credits required for the Ph.D. be completed at UWM in doctoral status. This Graduate School’s “continuous-year residence requirement” may impact the number of transfer credits.</w:t>
      </w:r>
    </w:p>
    <w:p w:rsidR="00BE1C53" w:rsidRDefault="00BE1C53">
      <w:pPr>
        <w:pStyle w:val="BodyText"/>
        <w:spacing w:before="2"/>
      </w:pPr>
    </w:p>
    <w:p w:rsidR="00BE1C53" w:rsidRDefault="000D33D6">
      <w:pPr>
        <w:pStyle w:val="BodyText"/>
        <w:spacing w:before="1" w:line="242" w:lineRule="auto"/>
        <w:ind w:left="100"/>
      </w:pPr>
      <w:r>
        <w:t>Admission to the graduate program is based on a careful review of the applicant’s academic qualifications, and is highly competitive. There are, of course, a variety of factors that come into play over the years of an applicant’s studies, and so the admissions committee will consider closely a student’s academic profile, as well as accomplishments that are germane to his/her application. Students are expected to have distinguished themselves in their undergraduate or M.A. programs. An applicant lacking the requisite GPA may be admitted on probation.</w:t>
      </w:r>
    </w:p>
    <w:p w:rsidR="00BE1C53" w:rsidRDefault="00BE1C53">
      <w:pPr>
        <w:pStyle w:val="BodyText"/>
        <w:rPr>
          <w:sz w:val="26"/>
        </w:rPr>
      </w:pPr>
    </w:p>
    <w:p w:rsidR="00BE1C53" w:rsidRDefault="00BE1C53">
      <w:pPr>
        <w:pStyle w:val="BodyText"/>
        <w:rPr>
          <w:sz w:val="22"/>
        </w:rPr>
      </w:pPr>
    </w:p>
    <w:p w:rsidR="00BE1C53" w:rsidRDefault="000D33D6">
      <w:pPr>
        <w:pStyle w:val="BodyText"/>
        <w:spacing w:line="237" w:lineRule="auto"/>
        <w:ind w:left="100" w:right="589"/>
      </w:pPr>
      <w:r>
        <w:t xml:space="preserve">In full consideration for admission all materials </w:t>
      </w:r>
      <w:r>
        <w:rPr>
          <w:i/>
        </w:rPr>
        <w:t xml:space="preserve">must </w:t>
      </w:r>
      <w:r>
        <w:t>be received by the Graduate School by December 1</w:t>
      </w:r>
      <w:proofErr w:type="spellStart"/>
      <w:r>
        <w:rPr>
          <w:position w:val="8"/>
          <w:sz w:val="16"/>
        </w:rPr>
        <w:t>st</w:t>
      </w:r>
      <w:proofErr w:type="spellEnd"/>
      <w:r>
        <w:t>.</w:t>
      </w:r>
    </w:p>
    <w:p w:rsidR="00BE1C53" w:rsidRDefault="000D33D6">
      <w:pPr>
        <w:pStyle w:val="ListParagraph"/>
        <w:numPr>
          <w:ilvl w:val="0"/>
          <w:numId w:val="6"/>
        </w:numPr>
        <w:tabs>
          <w:tab w:val="left" w:pos="449"/>
        </w:tabs>
        <w:spacing w:before="3" w:line="244" w:lineRule="auto"/>
        <w:ind w:right="428" w:firstLine="0"/>
        <w:rPr>
          <w:sz w:val="24"/>
        </w:rPr>
      </w:pPr>
      <w:r>
        <w:rPr>
          <w:b/>
          <w:spacing w:val="-6"/>
          <w:sz w:val="24"/>
        </w:rPr>
        <w:t>At</w:t>
      </w:r>
      <w:r>
        <w:rPr>
          <w:b/>
          <w:spacing w:val="-4"/>
          <w:sz w:val="24"/>
        </w:rPr>
        <w:t xml:space="preserve"> </w:t>
      </w:r>
      <w:r>
        <w:rPr>
          <w:b/>
          <w:sz w:val="24"/>
        </w:rPr>
        <w:t>least</w:t>
      </w:r>
      <w:r>
        <w:rPr>
          <w:b/>
          <w:spacing w:val="-6"/>
          <w:sz w:val="24"/>
        </w:rPr>
        <w:t xml:space="preserve"> </w:t>
      </w:r>
      <w:r>
        <w:rPr>
          <w:b/>
          <w:sz w:val="24"/>
        </w:rPr>
        <w:t>three</w:t>
      </w:r>
      <w:r>
        <w:rPr>
          <w:b/>
          <w:spacing w:val="-7"/>
          <w:sz w:val="24"/>
        </w:rPr>
        <w:t xml:space="preserve"> </w:t>
      </w:r>
      <w:r>
        <w:rPr>
          <w:b/>
          <w:sz w:val="24"/>
        </w:rPr>
        <w:t>(3)</w:t>
      </w:r>
      <w:r>
        <w:rPr>
          <w:b/>
          <w:spacing w:val="-4"/>
          <w:sz w:val="24"/>
        </w:rPr>
        <w:t xml:space="preserve"> </w:t>
      </w:r>
      <w:r>
        <w:rPr>
          <w:b/>
          <w:sz w:val="24"/>
        </w:rPr>
        <w:t>letters</w:t>
      </w:r>
      <w:r>
        <w:rPr>
          <w:b/>
          <w:spacing w:val="-10"/>
          <w:sz w:val="24"/>
        </w:rPr>
        <w:t xml:space="preserve"> </w:t>
      </w:r>
      <w:r>
        <w:rPr>
          <w:b/>
          <w:sz w:val="24"/>
        </w:rPr>
        <w:t>of</w:t>
      </w:r>
      <w:r>
        <w:rPr>
          <w:b/>
          <w:spacing w:val="-4"/>
          <w:sz w:val="24"/>
        </w:rPr>
        <w:t xml:space="preserve"> </w:t>
      </w:r>
      <w:r>
        <w:rPr>
          <w:b/>
          <w:sz w:val="24"/>
        </w:rPr>
        <w:t>recommendation</w:t>
      </w:r>
      <w:r>
        <w:rPr>
          <w:b/>
          <w:spacing w:val="-20"/>
          <w:sz w:val="24"/>
        </w:rPr>
        <w:t xml:space="preserve"> </w:t>
      </w:r>
      <w:r>
        <w:rPr>
          <w:sz w:val="24"/>
        </w:rPr>
        <w:t>from</w:t>
      </w:r>
      <w:r>
        <w:rPr>
          <w:spacing w:val="-2"/>
          <w:sz w:val="24"/>
        </w:rPr>
        <w:t xml:space="preserve"> </w:t>
      </w:r>
      <w:r>
        <w:rPr>
          <w:sz w:val="24"/>
        </w:rPr>
        <w:t>individuals</w:t>
      </w:r>
      <w:r>
        <w:rPr>
          <w:spacing w:val="-8"/>
          <w:sz w:val="24"/>
        </w:rPr>
        <w:t xml:space="preserve"> </w:t>
      </w:r>
      <w:r>
        <w:rPr>
          <w:sz w:val="24"/>
        </w:rPr>
        <w:t>who</w:t>
      </w:r>
      <w:r>
        <w:rPr>
          <w:spacing w:val="-2"/>
          <w:sz w:val="24"/>
        </w:rPr>
        <w:t xml:space="preserve"> </w:t>
      </w:r>
      <w:r>
        <w:rPr>
          <w:sz w:val="24"/>
        </w:rPr>
        <w:t>are familiar with the applicant’s academic</w:t>
      </w:r>
      <w:r>
        <w:rPr>
          <w:spacing w:val="-29"/>
          <w:sz w:val="24"/>
        </w:rPr>
        <w:t xml:space="preserve"> </w:t>
      </w:r>
      <w:r>
        <w:rPr>
          <w:sz w:val="24"/>
        </w:rPr>
        <w:t>work;</w:t>
      </w:r>
    </w:p>
    <w:p w:rsidR="00BE1C53" w:rsidRDefault="00BE1C53">
      <w:pPr>
        <w:pStyle w:val="BodyText"/>
        <w:spacing w:before="8"/>
        <w:rPr>
          <w:sz w:val="23"/>
        </w:rPr>
      </w:pPr>
    </w:p>
    <w:p w:rsidR="00BE1C53" w:rsidRDefault="000D33D6">
      <w:pPr>
        <w:pStyle w:val="ListParagraph"/>
        <w:numPr>
          <w:ilvl w:val="0"/>
          <w:numId w:val="6"/>
        </w:numPr>
        <w:tabs>
          <w:tab w:val="left" w:pos="449"/>
        </w:tabs>
        <w:spacing w:line="266" w:lineRule="auto"/>
        <w:ind w:right="1087" w:firstLine="0"/>
        <w:rPr>
          <w:sz w:val="24"/>
        </w:rPr>
      </w:pPr>
      <w:r>
        <w:rPr>
          <w:b/>
          <w:sz w:val="24"/>
        </w:rPr>
        <w:t>A sample (10-15 pages) of the individual’s written work</w:t>
      </w:r>
      <w:r>
        <w:rPr>
          <w:sz w:val="24"/>
        </w:rPr>
        <w:t>, signaling the applicant’s aptitude for graduate</w:t>
      </w:r>
      <w:r>
        <w:rPr>
          <w:spacing w:val="-32"/>
          <w:sz w:val="24"/>
        </w:rPr>
        <w:t xml:space="preserve"> </w:t>
      </w:r>
      <w:r>
        <w:rPr>
          <w:sz w:val="24"/>
        </w:rPr>
        <w:t>work;</w:t>
      </w:r>
    </w:p>
    <w:p w:rsidR="00BE1C53" w:rsidRDefault="00BE1C53">
      <w:pPr>
        <w:pStyle w:val="BodyText"/>
        <w:spacing w:before="4"/>
        <w:rPr>
          <w:sz w:val="21"/>
        </w:rPr>
      </w:pPr>
    </w:p>
    <w:p w:rsidR="00BE1C53" w:rsidRDefault="000D33D6">
      <w:pPr>
        <w:pStyle w:val="ListParagraph"/>
        <w:numPr>
          <w:ilvl w:val="0"/>
          <w:numId w:val="6"/>
        </w:numPr>
        <w:tabs>
          <w:tab w:val="left" w:pos="447"/>
        </w:tabs>
        <w:spacing w:line="244" w:lineRule="auto"/>
        <w:ind w:right="1027" w:firstLine="0"/>
        <w:rPr>
          <w:sz w:val="24"/>
        </w:rPr>
      </w:pPr>
      <w:r>
        <w:rPr>
          <w:b/>
          <w:sz w:val="24"/>
        </w:rPr>
        <w:t>cogent</w:t>
      </w:r>
      <w:r>
        <w:rPr>
          <w:b/>
          <w:spacing w:val="-9"/>
          <w:sz w:val="24"/>
        </w:rPr>
        <w:t xml:space="preserve"> </w:t>
      </w:r>
      <w:r>
        <w:rPr>
          <w:b/>
          <w:sz w:val="24"/>
        </w:rPr>
        <w:t>(1-2</w:t>
      </w:r>
      <w:r>
        <w:rPr>
          <w:b/>
          <w:spacing w:val="-5"/>
          <w:sz w:val="24"/>
        </w:rPr>
        <w:t xml:space="preserve"> </w:t>
      </w:r>
      <w:r>
        <w:rPr>
          <w:b/>
          <w:sz w:val="24"/>
        </w:rPr>
        <w:t>pages)</w:t>
      </w:r>
      <w:r>
        <w:rPr>
          <w:b/>
          <w:spacing w:val="-11"/>
          <w:sz w:val="24"/>
        </w:rPr>
        <w:t xml:space="preserve"> </w:t>
      </w:r>
      <w:r>
        <w:rPr>
          <w:b/>
          <w:sz w:val="24"/>
        </w:rPr>
        <w:t>personal</w:t>
      </w:r>
      <w:r>
        <w:rPr>
          <w:b/>
          <w:spacing w:val="-8"/>
          <w:sz w:val="24"/>
        </w:rPr>
        <w:t xml:space="preserve"> </w:t>
      </w:r>
      <w:r>
        <w:rPr>
          <w:b/>
          <w:sz w:val="24"/>
        </w:rPr>
        <w:t>statement</w:t>
      </w:r>
      <w:r>
        <w:rPr>
          <w:b/>
          <w:spacing w:val="-11"/>
          <w:sz w:val="24"/>
        </w:rPr>
        <w:t xml:space="preserve"> </w:t>
      </w:r>
      <w:r>
        <w:rPr>
          <w:sz w:val="24"/>
        </w:rPr>
        <w:t>from</w:t>
      </w:r>
      <w:r>
        <w:rPr>
          <w:spacing w:val="-1"/>
          <w:sz w:val="24"/>
        </w:rPr>
        <w:t xml:space="preserve"> </w:t>
      </w:r>
      <w:r>
        <w:rPr>
          <w:sz w:val="24"/>
        </w:rPr>
        <w:t>the applicant</w:t>
      </w:r>
      <w:r>
        <w:rPr>
          <w:spacing w:val="-10"/>
          <w:sz w:val="24"/>
        </w:rPr>
        <w:t xml:space="preserve"> </w:t>
      </w:r>
      <w:r>
        <w:rPr>
          <w:sz w:val="24"/>
        </w:rPr>
        <w:t>indicating</w:t>
      </w:r>
      <w:r>
        <w:rPr>
          <w:spacing w:val="-2"/>
          <w:sz w:val="24"/>
        </w:rPr>
        <w:t xml:space="preserve"> </w:t>
      </w:r>
      <w:r>
        <w:rPr>
          <w:sz w:val="24"/>
        </w:rPr>
        <w:t>the individual’s reasons for pursuing graduate</w:t>
      </w:r>
      <w:r>
        <w:rPr>
          <w:spacing w:val="-45"/>
          <w:sz w:val="24"/>
        </w:rPr>
        <w:t xml:space="preserve"> </w:t>
      </w:r>
      <w:r>
        <w:rPr>
          <w:sz w:val="24"/>
        </w:rPr>
        <w:t>study;</w:t>
      </w:r>
    </w:p>
    <w:p w:rsidR="00BE1C53" w:rsidRDefault="00BE1C53">
      <w:pPr>
        <w:pStyle w:val="BodyText"/>
        <w:spacing w:before="10"/>
        <w:rPr>
          <w:sz w:val="23"/>
        </w:rPr>
      </w:pPr>
    </w:p>
    <w:p w:rsidR="00BE1C53" w:rsidRDefault="000D33D6">
      <w:pPr>
        <w:pStyle w:val="Heading3"/>
        <w:numPr>
          <w:ilvl w:val="0"/>
          <w:numId w:val="6"/>
        </w:numPr>
        <w:tabs>
          <w:tab w:val="left" w:pos="447"/>
        </w:tabs>
        <w:spacing w:line="242" w:lineRule="auto"/>
        <w:ind w:right="1078" w:firstLine="0"/>
        <w:rPr>
          <w:b w:val="0"/>
        </w:rPr>
      </w:pPr>
      <w:r>
        <w:t>Undergraduate</w:t>
      </w:r>
      <w:r>
        <w:rPr>
          <w:spacing w:val="-17"/>
        </w:rPr>
        <w:t xml:space="preserve"> </w:t>
      </w:r>
      <w:r>
        <w:t>and</w:t>
      </w:r>
      <w:r>
        <w:rPr>
          <w:spacing w:val="-8"/>
        </w:rPr>
        <w:t xml:space="preserve"> </w:t>
      </w:r>
      <w:r>
        <w:t>graduate</w:t>
      </w:r>
      <w:r>
        <w:rPr>
          <w:spacing w:val="-10"/>
        </w:rPr>
        <w:t xml:space="preserve"> </w:t>
      </w:r>
      <w:r>
        <w:t>transcripts</w:t>
      </w:r>
      <w:r>
        <w:rPr>
          <w:spacing w:val="-12"/>
        </w:rPr>
        <w:t xml:space="preserve"> </w:t>
      </w:r>
      <w:r>
        <w:t>from</w:t>
      </w:r>
      <w:r>
        <w:rPr>
          <w:spacing w:val="-2"/>
        </w:rPr>
        <w:t xml:space="preserve"> </w:t>
      </w:r>
      <w:r>
        <w:t>all</w:t>
      </w:r>
      <w:r>
        <w:rPr>
          <w:spacing w:val="-3"/>
        </w:rPr>
        <w:t xml:space="preserve"> </w:t>
      </w:r>
      <w:r>
        <w:t>institutions</w:t>
      </w:r>
      <w:r>
        <w:rPr>
          <w:spacing w:val="-12"/>
        </w:rPr>
        <w:t xml:space="preserve"> </w:t>
      </w:r>
      <w:r>
        <w:t>that</w:t>
      </w:r>
      <w:r>
        <w:rPr>
          <w:spacing w:val="-6"/>
        </w:rPr>
        <w:t xml:space="preserve"> </w:t>
      </w:r>
      <w:r>
        <w:t>the individual has</w:t>
      </w:r>
      <w:r>
        <w:rPr>
          <w:spacing w:val="-12"/>
        </w:rPr>
        <w:t xml:space="preserve"> </w:t>
      </w:r>
      <w:r>
        <w:t>attended</w:t>
      </w:r>
      <w:r>
        <w:rPr>
          <w:b w:val="0"/>
        </w:rPr>
        <w:t>.</w:t>
      </w:r>
    </w:p>
    <w:p w:rsidR="00BE1C53" w:rsidRDefault="00BE1C53">
      <w:pPr>
        <w:spacing w:line="242" w:lineRule="auto"/>
        <w:sectPr w:rsidR="00BE1C53">
          <w:pgSz w:w="12240" w:h="15840"/>
          <w:pgMar w:top="1360" w:right="1480" w:bottom="480" w:left="1460" w:header="0" w:footer="294" w:gutter="0"/>
          <w:cols w:space="720"/>
        </w:sectPr>
      </w:pPr>
    </w:p>
    <w:p w:rsidR="00BE1C53" w:rsidRDefault="000D33D6">
      <w:pPr>
        <w:pStyle w:val="ListParagraph"/>
        <w:numPr>
          <w:ilvl w:val="0"/>
          <w:numId w:val="6"/>
        </w:numPr>
        <w:tabs>
          <w:tab w:val="left" w:pos="399"/>
        </w:tabs>
        <w:spacing w:before="71" w:line="244" w:lineRule="auto"/>
        <w:ind w:left="120" w:right="525" w:firstLine="0"/>
        <w:rPr>
          <w:sz w:val="24"/>
        </w:rPr>
      </w:pPr>
      <w:r>
        <w:rPr>
          <w:b/>
          <w:sz w:val="24"/>
        </w:rPr>
        <w:lastRenderedPageBreak/>
        <w:t>Official</w:t>
      </w:r>
      <w:r>
        <w:rPr>
          <w:b/>
          <w:spacing w:val="-7"/>
          <w:sz w:val="24"/>
        </w:rPr>
        <w:t xml:space="preserve"> </w:t>
      </w:r>
      <w:r>
        <w:rPr>
          <w:b/>
          <w:sz w:val="24"/>
        </w:rPr>
        <w:t>scores</w:t>
      </w:r>
      <w:r>
        <w:rPr>
          <w:b/>
          <w:spacing w:val="-6"/>
          <w:sz w:val="24"/>
        </w:rPr>
        <w:t xml:space="preserve"> </w:t>
      </w:r>
      <w:r>
        <w:rPr>
          <w:b/>
          <w:sz w:val="24"/>
        </w:rPr>
        <w:t>from</w:t>
      </w:r>
      <w:r>
        <w:rPr>
          <w:b/>
          <w:spacing w:val="-4"/>
          <w:sz w:val="24"/>
        </w:rPr>
        <w:t xml:space="preserve"> </w:t>
      </w:r>
      <w:r>
        <w:rPr>
          <w:b/>
          <w:sz w:val="24"/>
        </w:rPr>
        <w:t>the</w:t>
      </w:r>
      <w:r>
        <w:rPr>
          <w:b/>
          <w:spacing w:val="-1"/>
          <w:sz w:val="24"/>
        </w:rPr>
        <w:t xml:space="preserve"> </w:t>
      </w:r>
      <w:r>
        <w:rPr>
          <w:b/>
          <w:sz w:val="24"/>
        </w:rPr>
        <w:t>aptitude</w:t>
      </w:r>
      <w:r>
        <w:rPr>
          <w:b/>
          <w:spacing w:val="-8"/>
          <w:sz w:val="24"/>
        </w:rPr>
        <w:t xml:space="preserve"> </w:t>
      </w:r>
      <w:r>
        <w:rPr>
          <w:b/>
          <w:sz w:val="24"/>
        </w:rPr>
        <w:t>portion</w:t>
      </w:r>
      <w:r>
        <w:rPr>
          <w:b/>
          <w:spacing w:val="-10"/>
          <w:sz w:val="24"/>
        </w:rPr>
        <w:t xml:space="preserve"> </w:t>
      </w:r>
      <w:r>
        <w:rPr>
          <w:b/>
          <w:sz w:val="24"/>
        </w:rPr>
        <w:t>of</w:t>
      </w:r>
      <w:r>
        <w:rPr>
          <w:b/>
          <w:spacing w:val="-3"/>
          <w:sz w:val="24"/>
        </w:rPr>
        <w:t xml:space="preserve"> </w:t>
      </w:r>
      <w:r>
        <w:rPr>
          <w:b/>
          <w:sz w:val="24"/>
        </w:rPr>
        <w:t>the</w:t>
      </w:r>
      <w:r>
        <w:rPr>
          <w:b/>
          <w:spacing w:val="-4"/>
          <w:sz w:val="24"/>
        </w:rPr>
        <w:t xml:space="preserve"> </w:t>
      </w:r>
      <w:r>
        <w:rPr>
          <w:b/>
          <w:sz w:val="24"/>
        </w:rPr>
        <w:t>GRE</w:t>
      </w:r>
      <w:r>
        <w:rPr>
          <w:b/>
          <w:spacing w:val="-6"/>
          <w:sz w:val="24"/>
        </w:rPr>
        <w:t xml:space="preserve"> </w:t>
      </w:r>
      <w:r>
        <w:rPr>
          <w:sz w:val="24"/>
        </w:rPr>
        <w:t>from</w:t>
      </w:r>
      <w:r>
        <w:rPr>
          <w:spacing w:val="-1"/>
          <w:sz w:val="24"/>
        </w:rPr>
        <w:t xml:space="preserve"> </w:t>
      </w:r>
      <w:r>
        <w:rPr>
          <w:sz w:val="24"/>
        </w:rPr>
        <w:t>all</w:t>
      </w:r>
      <w:r>
        <w:rPr>
          <w:spacing w:val="-3"/>
          <w:sz w:val="24"/>
        </w:rPr>
        <w:t xml:space="preserve"> </w:t>
      </w:r>
      <w:r>
        <w:rPr>
          <w:sz w:val="24"/>
        </w:rPr>
        <w:t>students,</w:t>
      </w:r>
      <w:r>
        <w:rPr>
          <w:spacing w:val="-9"/>
          <w:sz w:val="24"/>
        </w:rPr>
        <w:t xml:space="preserve"> </w:t>
      </w:r>
      <w:r>
        <w:rPr>
          <w:sz w:val="24"/>
        </w:rPr>
        <w:t>and TOEFL scores from non-native English</w:t>
      </w:r>
      <w:r>
        <w:rPr>
          <w:spacing w:val="-33"/>
          <w:sz w:val="24"/>
        </w:rPr>
        <w:t xml:space="preserve"> </w:t>
      </w:r>
      <w:r>
        <w:rPr>
          <w:sz w:val="24"/>
        </w:rPr>
        <w:t>speakers.</w:t>
      </w:r>
    </w:p>
    <w:p w:rsidR="00BE1C53" w:rsidRDefault="00BE1C53">
      <w:pPr>
        <w:pStyle w:val="BodyText"/>
        <w:spacing w:before="8"/>
        <w:rPr>
          <w:sz w:val="23"/>
        </w:rPr>
      </w:pPr>
    </w:p>
    <w:p w:rsidR="00BE1C53" w:rsidRDefault="000D33D6">
      <w:pPr>
        <w:pStyle w:val="BodyText"/>
        <w:spacing w:line="242" w:lineRule="auto"/>
        <w:ind w:left="120"/>
      </w:pPr>
      <w:r>
        <w:t>Students must also apply directly to UWM’s Graduate School, and forward the requisite application fee in order to have their materials considered. Prospective applicants should visit the Graduate Schools website.</w:t>
      </w:r>
    </w:p>
    <w:p w:rsidR="00BE1C53" w:rsidRDefault="00BE1C53">
      <w:pPr>
        <w:pStyle w:val="BodyText"/>
        <w:rPr>
          <w:sz w:val="26"/>
        </w:rPr>
      </w:pPr>
    </w:p>
    <w:p w:rsidR="00BE1C53" w:rsidRDefault="00BE1C53">
      <w:pPr>
        <w:pStyle w:val="BodyText"/>
        <w:spacing w:before="1"/>
        <w:rPr>
          <w:sz w:val="22"/>
        </w:rPr>
      </w:pPr>
    </w:p>
    <w:p w:rsidR="00BE1C53" w:rsidRDefault="000D33D6">
      <w:pPr>
        <w:pStyle w:val="Heading3"/>
        <w:ind w:left="3576" w:right="3216"/>
        <w:jc w:val="center"/>
      </w:pPr>
      <w:r>
        <w:t>COURSE OF STUDY</w:t>
      </w:r>
    </w:p>
    <w:p w:rsidR="00BE1C53" w:rsidRDefault="00BE1C53">
      <w:pPr>
        <w:pStyle w:val="BodyText"/>
        <w:rPr>
          <w:b/>
          <w:sz w:val="25"/>
        </w:rPr>
      </w:pPr>
    </w:p>
    <w:p w:rsidR="00BE1C53" w:rsidRDefault="000D33D6">
      <w:pPr>
        <w:ind w:left="120"/>
        <w:rPr>
          <w:b/>
          <w:sz w:val="24"/>
        </w:rPr>
      </w:pPr>
      <w:r>
        <w:rPr>
          <w:b/>
          <w:sz w:val="24"/>
        </w:rPr>
        <w:t>The First Three Semesters</w:t>
      </w:r>
    </w:p>
    <w:p w:rsidR="00BE1C53" w:rsidRDefault="00BE1C53">
      <w:pPr>
        <w:pStyle w:val="BodyText"/>
        <w:spacing w:before="4"/>
        <w:rPr>
          <w:b/>
        </w:rPr>
      </w:pPr>
    </w:p>
    <w:p w:rsidR="00BE1C53" w:rsidRDefault="000D33D6">
      <w:pPr>
        <w:pStyle w:val="BodyText"/>
        <w:ind w:left="120"/>
      </w:pPr>
      <w:r>
        <w:t>General Observations</w:t>
      </w:r>
    </w:p>
    <w:p w:rsidR="00BE1C53" w:rsidRDefault="00BE1C53">
      <w:pPr>
        <w:pStyle w:val="BodyText"/>
        <w:spacing w:before="2"/>
      </w:pPr>
    </w:p>
    <w:p w:rsidR="00BE1C53" w:rsidRDefault="000D33D6">
      <w:pPr>
        <w:pStyle w:val="BodyText"/>
        <w:ind w:left="120" w:right="141"/>
      </w:pPr>
      <w:r>
        <w:t>Upon admission to the program, students are expected to consult with the Director of Graduate Studies about the department’s expectations of them, as well as elucidate their own expectations of the department. The department expects reciprocal respect from all members of its intellectual community. It is committed to fostering and maintaining a collegial atmosphere in which ideas are sifted and winnowed without intimidation or fear of reprisals. It expects the highest standards of conduct from its faculty and students, and is committed to nurturing the intellectual and personal integrity of its faculty and students.</w:t>
      </w:r>
    </w:p>
    <w:p w:rsidR="00BE1C53" w:rsidRDefault="00BE1C53">
      <w:pPr>
        <w:pStyle w:val="BodyText"/>
        <w:spacing w:before="2"/>
      </w:pPr>
    </w:p>
    <w:p w:rsidR="00BE1C53" w:rsidRDefault="000D33D6">
      <w:pPr>
        <w:pStyle w:val="Heading3"/>
        <w:spacing w:line="247" w:lineRule="auto"/>
        <w:ind w:left="120" w:right="141"/>
      </w:pPr>
      <w:r>
        <w:t>Upon entrance each student is assigned a provisional advisor. The provisional advisor will work with the student in conjunction with the Graduate Studies Director during the first year of study. Each student must secure a major advisor by the end for the third semester.</w:t>
      </w:r>
    </w:p>
    <w:p w:rsidR="00BE1C53" w:rsidRDefault="00BE1C53">
      <w:pPr>
        <w:pStyle w:val="BodyText"/>
        <w:spacing w:before="8"/>
        <w:rPr>
          <w:b/>
          <w:sz w:val="23"/>
        </w:rPr>
      </w:pPr>
    </w:p>
    <w:p w:rsidR="00BE1C53" w:rsidRDefault="000D33D6">
      <w:pPr>
        <w:pStyle w:val="BodyText"/>
        <w:ind w:left="120"/>
      </w:pPr>
      <w:r>
        <w:t>The Comprehensive Examination</w:t>
      </w:r>
    </w:p>
    <w:p w:rsidR="00BE1C53" w:rsidRDefault="00BE1C53">
      <w:pPr>
        <w:pStyle w:val="BodyText"/>
        <w:spacing w:before="4"/>
      </w:pPr>
    </w:p>
    <w:p w:rsidR="00BE1C53" w:rsidRDefault="000D33D6">
      <w:pPr>
        <w:pStyle w:val="BodyText"/>
        <w:spacing w:line="242" w:lineRule="auto"/>
        <w:ind w:left="120" w:right="8"/>
        <w:rPr>
          <w:b/>
        </w:rPr>
      </w:pPr>
      <w:r>
        <w:t xml:space="preserve">During the third semester s/he is required to take and pass the department’s graduate student Comprehensive Examination (written and oral) in order to continue his/her studies toward the Ph.D. degree. </w:t>
      </w:r>
      <w:r>
        <w:rPr>
          <w:b/>
        </w:rPr>
        <w:t>There are no exceptions to this requirement.</w:t>
      </w:r>
    </w:p>
    <w:p w:rsidR="00BE1C53" w:rsidRDefault="000D33D6">
      <w:pPr>
        <w:spacing w:before="220"/>
        <w:ind w:left="120"/>
        <w:rPr>
          <w:sz w:val="24"/>
        </w:rPr>
      </w:pPr>
      <w:r>
        <w:rPr>
          <w:sz w:val="24"/>
        </w:rPr>
        <w:t xml:space="preserve">The written examination is based on the </w:t>
      </w:r>
      <w:r>
        <w:rPr>
          <w:b/>
          <w:sz w:val="24"/>
        </w:rPr>
        <w:t xml:space="preserve">Forms of Reasoning </w:t>
      </w:r>
      <w:r>
        <w:rPr>
          <w:sz w:val="24"/>
        </w:rPr>
        <w:t>courses.</w:t>
      </w:r>
    </w:p>
    <w:p w:rsidR="00BE1C53" w:rsidRDefault="00BE1C53">
      <w:pPr>
        <w:pStyle w:val="BodyText"/>
        <w:rPr>
          <w:sz w:val="30"/>
        </w:rPr>
      </w:pPr>
    </w:p>
    <w:p w:rsidR="00BE1C53" w:rsidRDefault="000D33D6">
      <w:pPr>
        <w:spacing w:before="1"/>
        <w:ind w:left="120"/>
        <w:rPr>
          <w:b/>
          <w:sz w:val="24"/>
        </w:rPr>
      </w:pPr>
      <w:r>
        <w:rPr>
          <w:sz w:val="24"/>
        </w:rPr>
        <w:t xml:space="preserve">The graduate level </w:t>
      </w:r>
      <w:r>
        <w:rPr>
          <w:b/>
          <w:sz w:val="24"/>
        </w:rPr>
        <w:t xml:space="preserve">Forms of Reasoning Courses </w:t>
      </w:r>
      <w:r>
        <w:rPr>
          <w:sz w:val="24"/>
        </w:rPr>
        <w:t>are</w:t>
      </w:r>
      <w:r>
        <w:rPr>
          <w:b/>
          <w:sz w:val="24"/>
        </w:rPr>
        <w:t>:</w:t>
      </w:r>
    </w:p>
    <w:p w:rsidR="00BE1C53" w:rsidRDefault="000D33D6">
      <w:pPr>
        <w:pStyle w:val="ListParagraph"/>
        <w:numPr>
          <w:ilvl w:val="1"/>
          <w:numId w:val="6"/>
        </w:numPr>
        <w:tabs>
          <w:tab w:val="left" w:pos="957"/>
          <w:tab w:val="left" w:pos="958"/>
        </w:tabs>
        <w:spacing w:before="41" w:line="247" w:lineRule="auto"/>
        <w:ind w:right="882"/>
        <w:rPr>
          <w:sz w:val="24"/>
        </w:rPr>
      </w:pPr>
      <w:r>
        <w:rPr>
          <w:sz w:val="24"/>
        </w:rPr>
        <w:t>Foundations and Theories in African and African Diaspora Studies, 3 credits (700)</w:t>
      </w:r>
    </w:p>
    <w:p w:rsidR="00BE1C53" w:rsidRDefault="000D33D6">
      <w:pPr>
        <w:pStyle w:val="ListParagraph"/>
        <w:numPr>
          <w:ilvl w:val="1"/>
          <w:numId w:val="6"/>
        </w:numPr>
        <w:tabs>
          <w:tab w:val="left" w:pos="957"/>
          <w:tab w:val="left" w:pos="958"/>
        </w:tabs>
        <w:spacing w:line="247" w:lineRule="auto"/>
        <w:ind w:right="1046"/>
        <w:rPr>
          <w:sz w:val="24"/>
        </w:rPr>
      </w:pPr>
      <w:r>
        <w:rPr>
          <w:sz w:val="24"/>
        </w:rPr>
        <w:t>Theories and Methods in Empirical Research in African and</w:t>
      </w:r>
      <w:r>
        <w:rPr>
          <w:spacing w:val="-9"/>
          <w:sz w:val="24"/>
        </w:rPr>
        <w:t xml:space="preserve"> </w:t>
      </w:r>
      <w:r>
        <w:rPr>
          <w:sz w:val="24"/>
        </w:rPr>
        <w:t>African Diaspora Studies, 3 credits</w:t>
      </w:r>
      <w:r>
        <w:rPr>
          <w:spacing w:val="-19"/>
          <w:sz w:val="24"/>
        </w:rPr>
        <w:t xml:space="preserve"> </w:t>
      </w:r>
      <w:r>
        <w:rPr>
          <w:sz w:val="24"/>
        </w:rPr>
        <w:t>(701)</w:t>
      </w:r>
    </w:p>
    <w:p w:rsidR="00BE1C53" w:rsidRDefault="000D33D6">
      <w:pPr>
        <w:pStyle w:val="ListParagraph"/>
        <w:numPr>
          <w:ilvl w:val="1"/>
          <w:numId w:val="6"/>
        </w:numPr>
        <w:tabs>
          <w:tab w:val="left" w:pos="957"/>
          <w:tab w:val="left" w:pos="958"/>
        </w:tabs>
        <w:spacing w:before="7" w:line="284" w:lineRule="exact"/>
        <w:rPr>
          <w:sz w:val="24"/>
        </w:rPr>
      </w:pPr>
      <w:r>
        <w:rPr>
          <w:sz w:val="24"/>
        </w:rPr>
        <w:t>Normative Theory and Principles of Social Organization I, 3 credits</w:t>
      </w:r>
      <w:r>
        <w:rPr>
          <w:spacing w:val="-42"/>
          <w:sz w:val="24"/>
        </w:rPr>
        <w:t xml:space="preserve"> </w:t>
      </w:r>
      <w:r>
        <w:rPr>
          <w:sz w:val="24"/>
        </w:rPr>
        <w:t>(705)</w:t>
      </w:r>
    </w:p>
    <w:p w:rsidR="00BE1C53" w:rsidRDefault="000D33D6">
      <w:pPr>
        <w:pStyle w:val="ListParagraph"/>
        <w:numPr>
          <w:ilvl w:val="1"/>
          <w:numId w:val="6"/>
        </w:numPr>
        <w:tabs>
          <w:tab w:val="left" w:pos="957"/>
          <w:tab w:val="left" w:pos="958"/>
        </w:tabs>
        <w:spacing w:line="293" w:lineRule="exact"/>
        <w:rPr>
          <w:sz w:val="24"/>
        </w:rPr>
      </w:pPr>
      <w:r>
        <w:rPr>
          <w:sz w:val="24"/>
        </w:rPr>
        <w:t>Critical Literary Theory in the History of Ideas</w:t>
      </w:r>
      <w:r>
        <w:rPr>
          <w:spacing w:val="-48"/>
          <w:sz w:val="24"/>
        </w:rPr>
        <w:t xml:space="preserve"> </w:t>
      </w:r>
      <w:r>
        <w:rPr>
          <w:sz w:val="24"/>
        </w:rPr>
        <w:t>I, 3 credits (708)</w:t>
      </w:r>
    </w:p>
    <w:p w:rsidR="00BE1C53" w:rsidRDefault="000D33D6">
      <w:pPr>
        <w:pStyle w:val="ListParagraph"/>
        <w:numPr>
          <w:ilvl w:val="0"/>
          <w:numId w:val="5"/>
        </w:numPr>
        <w:tabs>
          <w:tab w:val="left" w:pos="268"/>
        </w:tabs>
        <w:spacing w:before="145" w:line="273" w:lineRule="auto"/>
        <w:ind w:right="288" w:firstLine="0"/>
        <w:rPr>
          <w:sz w:val="24"/>
        </w:rPr>
      </w:pPr>
      <w:r>
        <w:rPr>
          <w:sz w:val="24"/>
        </w:rPr>
        <w:t xml:space="preserve">Introduction to Qualitative Research Methods in African and African Diaspora Studies (800), 3 credits, is </w:t>
      </w:r>
      <w:r>
        <w:rPr>
          <w:i/>
          <w:sz w:val="24"/>
        </w:rPr>
        <w:t xml:space="preserve">required </w:t>
      </w:r>
      <w:r>
        <w:rPr>
          <w:sz w:val="24"/>
        </w:rPr>
        <w:t>the first semester offered after completing</w:t>
      </w:r>
      <w:r>
        <w:rPr>
          <w:spacing w:val="-13"/>
          <w:sz w:val="24"/>
        </w:rPr>
        <w:t xml:space="preserve"> </w:t>
      </w:r>
      <w:r>
        <w:rPr>
          <w:sz w:val="24"/>
        </w:rPr>
        <w:t>your Forms of Reasoning</w:t>
      </w:r>
      <w:r>
        <w:rPr>
          <w:spacing w:val="-2"/>
          <w:sz w:val="24"/>
        </w:rPr>
        <w:t xml:space="preserve"> </w:t>
      </w:r>
      <w:r>
        <w:rPr>
          <w:sz w:val="24"/>
        </w:rPr>
        <w:t xml:space="preserve">courses, but is </w:t>
      </w:r>
      <w:r w:rsidRPr="000D33D6">
        <w:rPr>
          <w:i/>
          <w:sz w:val="24"/>
        </w:rPr>
        <w:t>not</w:t>
      </w:r>
      <w:r>
        <w:rPr>
          <w:sz w:val="24"/>
        </w:rPr>
        <w:t xml:space="preserve"> part of your Comprehensive Exams.</w:t>
      </w:r>
    </w:p>
    <w:p w:rsidR="00BE1C53" w:rsidRDefault="00BE1C53">
      <w:pPr>
        <w:spacing w:line="273" w:lineRule="auto"/>
        <w:rPr>
          <w:sz w:val="24"/>
        </w:rPr>
        <w:sectPr w:rsidR="00BE1C53">
          <w:pgSz w:w="12240" w:h="15840"/>
          <w:pgMar w:top="1360" w:right="1660" w:bottom="480" w:left="1440" w:header="0" w:footer="294" w:gutter="0"/>
          <w:cols w:space="720"/>
        </w:sectPr>
      </w:pPr>
    </w:p>
    <w:p w:rsidR="00BE1C53" w:rsidRDefault="000D33D6" w:rsidP="000D33D6">
      <w:pPr>
        <w:pStyle w:val="BodyText"/>
        <w:spacing w:line="249" w:lineRule="auto"/>
        <w:ind w:left="100" w:right="75"/>
      </w:pPr>
      <w:r>
        <w:t>The oral examination tests a student’s ability to think on one’s feet before a committee of examiners and articulate lucidly, cogently, and substantively a range of concepts, ideas, hypotheses, theories, and empirical generalizations with which one has had to grapple in one’s forms of reasoning coursework.</w:t>
      </w:r>
    </w:p>
    <w:p w:rsidR="00BE1C53" w:rsidRDefault="00BE1C53">
      <w:pPr>
        <w:pStyle w:val="BodyText"/>
        <w:rPr>
          <w:sz w:val="26"/>
        </w:rPr>
      </w:pPr>
    </w:p>
    <w:p w:rsidR="00BE1C53" w:rsidRDefault="00BE1C53">
      <w:pPr>
        <w:pStyle w:val="BodyText"/>
        <w:spacing w:before="9"/>
        <w:rPr>
          <w:sz w:val="21"/>
        </w:rPr>
      </w:pPr>
    </w:p>
    <w:p w:rsidR="00BE1C53" w:rsidRDefault="000D33D6">
      <w:pPr>
        <w:pStyle w:val="BodyText"/>
        <w:spacing w:before="1"/>
        <w:ind w:left="100" w:right="135"/>
      </w:pPr>
      <w:r>
        <w:t xml:space="preserve">Students who pass the comprehensive examination are permitted to continue toward the Ph.D. degree. Failing the examination will result in a recommendation by the department to the Graduate School for the student’s academic dismissal. The Comprehensive Examination is </w:t>
      </w:r>
      <w:r>
        <w:rPr>
          <w:b/>
        </w:rPr>
        <w:t xml:space="preserve">not </w:t>
      </w:r>
      <w:r>
        <w:t>repeatable. Upon successfully passing the Comprehensive Examination, students must secure a major dissertation advisor from amongst the Graduate Faculty in the Department of African and African Diaspora Studies Following the completion of the core courses, student must declare their concentration within the Department of African and African Diaspora Studies as either Culture &amp; Society or Political Economy &amp; Public Policy (see Concentration Declaration Application Form attached). Students will select one of these concentrations by the end of their third semester and will work with their faculty advisor to develop an appropriate program of study.</w:t>
      </w:r>
    </w:p>
    <w:p w:rsidR="00BE1C53" w:rsidRDefault="00BE1C53">
      <w:pPr>
        <w:pStyle w:val="BodyText"/>
        <w:spacing w:before="5"/>
        <w:rPr>
          <w:sz w:val="26"/>
        </w:rPr>
      </w:pPr>
    </w:p>
    <w:p w:rsidR="00BE1C53" w:rsidRDefault="000D33D6">
      <w:pPr>
        <w:pStyle w:val="Heading3"/>
        <w:spacing w:before="1"/>
      </w:pPr>
      <w:r>
        <w:t>Language or Mathematics/Statistics Proficiency</w:t>
      </w:r>
    </w:p>
    <w:p w:rsidR="00BE1C53" w:rsidRDefault="00BE1C53">
      <w:pPr>
        <w:pStyle w:val="BodyText"/>
        <w:spacing w:before="9"/>
        <w:rPr>
          <w:b/>
        </w:rPr>
      </w:pPr>
    </w:p>
    <w:p w:rsidR="00BE1C53" w:rsidRDefault="000D33D6">
      <w:pPr>
        <w:pStyle w:val="BodyText"/>
        <w:ind w:left="100"/>
      </w:pPr>
      <w:r>
        <w:t>Students are expected to enter the Ph.D. program with proficiency in a language other than English and/or in mathematics/statistics.</w:t>
      </w:r>
    </w:p>
    <w:p w:rsidR="00BE1C53" w:rsidRDefault="00BE1C53">
      <w:pPr>
        <w:pStyle w:val="BodyText"/>
        <w:spacing w:before="11"/>
        <w:rPr>
          <w:sz w:val="23"/>
        </w:rPr>
      </w:pPr>
    </w:p>
    <w:p w:rsidR="00BE1C53" w:rsidRDefault="000D33D6">
      <w:pPr>
        <w:pStyle w:val="BodyText"/>
        <w:spacing w:line="242" w:lineRule="auto"/>
        <w:ind w:left="100"/>
      </w:pPr>
      <w:r>
        <w:t xml:space="preserve">The language </w:t>
      </w:r>
      <w:r>
        <w:rPr>
          <w:b/>
        </w:rPr>
        <w:t xml:space="preserve">or </w:t>
      </w:r>
      <w:r>
        <w:t>mathematics/statistics proficiency requirement must be completed prior to the doctoral preliminary examinations in the students’ fields of concentration. And so, students are encouraged strongly to have the proficiency requirements out of the way by the time they complete the comprehensive examination.</w:t>
      </w:r>
    </w:p>
    <w:p w:rsidR="007B3B18" w:rsidRDefault="007B3B18">
      <w:pPr>
        <w:pStyle w:val="BodyText"/>
        <w:spacing w:line="242" w:lineRule="auto"/>
        <w:ind w:left="100"/>
      </w:pPr>
    </w:p>
    <w:p w:rsidR="007B3B18" w:rsidRDefault="007B3B18" w:rsidP="007B3B18">
      <w:pPr>
        <w:pStyle w:val="BodyText"/>
        <w:numPr>
          <w:ilvl w:val="0"/>
          <w:numId w:val="8"/>
        </w:numPr>
        <w:spacing w:before="6"/>
      </w:pPr>
      <w:r w:rsidRPr="007B3B18">
        <w:t>Proficiency in mathematics/statistics is indicated by completion of three courses at the upper-division level (numbered 300 and above or requiring junior standing) with at least a B average.</w:t>
      </w:r>
    </w:p>
    <w:p w:rsidR="00BE1C53" w:rsidRPr="007B3B18" w:rsidRDefault="000D33D6" w:rsidP="007B3B18">
      <w:pPr>
        <w:pStyle w:val="BodyText"/>
        <w:numPr>
          <w:ilvl w:val="0"/>
          <w:numId w:val="8"/>
        </w:numPr>
        <w:spacing w:before="6"/>
      </w:pPr>
      <w:r w:rsidRPr="007B3B18">
        <w:t>Pass a math/statistics examination administered by a faculty member at UWM. In order to demonstrate language competency, students must do one of the</w:t>
      </w:r>
      <w:r w:rsidRPr="007B3B18">
        <w:rPr>
          <w:spacing w:val="-37"/>
        </w:rPr>
        <w:t xml:space="preserve"> </w:t>
      </w:r>
      <w:r w:rsidRPr="007B3B18">
        <w:t>following:</w:t>
      </w:r>
    </w:p>
    <w:p w:rsidR="007B3B18" w:rsidRDefault="007B3B18" w:rsidP="007B3B18">
      <w:pPr>
        <w:tabs>
          <w:tab w:val="left" w:pos="820"/>
          <w:tab w:val="left" w:pos="821"/>
        </w:tabs>
        <w:ind w:right="265"/>
        <w:rPr>
          <w:sz w:val="24"/>
        </w:rPr>
      </w:pPr>
      <w:r>
        <w:rPr>
          <w:sz w:val="24"/>
        </w:rPr>
        <w:t>In order to demonstrate competency, student must do one of the following:</w:t>
      </w:r>
    </w:p>
    <w:p w:rsidR="007B3B18" w:rsidRDefault="000D33D6" w:rsidP="007B3B18">
      <w:pPr>
        <w:pStyle w:val="ListParagraph"/>
        <w:numPr>
          <w:ilvl w:val="0"/>
          <w:numId w:val="9"/>
        </w:numPr>
        <w:tabs>
          <w:tab w:val="left" w:pos="820"/>
          <w:tab w:val="left" w:pos="821"/>
        </w:tabs>
        <w:ind w:right="265"/>
        <w:rPr>
          <w:sz w:val="24"/>
        </w:rPr>
      </w:pPr>
      <w:r w:rsidRPr="007B3B18">
        <w:rPr>
          <w:sz w:val="24"/>
        </w:rPr>
        <w:t>Complete with at least a B average the customary 4 semester 100 &amp; 200 undergraduate level sequence courses to demonstrate language</w:t>
      </w:r>
      <w:r w:rsidRPr="007B3B18">
        <w:rPr>
          <w:spacing w:val="-33"/>
          <w:sz w:val="24"/>
        </w:rPr>
        <w:t xml:space="preserve"> </w:t>
      </w:r>
      <w:r w:rsidRPr="007B3B18">
        <w:rPr>
          <w:sz w:val="24"/>
        </w:rPr>
        <w:t>competence. If this requirement was completed at another college or university, the student must submit the relevant official</w:t>
      </w:r>
      <w:r w:rsidRPr="007B3B18">
        <w:rPr>
          <w:spacing w:val="-15"/>
          <w:sz w:val="24"/>
        </w:rPr>
        <w:t xml:space="preserve"> </w:t>
      </w:r>
      <w:r w:rsidRPr="007B3B18">
        <w:rPr>
          <w:sz w:val="24"/>
        </w:rPr>
        <w:t>transcripts.</w:t>
      </w:r>
    </w:p>
    <w:p w:rsidR="00BE1C53" w:rsidRPr="007B3B18" w:rsidRDefault="000D33D6" w:rsidP="007B3B18">
      <w:pPr>
        <w:pStyle w:val="ListParagraph"/>
        <w:numPr>
          <w:ilvl w:val="0"/>
          <w:numId w:val="9"/>
        </w:numPr>
        <w:tabs>
          <w:tab w:val="left" w:pos="820"/>
          <w:tab w:val="left" w:pos="821"/>
        </w:tabs>
        <w:ind w:right="265"/>
        <w:rPr>
          <w:sz w:val="24"/>
        </w:rPr>
      </w:pPr>
      <w:r w:rsidRPr="007B3B18">
        <w:rPr>
          <w:sz w:val="24"/>
        </w:rPr>
        <w:t>If your chosen language is French, Spanish, German, or Japanese and</w:t>
      </w:r>
      <w:r w:rsidRPr="007B3B18">
        <w:rPr>
          <w:spacing w:val="-29"/>
          <w:sz w:val="24"/>
        </w:rPr>
        <w:t xml:space="preserve"> </w:t>
      </w:r>
      <w:r w:rsidRPr="007B3B18">
        <w:rPr>
          <w:sz w:val="24"/>
        </w:rPr>
        <w:t>the above option (college transcript) is not applicable, you may satisfy the language requirement by passing out of the customary 100 &amp;</w:t>
      </w:r>
      <w:r w:rsidRPr="007B3B18">
        <w:rPr>
          <w:spacing w:val="-26"/>
          <w:sz w:val="24"/>
        </w:rPr>
        <w:t xml:space="preserve"> </w:t>
      </w:r>
      <w:r w:rsidRPr="007B3B18">
        <w:rPr>
          <w:sz w:val="24"/>
        </w:rPr>
        <w:t>200</w:t>
      </w:r>
    </w:p>
    <w:p w:rsidR="00BE1C53" w:rsidRDefault="00BE1C53">
      <w:pPr>
        <w:rPr>
          <w:sz w:val="24"/>
        </w:rPr>
        <w:sectPr w:rsidR="00BE1C53">
          <w:pgSz w:w="12240" w:h="15840"/>
          <w:pgMar w:top="1360" w:right="1400" w:bottom="480" w:left="1460" w:header="0" w:footer="294" w:gutter="0"/>
          <w:cols w:space="720"/>
        </w:sectPr>
      </w:pPr>
    </w:p>
    <w:p w:rsidR="00BE1C53" w:rsidRDefault="000D33D6">
      <w:pPr>
        <w:pStyle w:val="BodyText"/>
        <w:spacing w:before="78"/>
        <w:ind w:left="860" w:right="490"/>
      </w:pPr>
      <w:proofErr w:type="gramStart"/>
      <w:r>
        <w:t>undergraduate</w:t>
      </w:r>
      <w:proofErr w:type="gramEnd"/>
      <w:r>
        <w:t xml:space="preserve"> level sequence courses through a placement exam administered by the UW-Milwaukee Testing Center. (Please note, the UWM Testing Center only offers foreign-language placement exams in French, Spanish, German, and Japanese as of </w:t>
      </w:r>
      <w:proofErr w:type="gramStart"/>
      <w:r>
        <w:t>Summer</w:t>
      </w:r>
      <w:proofErr w:type="gramEnd"/>
      <w:r>
        <w:t xml:space="preserve"> 2014).</w:t>
      </w:r>
    </w:p>
    <w:p w:rsidR="00BE1C53" w:rsidRDefault="000D33D6">
      <w:pPr>
        <w:pStyle w:val="ListParagraph"/>
        <w:numPr>
          <w:ilvl w:val="2"/>
          <w:numId w:val="5"/>
        </w:numPr>
        <w:tabs>
          <w:tab w:val="left" w:pos="860"/>
          <w:tab w:val="left" w:pos="861"/>
        </w:tabs>
        <w:ind w:left="860" w:right="237"/>
        <w:rPr>
          <w:sz w:val="24"/>
        </w:rPr>
      </w:pPr>
      <w:r>
        <w:rPr>
          <w:sz w:val="24"/>
        </w:rPr>
        <w:t xml:space="preserve">If your chosen language is not one available for a translation examination administered by the UW-Milwaukee Testing Center and the college transcript option is not applicable, you must pass a translation examination administered by a faculty member at </w:t>
      </w:r>
      <w:r>
        <w:rPr>
          <w:spacing w:val="1"/>
          <w:sz w:val="24"/>
        </w:rPr>
        <w:t xml:space="preserve">UWM, </w:t>
      </w:r>
      <w:r>
        <w:rPr>
          <w:sz w:val="24"/>
        </w:rPr>
        <w:t>which they determine to be equivalent to with at least a B average the customary 4 semester 100 &amp; 200 undergraduate level sequence</w:t>
      </w:r>
      <w:r>
        <w:rPr>
          <w:spacing w:val="-5"/>
          <w:sz w:val="24"/>
        </w:rPr>
        <w:t xml:space="preserve"> </w:t>
      </w:r>
      <w:r>
        <w:rPr>
          <w:sz w:val="24"/>
        </w:rPr>
        <w:t>courses.</w:t>
      </w:r>
    </w:p>
    <w:p w:rsidR="000D33D6" w:rsidRDefault="000D33D6">
      <w:pPr>
        <w:pStyle w:val="Heading3"/>
        <w:ind w:left="140"/>
        <w:rPr>
          <w:b w:val="0"/>
          <w:bCs w:val="0"/>
          <w:sz w:val="23"/>
        </w:rPr>
      </w:pPr>
    </w:p>
    <w:p w:rsidR="00BE1C53" w:rsidRDefault="000D33D6">
      <w:pPr>
        <w:pStyle w:val="Heading3"/>
        <w:ind w:left="140"/>
      </w:pPr>
      <w:r>
        <w:t>The Next Four Semesters</w:t>
      </w:r>
    </w:p>
    <w:p w:rsidR="00BE1C53" w:rsidRDefault="00BE1C53">
      <w:pPr>
        <w:pStyle w:val="BodyText"/>
        <w:spacing w:before="10"/>
        <w:rPr>
          <w:b/>
        </w:rPr>
      </w:pPr>
    </w:p>
    <w:p w:rsidR="00BE1C53" w:rsidRDefault="000D33D6">
      <w:pPr>
        <w:pStyle w:val="BodyText"/>
        <w:ind w:left="140" w:right="67"/>
      </w:pPr>
      <w:r>
        <w:t>The Ph.D. degree requires the completion of 54 graduate credits–48 credits of coursework, and 6 dissertation credits. Students may count up to a maximum of six (6) credits in dual level, undergraduate/graduate, courses toward the degree. A graduate student who enters the program with a baccalaureate degree and who is able to devote full time to academic study will ordinarily complete the degree in six years or less.</w:t>
      </w:r>
    </w:p>
    <w:p w:rsidR="00BE1C53" w:rsidRDefault="00BE1C53">
      <w:pPr>
        <w:pStyle w:val="BodyText"/>
        <w:spacing w:before="11"/>
        <w:rPr>
          <w:sz w:val="23"/>
        </w:rPr>
      </w:pPr>
    </w:p>
    <w:p w:rsidR="00BE1C53" w:rsidRDefault="000D33D6">
      <w:pPr>
        <w:pStyle w:val="BodyText"/>
        <w:ind w:left="140" w:right="284"/>
      </w:pPr>
      <w:r>
        <w:t xml:space="preserve">With the exception of students entering in </w:t>
      </w:r>
      <w:proofErr w:type="gramStart"/>
      <w:r>
        <w:t>Fall</w:t>
      </w:r>
      <w:proofErr w:type="gramEnd"/>
      <w:r>
        <w:t xml:space="preserve"> 2013, students must declare an outside field of concentration. Both the outside concentration itself and the individual courses chosen to fulfill it must be approved by the student’s advisor.</w:t>
      </w:r>
    </w:p>
    <w:p w:rsidR="00BE1C53" w:rsidRDefault="00BE1C53">
      <w:pPr>
        <w:pStyle w:val="BodyText"/>
        <w:spacing w:before="11"/>
        <w:rPr>
          <w:sz w:val="23"/>
        </w:rPr>
      </w:pPr>
    </w:p>
    <w:p w:rsidR="00BE1C53" w:rsidRDefault="000D33D6">
      <w:pPr>
        <w:pStyle w:val="BodyText"/>
        <w:ind w:left="140" w:right="490"/>
      </w:pPr>
      <w:r>
        <w:rPr>
          <w:u w:val="single"/>
        </w:rPr>
        <w:t xml:space="preserve">Students entering </w:t>
      </w:r>
      <w:proofErr w:type="gramStart"/>
      <w:r>
        <w:rPr>
          <w:u w:val="single"/>
        </w:rPr>
        <w:t>Fall</w:t>
      </w:r>
      <w:proofErr w:type="gramEnd"/>
      <w:r>
        <w:rPr>
          <w:u w:val="single"/>
        </w:rPr>
        <w:t xml:space="preserve"> 2010 through Fall 2012</w:t>
      </w:r>
      <w:r>
        <w:t xml:space="preserve"> must have an outside field of concentration of 12 credits.</w:t>
      </w:r>
    </w:p>
    <w:p w:rsidR="00BE1C53" w:rsidRDefault="00BE1C53">
      <w:pPr>
        <w:pStyle w:val="BodyText"/>
        <w:spacing w:before="11"/>
        <w:rPr>
          <w:sz w:val="23"/>
        </w:rPr>
      </w:pPr>
    </w:p>
    <w:p w:rsidR="00BE1C53" w:rsidRDefault="000D33D6">
      <w:pPr>
        <w:pStyle w:val="BodyText"/>
        <w:spacing w:line="242" w:lineRule="auto"/>
        <w:ind w:left="111"/>
      </w:pPr>
      <w:r>
        <w:rPr>
          <w:u w:val="single"/>
        </w:rPr>
        <w:t xml:space="preserve">Students entering </w:t>
      </w:r>
      <w:proofErr w:type="gramStart"/>
      <w:r>
        <w:rPr>
          <w:u w:val="single"/>
        </w:rPr>
        <w:t>Fall</w:t>
      </w:r>
      <w:proofErr w:type="gramEnd"/>
      <w:r>
        <w:rPr>
          <w:u w:val="single"/>
        </w:rPr>
        <w:t xml:space="preserve"> 2013 only</w:t>
      </w:r>
      <w:r>
        <w:t>, in consultation with their faculty advisor, may elect (but are not required) to take a third concentration of 6 to 9 credits outside of the department.</w:t>
      </w:r>
    </w:p>
    <w:p w:rsidR="00BE1C53" w:rsidRDefault="00BE1C53">
      <w:pPr>
        <w:pStyle w:val="BodyText"/>
        <w:spacing w:before="10"/>
        <w:rPr>
          <w:sz w:val="23"/>
        </w:rPr>
      </w:pPr>
    </w:p>
    <w:p w:rsidR="00BE1C53" w:rsidRDefault="000D33D6">
      <w:pPr>
        <w:pStyle w:val="BodyText"/>
        <w:ind w:left="140" w:right="67"/>
      </w:pPr>
      <w:r>
        <w:rPr>
          <w:u w:val="single"/>
        </w:rPr>
        <w:t xml:space="preserve">Students entering </w:t>
      </w:r>
      <w:proofErr w:type="gramStart"/>
      <w:r>
        <w:rPr>
          <w:u w:val="single"/>
        </w:rPr>
        <w:t>Fall</w:t>
      </w:r>
      <w:proofErr w:type="gramEnd"/>
      <w:r>
        <w:rPr>
          <w:u w:val="single"/>
        </w:rPr>
        <w:t xml:space="preserve"> 2014 or later</w:t>
      </w:r>
      <w:r>
        <w:t xml:space="preserve"> must have an outside field of concentration and must complete the following specific course credit requirements as part of their required 48 credits of coursework:</w:t>
      </w:r>
    </w:p>
    <w:p w:rsidR="00BE1C53" w:rsidRDefault="000D33D6">
      <w:pPr>
        <w:pStyle w:val="BodyText"/>
        <w:ind w:left="740" w:right="490"/>
      </w:pPr>
      <w:r>
        <w:t>21 credits in the student’s declared African and African Diaspora Studies concentration (C&amp;S or PE/PP) 12 credits in the other (non-declared) African and African Diaspora Studies concentration (C&amp;S or PE/PP)</w:t>
      </w:r>
    </w:p>
    <w:p w:rsidR="00BE1C53" w:rsidRDefault="000D33D6">
      <w:pPr>
        <w:pStyle w:val="BodyText"/>
        <w:ind w:left="942" w:right="594" w:hanging="68"/>
      </w:pPr>
      <w:r>
        <w:t>9 credits in a required outside field of concentration (approved by advisor) 6 credits of elective courses</w:t>
      </w:r>
    </w:p>
    <w:p w:rsidR="00BE1C53" w:rsidRDefault="000D33D6">
      <w:pPr>
        <w:pStyle w:val="BodyText"/>
        <w:ind w:left="680" w:right="490"/>
      </w:pPr>
      <w:r>
        <w:t>**No more than 12 of the required 48 credits of coursework may be taken outside the Department of African and African Diaspora Studies.</w:t>
      </w:r>
    </w:p>
    <w:p w:rsidR="00BE1C53" w:rsidRDefault="00BE1C53">
      <w:pPr>
        <w:pStyle w:val="BodyText"/>
        <w:rPr>
          <w:sz w:val="26"/>
        </w:rPr>
      </w:pPr>
    </w:p>
    <w:p w:rsidR="00BE1C53" w:rsidRDefault="00BE1C53">
      <w:pPr>
        <w:sectPr w:rsidR="00BE1C53">
          <w:pgSz w:w="12240" w:h="15840"/>
          <w:pgMar w:top="1360" w:right="1420" w:bottom="480" w:left="1420" w:header="0" w:footer="294" w:gutter="0"/>
          <w:cols w:space="720"/>
        </w:sectPr>
      </w:pPr>
    </w:p>
    <w:p w:rsidR="007B3B18" w:rsidRDefault="007B3B18" w:rsidP="007B3B18">
      <w:pPr>
        <w:pStyle w:val="Heading3"/>
        <w:spacing w:before="208"/>
        <w:ind w:left="116"/>
      </w:pPr>
      <w:r>
        <w:t>The Doctoral Preliminary Examination</w:t>
      </w:r>
    </w:p>
    <w:p w:rsidR="007B3B18" w:rsidRDefault="007B3B18">
      <w:pPr>
        <w:pStyle w:val="BodyText"/>
        <w:spacing w:before="75"/>
        <w:ind w:left="140" w:right="202"/>
      </w:pPr>
    </w:p>
    <w:p w:rsidR="00BE1C53" w:rsidRDefault="000D33D6">
      <w:pPr>
        <w:pStyle w:val="BodyText"/>
        <w:spacing w:before="75"/>
        <w:ind w:left="140" w:right="202"/>
      </w:pPr>
      <w:r>
        <w:t>The purpose of the Ph.D. preliminary</w:t>
      </w:r>
      <w:r>
        <w:rPr>
          <w:spacing w:val="-51"/>
        </w:rPr>
        <w:t xml:space="preserve"> </w:t>
      </w:r>
      <w:r>
        <w:t xml:space="preserve">examination is to test a student’s command of the foundations of knowledge in cross-sections of the discipline of </w:t>
      </w:r>
      <w:r w:rsidR="007B3B18">
        <w:t>African and African Diaspora Studies</w:t>
      </w:r>
      <w:r>
        <w:t>.</w:t>
      </w:r>
    </w:p>
    <w:p w:rsidR="007B3B18" w:rsidRDefault="007B3B18">
      <w:pPr>
        <w:pStyle w:val="BodyText"/>
        <w:ind w:left="140" w:right="202"/>
      </w:pPr>
    </w:p>
    <w:p w:rsidR="00BE1C53" w:rsidRDefault="000D33D6">
      <w:pPr>
        <w:pStyle w:val="BodyText"/>
        <w:ind w:left="140" w:right="202"/>
      </w:pPr>
      <w:r>
        <w:t>Accordingly, students will write doctoral preliminary examinations in two of their three fields of concentration (Culture &amp; Society, Political Economy &amp; Public Policy, and/or an Outside Concentration). Students must pass both of those examinations with a grade of at least a B. The department will award at its discretion, a “pass with Distinction,” to students who have done outstanding work on the preliminary examination as a whole.  To be eligible to take the preliminary exam students</w:t>
      </w:r>
      <w:r>
        <w:rPr>
          <w:spacing w:val="60"/>
        </w:rPr>
        <w:t xml:space="preserve"> </w:t>
      </w:r>
      <w:r>
        <w:rPr>
          <w:spacing w:val="2"/>
        </w:rPr>
        <w:t>must:</w:t>
      </w:r>
    </w:p>
    <w:p w:rsidR="00BE1C53" w:rsidRDefault="00BE1C53">
      <w:pPr>
        <w:pStyle w:val="BodyText"/>
        <w:spacing w:before="5"/>
      </w:pPr>
    </w:p>
    <w:p w:rsidR="00BE1C53" w:rsidRDefault="000D33D6">
      <w:pPr>
        <w:pStyle w:val="ListParagraph"/>
        <w:numPr>
          <w:ilvl w:val="3"/>
          <w:numId w:val="5"/>
        </w:numPr>
        <w:tabs>
          <w:tab w:val="left" w:pos="1460"/>
          <w:tab w:val="left" w:pos="1461"/>
        </w:tabs>
        <w:rPr>
          <w:sz w:val="24"/>
        </w:rPr>
      </w:pPr>
      <w:r>
        <w:rPr>
          <w:sz w:val="24"/>
        </w:rPr>
        <w:t>have completed a Preliminary Examination</w:t>
      </w:r>
      <w:r>
        <w:rPr>
          <w:spacing w:val="-15"/>
          <w:sz w:val="24"/>
        </w:rPr>
        <w:t xml:space="preserve"> </w:t>
      </w:r>
      <w:r>
        <w:rPr>
          <w:sz w:val="24"/>
        </w:rPr>
        <w:t>Application</w:t>
      </w:r>
    </w:p>
    <w:p w:rsidR="00BE1C53" w:rsidRDefault="00BE1C53">
      <w:pPr>
        <w:pStyle w:val="BodyText"/>
        <w:spacing w:before="4"/>
        <w:rPr>
          <w:sz w:val="25"/>
        </w:rPr>
      </w:pPr>
    </w:p>
    <w:p w:rsidR="00BE1C53" w:rsidRDefault="000D33D6">
      <w:pPr>
        <w:pStyle w:val="ListParagraph"/>
        <w:numPr>
          <w:ilvl w:val="3"/>
          <w:numId w:val="5"/>
        </w:numPr>
        <w:tabs>
          <w:tab w:val="left" w:pos="1460"/>
          <w:tab w:val="left" w:pos="1461"/>
        </w:tabs>
        <w:spacing w:line="225" w:lineRule="auto"/>
        <w:ind w:right="917"/>
        <w:rPr>
          <w:sz w:val="24"/>
        </w:rPr>
      </w:pPr>
      <w:r>
        <w:rPr>
          <w:sz w:val="24"/>
        </w:rPr>
        <w:t>be registered and have a GPA of at least 3.0 (B), at the time of</w:t>
      </w:r>
      <w:r>
        <w:rPr>
          <w:spacing w:val="-23"/>
          <w:sz w:val="24"/>
        </w:rPr>
        <w:t xml:space="preserve"> </w:t>
      </w:r>
      <w:r>
        <w:rPr>
          <w:sz w:val="24"/>
        </w:rPr>
        <w:t>the examination;</w:t>
      </w:r>
    </w:p>
    <w:p w:rsidR="00BE1C53" w:rsidRDefault="00BE1C53">
      <w:pPr>
        <w:pStyle w:val="BodyText"/>
        <w:spacing w:before="5"/>
        <w:rPr>
          <w:sz w:val="25"/>
        </w:rPr>
      </w:pPr>
    </w:p>
    <w:p w:rsidR="00BE1C53" w:rsidRDefault="000D33D6">
      <w:pPr>
        <w:pStyle w:val="ListParagraph"/>
        <w:numPr>
          <w:ilvl w:val="3"/>
          <w:numId w:val="5"/>
        </w:numPr>
        <w:tabs>
          <w:tab w:val="left" w:pos="1460"/>
          <w:tab w:val="left" w:pos="1461"/>
        </w:tabs>
        <w:spacing w:line="225" w:lineRule="auto"/>
        <w:ind w:right="326"/>
        <w:rPr>
          <w:sz w:val="24"/>
        </w:rPr>
      </w:pPr>
      <w:r>
        <w:rPr>
          <w:sz w:val="24"/>
        </w:rPr>
        <w:t>have completed all coursework–there shall be no incompletes (Is) at the time of the</w:t>
      </w:r>
      <w:r>
        <w:rPr>
          <w:spacing w:val="-12"/>
          <w:sz w:val="24"/>
        </w:rPr>
        <w:t xml:space="preserve"> </w:t>
      </w:r>
      <w:r>
        <w:rPr>
          <w:sz w:val="24"/>
        </w:rPr>
        <w:t>examination;</w:t>
      </w:r>
    </w:p>
    <w:p w:rsidR="00BE1C53" w:rsidRDefault="00BE1C53">
      <w:pPr>
        <w:pStyle w:val="BodyText"/>
        <w:spacing w:before="2"/>
      </w:pPr>
    </w:p>
    <w:p w:rsidR="00BE1C53" w:rsidRDefault="000D33D6">
      <w:pPr>
        <w:pStyle w:val="ListParagraph"/>
        <w:numPr>
          <w:ilvl w:val="3"/>
          <w:numId w:val="5"/>
        </w:numPr>
        <w:tabs>
          <w:tab w:val="left" w:pos="1460"/>
          <w:tab w:val="left" w:pos="1461"/>
        </w:tabs>
        <w:rPr>
          <w:sz w:val="24"/>
        </w:rPr>
      </w:pPr>
      <w:r>
        <w:rPr>
          <w:sz w:val="24"/>
        </w:rPr>
        <w:t>have satisfied the foreign language or mathematics/statistics</w:t>
      </w:r>
      <w:r>
        <w:rPr>
          <w:spacing w:val="-22"/>
          <w:sz w:val="24"/>
        </w:rPr>
        <w:t xml:space="preserve"> </w:t>
      </w:r>
      <w:r>
        <w:rPr>
          <w:sz w:val="24"/>
        </w:rPr>
        <w:t>requirement;</w:t>
      </w:r>
    </w:p>
    <w:p w:rsidR="00BE1C53" w:rsidRDefault="00BE1C53">
      <w:pPr>
        <w:pStyle w:val="BodyText"/>
        <w:spacing w:before="11"/>
        <w:rPr>
          <w:sz w:val="23"/>
        </w:rPr>
      </w:pPr>
    </w:p>
    <w:p w:rsidR="00BE1C53" w:rsidRDefault="000D33D6">
      <w:pPr>
        <w:pStyle w:val="ListParagraph"/>
        <w:numPr>
          <w:ilvl w:val="3"/>
          <w:numId w:val="5"/>
        </w:numPr>
        <w:tabs>
          <w:tab w:val="left" w:pos="1460"/>
          <w:tab w:val="left" w:pos="1461"/>
        </w:tabs>
        <w:rPr>
          <w:sz w:val="24"/>
        </w:rPr>
      </w:pPr>
      <w:r>
        <w:rPr>
          <w:sz w:val="24"/>
        </w:rPr>
        <w:t>have fulfilled all residency requirements;</w:t>
      </w:r>
      <w:r>
        <w:rPr>
          <w:spacing w:val="-19"/>
          <w:sz w:val="24"/>
        </w:rPr>
        <w:t xml:space="preserve"> </w:t>
      </w:r>
      <w:r>
        <w:rPr>
          <w:sz w:val="24"/>
        </w:rPr>
        <w:t>and</w:t>
      </w:r>
    </w:p>
    <w:p w:rsidR="00BE1C53" w:rsidRDefault="00BE1C53">
      <w:pPr>
        <w:pStyle w:val="BodyText"/>
        <w:spacing w:before="4"/>
        <w:rPr>
          <w:sz w:val="25"/>
        </w:rPr>
      </w:pPr>
    </w:p>
    <w:p w:rsidR="00BE1C53" w:rsidRDefault="000D33D6">
      <w:pPr>
        <w:pStyle w:val="ListParagraph"/>
        <w:numPr>
          <w:ilvl w:val="3"/>
          <w:numId w:val="5"/>
        </w:numPr>
        <w:tabs>
          <w:tab w:val="left" w:pos="1460"/>
          <w:tab w:val="left" w:pos="1461"/>
        </w:tabs>
        <w:spacing w:before="1" w:line="225" w:lineRule="auto"/>
        <w:ind w:right="459"/>
        <w:rPr>
          <w:sz w:val="24"/>
        </w:rPr>
      </w:pPr>
      <w:proofErr w:type="gramStart"/>
      <w:r>
        <w:rPr>
          <w:sz w:val="24"/>
        </w:rPr>
        <w:t>have</w:t>
      </w:r>
      <w:proofErr w:type="gramEnd"/>
      <w:r>
        <w:rPr>
          <w:sz w:val="24"/>
        </w:rPr>
        <w:t xml:space="preserve"> secured, in addition to their major adviser, a faculty member from their outside field of</w:t>
      </w:r>
      <w:r>
        <w:rPr>
          <w:spacing w:val="-7"/>
          <w:sz w:val="24"/>
        </w:rPr>
        <w:t xml:space="preserve"> </w:t>
      </w:r>
      <w:r>
        <w:rPr>
          <w:sz w:val="24"/>
        </w:rPr>
        <w:t>concentration.</w:t>
      </w:r>
    </w:p>
    <w:p w:rsidR="00BE1C53" w:rsidRDefault="000D33D6">
      <w:pPr>
        <w:pStyle w:val="BodyText"/>
        <w:spacing w:before="149"/>
        <w:ind w:left="140" w:right="389"/>
      </w:pPr>
      <w:r>
        <w:t xml:space="preserve">The </w:t>
      </w:r>
      <w:r>
        <w:rPr>
          <w:spacing w:val="-3"/>
        </w:rPr>
        <w:t xml:space="preserve">preliminary </w:t>
      </w:r>
      <w:r>
        <w:t xml:space="preserve">examination in both departmental concentrations will be administered by three (3) members of the department’s graduate faculty. Students who choose </w:t>
      </w:r>
      <w:r>
        <w:rPr>
          <w:spacing w:val="-3"/>
        </w:rPr>
        <w:t xml:space="preserve">to </w:t>
      </w:r>
      <w:r>
        <w:rPr>
          <w:spacing w:val="-5"/>
        </w:rPr>
        <w:t xml:space="preserve">include their outside </w:t>
      </w:r>
      <w:r>
        <w:rPr>
          <w:spacing w:val="-4"/>
        </w:rPr>
        <w:t xml:space="preserve">field of </w:t>
      </w:r>
      <w:r>
        <w:rPr>
          <w:spacing w:val="-6"/>
        </w:rPr>
        <w:t xml:space="preserve">concentration </w:t>
      </w:r>
      <w:r>
        <w:rPr>
          <w:spacing w:val="-3"/>
        </w:rPr>
        <w:t xml:space="preserve">in </w:t>
      </w:r>
      <w:r>
        <w:rPr>
          <w:spacing w:val="-5"/>
        </w:rPr>
        <w:t xml:space="preserve">their examination will </w:t>
      </w:r>
      <w:r>
        <w:rPr>
          <w:spacing w:val="-4"/>
        </w:rPr>
        <w:t xml:space="preserve">also have </w:t>
      </w:r>
      <w:r>
        <w:rPr>
          <w:spacing w:val="-5"/>
        </w:rPr>
        <w:t xml:space="preserve">this portion </w:t>
      </w:r>
      <w:r>
        <w:rPr>
          <w:spacing w:val="-4"/>
        </w:rPr>
        <w:t xml:space="preserve">of the exam </w:t>
      </w:r>
      <w:r>
        <w:rPr>
          <w:spacing w:val="-5"/>
        </w:rPr>
        <w:t xml:space="preserve">administered </w:t>
      </w:r>
      <w:r>
        <w:t xml:space="preserve">by 3 </w:t>
      </w:r>
      <w:r>
        <w:rPr>
          <w:spacing w:val="-5"/>
        </w:rPr>
        <w:t xml:space="preserve">faculty members </w:t>
      </w:r>
      <w:r>
        <w:rPr>
          <w:spacing w:val="-3"/>
        </w:rPr>
        <w:t xml:space="preserve">(2 in </w:t>
      </w:r>
      <w:r w:rsidR="007B3B18">
        <w:rPr>
          <w:spacing w:val="-5"/>
        </w:rPr>
        <w:t xml:space="preserve">African and African Diaspora Studies </w:t>
      </w:r>
      <w:r>
        <w:rPr>
          <w:spacing w:val="-3"/>
        </w:rPr>
        <w:t xml:space="preserve">and </w:t>
      </w:r>
      <w:r>
        <w:t xml:space="preserve">1 </w:t>
      </w:r>
      <w:r>
        <w:rPr>
          <w:spacing w:val="-4"/>
        </w:rPr>
        <w:t xml:space="preserve">from the </w:t>
      </w:r>
      <w:r>
        <w:rPr>
          <w:spacing w:val="-5"/>
        </w:rPr>
        <w:t xml:space="preserve">outside </w:t>
      </w:r>
      <w:r>
        <w:rPr>
          <w:spacing w:val="-4"/>
        </w:rPr>
        <w:t xml:space="preserve">field of </w:t>
      </w:r>
      <w:r>
        <w:rPr>
          <w:spacing w:val="-5"/>
        </w:rPr>
        <w:t>concentration).</w:t>
      </w:r>
    </w:p>
    <w:p w:rsidR="00BE1C53" w:rsidRDefault="00BE1C53">
      <w:pPr>
        <w:pStyle w:val="BodyText"/>
      </w:pPr>
    </w:p>
    <w:p w:rsidR="00BE1C53" w:rsidRDefault="000D33D6">
      <w:pPr>
        <w:pStyle w:val="BodyText"/>
        <w:ind w:left="140" w:right="508"/>
      </w:pPr>
      <w:r>
        <w:rPr>
          <w:u w:val="single"/>
        </w:rPr>
        <w:t xml:space="preserve">Beginning </w:t>
      </w:r>
      <w:proofErr w:type="gramStart"/>
      <w:r>
        <w:rPr>
          <w:u w:val="single"/>
        </w:rPr>
        <w:t>Fall</w:t>
      </w:r>
      <w:proofErr w:type="gramEnd"/>
      <w:r>
        <w:rPr>
          <w:u w:val="single"/>
        </w:rPr>
        <w:t xml:space="preserve"> 2014</w:t>
      </w:r>
      <w:r>
        <w:t>: The major advisor is the head of the preliminary examination committee. The major advisor will identify appropriate committee members in consultation with the student. The student will contact the proposed committee members to secure their participation. The major advisor and graduate coordinator must approve the student’s committee. The student completes the Graduate School’s online Doctoral Milestone form regarding the preliminary exam. Exam questions are created and graded by the preliminary examination committee.</w:t>
      </w:r>
    </w:p>
    <w:p w:rsidR="00BE1C53" w:rsidRDefault="00BE1C53">
      <w:pPr>
        <w:pStyle w:val="BodyText"/>
        <w:spacing w:before="11"/>
        <w:rPr>
          <w:sz w:val="23"/>
        </w:rPr>
      </w:pPr>
    </w:p>
    <w:p w:rsidR="007B3B18" w:rsidRDefault="007B3B18" w:rsidP="007B3B18">
      <w:pPr>
        <w:pStyle w:val="BodyText"/>
        <w:ind w:left="111" w:right="108"/>
      </w:pPr>
    </w:p>
    <w:p w:rsidR="007B3B18" w:rsidRDefault="007B3B18" w:rsidP="007B3B18">
      <w:pPr>
        <w:pStyle w:val="BodyText"/>
        <w:ind w:left="111" w:right="108"/>
      </w:pPr>
    </w:p>
    <w:p w:rsidR="007B3B18" w:rsidRDefault="007B3B18" w:rsidP="007B3B18">
      <w:pPr>
        <w:pStyle w:val="BodyText"/>
        <w:ind w:left="111" w:right="108"/>
      </w:pPr>
    </w:p>
    <w:p w:rsidR="007B3B18" w:rsidRDefault="007B3B18" w:rsidP="007B3B18">
      <w:pPr>
        <w:pStyle w:val="BodyText"/>
        <w:ind w:left="111" w:right="108"/>
      </w:pPr>
    </w:p>
    <w:p w:rsidR="007B3B18" w:rsidRDefault="007B3B18" w:rsidP="007B3B18">
      <w:pPr>
        <w:pStyle w:val="BodyText"/>
        <w:ind w:left="111" w:right="108"/>
      </w:pPr>
    </w:p>
    <w:p w:rsidR="007B3B18" w:rsidRDefault="007B3B18" w:rsidP="007B3B18">
      <w:pPr>
        <w:pStyle w:val="BodyText"/>
        <w:ind w:left="111" w:right="108"/>
      </w:pPr>
    </w:p>
    <w:p w:rsidR="007B3B18" w:rsidRPr="000D33D6" w:rsidRDefault="000D33D6" w:rsidP="007B3B18">
      <w:pPr>
        <w:spacing w:before="73" w:line="244" w:lineRule="auto"/>
        <w:ind w:right="731"/>
        <w:rPr>
          <w:sz w:val="24"/>
          <w:szCs w:val="24"/>
        </w:rPr>
      </w:pPr>
      <w:r w:rsidRPr="000D33D6">
        <w:rPr>
          <w:sz w:val="24"/>
          <w:szCs w:val="24"/>
        </w:rPr>
        <w:t xml:space="preserve">Timing: Preliminary examinations are offered either during the week prior to, or the week following, each academic semester (Fall &amp; Spring) as determined by the PE/PP or C&amp;S graduate faculty committee. To be eligible to sit for the preliminary examination, students must file a “Preliminary Examination Application” form at least </w:t>
      </w:r>
      <w:r w:rsidRPr="000D33D6">
        <w:rPr>
          <w:i/>
          <w:sz w:val="24"/>
          <w:szCs w:val="24"/>
        </w:rPr>
        <w:t xml:space="preserve">six months prior </w:t>
      </w:r>
      <w:r w:rsidRPr="000D33D6">
        <w:rPr>
          <w:sz w:val="24"/>
          <w:szCs w:val="24"/>
        </w:rPr>
        <w:t>to their intended examination date. The timing of each student’s preliminary examination will be determined in consultation with the primary advisor</w:t>
      </w:r>
      <w:r w:rsidRPr="000D33D6">
        <w:rPr>
          <w:spacing w:val="-34"/>
          <w:sz w:val="24"/>
          <w:szCs w:val="24"/>
        </w:rPr>
        <w:t xml:space="preserve"> </w:t>
      </w:r>
      <w:r w:rsidRPr="000D33D6">
        <w:rPr>
          <w:sz w:val="24"/>
          <w:szCs w:val="24"/>
        </w:rPr>
        <w:t xml:space="preserve">and the C&amp;S Graduate Faculty Committee. </w:t>
      </w:r>
      <w:r w:rsidRPr="000D33D6">
        <w:rPr>
          <w:i/>
          <w:sz w:val="24"/>
          <w:szCs w:val="24"/>
        </w:rPr>
        <w:t>Students must plan well in advance</w:t>
      </w:r>
      <w:r w:rsidRPr="000D33D6">
        <w:rPr>
          <w:sz w:val="24"/>
          <w:szCs w:val="24"/>
        </w:rPr>
        <w:t xml:space="preserve">. To remain on the normative time plan, students should take the preliminary exam within one or two semesters of completion of coursework. </w:t>
      </w:r>
      <w:r w:rsidRPr="000D33D6">
        <w:rPr>
          <w:i/>
          <w:sz w:val="24"/>
          <w:szCs w:val="24"/>
        </w:rPr>
        <w:t>The preliminary examinations must</w:t>
      </w:r>
      <w:r w:rsidRPr="000D33D6">
        <w:rPr>
          <w:i/>
          <w:spacing w:val="-21"/>
          <w:sz w:val="24"/>
          <w:szCs w:val="24"/>
        </w:rPr>
        <w:t xml:space="preserve"> </w:t>
      </w:r>
      <w:r w:rsidRPr="000D33D6">
        <w:rPr>
          <w:i/>
          <w:sz w:val="24"/>
          <w:szCs w:val="24"/>
        </w:rPr>
        <w:t>be</w:t>
      </w:r>
      <w:r w:rsidR="007B3B18" w:rsidRPr="000D33D6">
        <w:rPr>
          <w:i/>
          <w:sz w:val="24"/>
          <w:szCs w:val="24"/>
        </w:rPr>
        <w:t xml:space="preserve"> taken within five years of enrollment in the Ph.D. program by students. </w:t>
      </w:r>
      <w:r w:rsidR="007B3B18" w:rsidRPr="000D33D6">
        <w:rPr>
          <w:sz w:val="24"/>
          <w:szCs w:val="24"/>
        </w:rPr>
        <w:t>This is a Graduate School requirement.</w:t>
      </w:r>
    </w:p>
    <w:p w:rsidR="00BE1C53" w:rsidRDefault="00BE1C53" w:rsidP="007B3B18">
      <w:pPr>
        <w:pStyle w:val="BodyText"/>
        <w:ind w:left="111" w:right="108"/>
        <w:rPr>
          <w:i/>
        </w:rPr>
      </w:pPr>
    </w:p>
    <w:p w:rsidR="007B3B18" w:rsidRDefault="007B3B18" w:rsidP="007B3B18">
      <w:pPr>
        <w:pStyle w:val="BodyText"/>
        <w:spacing w:before="191" w:line="242" w:lineRule="auto"/>
        <w:ind w:right="74"/>
      </w:pPr>
      <w:r>
        <w:t>Format: The preliminary examination is a take-home examination. Students have exactly seven (7) days to complete the preliminary examination.</w:t>
      </w:r>
    </w:p>
    <w:p w:rsidR="007B3B18" w:rsidRDefault="007B3B18" w:rsidP="007B3B18">
      <w:pPr>
        <w:pStyle w:val="BodyText"/>
        <w:spacing w:before="196" w:line="242" w:lineRule="auto"/>
        <w:ind w:right="74"/>
      </w:pPr>
      <w:r>
        <w:t>Should a student fail one or both written examinations, an opportunity to retake them/it in the next examination cycle will be given. Failure of an examination by the student at this time will result in a recommendation to the Graduate School for the student’s academic dismissal. Students who pass the preliminary examinations shall proceed to prepare a dissertation prospectus.</w:t>
      </w:r>
    </w:p>
    <w:p w:rsidR="000D33D6" w:rsidRDefault="000D33D6" w:rsidP="007B3B18">
      <w:pPr>
        <w:spacing w:line="244" w:lineRule="auto"/>
        <w:ind w:right="74"/>
        <w:rPr>
          <w:szCs w:val="24"/>
        </w:rPr>
      </w:pPr>
    </w:p>
    <w:p w:rsidR="007B3B18" w:rsidRDefault="007B3B18" w:rsidP="007B3B18">
      <w:pPr>
        <w:spacing w:line="244" w:lineRule="auto"/>
        <w:ind w:right="74"/>
        <w:rPr>
          <w:b/>
          <w:i/>
        </w:rPr>
      </w:pPr>
      <w:r>
        <w:rPr>
          <w:b/>
          <w:i/>
        </w:rPr>
        <w:t>According to the Graduate School’s requirements, the preliminary examinations must be taken within five years of enrollment in the Ph.D. program by students. This is a Graduate School requirement.</w:t>
      </w:r>
    </w:p>
    <w:p w:rsidR="007B3B18" w:rsidRDefault="007B3B18" w:rsidP="007B3B18">
      <w:pPr>
        <w:pStyle w:val="BodyText"/>
        <w:ind w:right="108"/>
        <w:rPr>
          <w:i/>
        </w:rPr>
      </w:pPr>
    </w:p>
    <w:p w:rsidR="000D33D6" w:rsidRDefault="000D33D6" w:rsidP="000D33D6">
      <w:pPr>
        <w:pStyle w:val="Heading3"/>
        <w:ind w:left="0"/>
        <w:rPr>
          <w:b w:val="0"/>
          <w:bCs w:val="0"/>
          <w:i/>
        </w:rPr>
      </w:pPr>
    </w:p>
    <w:p w:rsidR="000D33D6" w:rsidRDefault="000D33D6" w:rsidP="000D33D6">
      <w:pPr>
        <w:pStyle w:val="Heading3"/>
        <w:ind w:left="0"/>
      </w:pPr>
      <w:r>
        <w:t>The Final Five Semesters</w:t>
      </w:r>
    </w:p>
    <w:p w:rsidR="000D33D6" w:rsidRDefault="000D33D6" w:rsidP="000D33D6">
      <w:pPr>
        <w:pStyle w:val="BodyText"/>
        <w:spacing w:before="4"/>
        <w:rPr>
          <w:b/>
        </w:rPr>
      </w:pPr>
    </w:p>
    <w:p w:rsidR="000D33D6" w:rsidRDefault="000D33D6" w:rsidP="000D33D6">
      <w:pPr>
        <w:pStyle w:val="BodyText"/>
        <w:ind w:right="359"/>
      </w:pPr>
      <w:r>
        <w:t xml:space="preserve">After successfully completing the preliminary examination, students are expected to make one (1) presentation to the department’s faculty as a whole in the </w:t>
      </w:r>
      <w:r>
        <w:rPr>
          <w:b/>
        </w:rPr>
        <w:t xml:space="preserve">Departmental Faculty Colloquium Series. </w:t>
      </w:r>
      <w:r>
        <w:t>The purpose of the presentation is to:</w:t>
      </w:r>
    </w:p>
    <w:p w:rsidR="000D33D6" w:rsidRDefault="000D33D6" w:rsidP="000D33D6">
      <w:pPr>
        <w:pStyle w:val="ListParagraph"/>
        <w:numPr>
          <w:ilvl w:val="0"/>
          <w:numId w:val="4"/>
        </w:numPr>
        <w:tabs>
          <w:tab w:val="left" w:pos="340"/>
        </w:tabs>
        <w:spacing w:before="6" w:line="242" w:lineRule="auto"/>
        <w:ind w:right="371" w:firstLine="0"/>
        <w:rPr>
          <w:sz w:val="24"/>
        </w:rPr>
      </w:pPr>
      <w:r>
        <w:rPr>
          <w:sz w:val="24"/>
        </w:rPr>
        <w:t>refine a student’s knowledge of a given subject; ii) socialize students</w:t>
      </w:r>
      <w:r>
        <w:rPr>
          <w:spacing w:val="-49"/>
          <w:sz w:val="24"/>
        </w:rPr>
        <w:t xml:space="preserve"> </w:t>
      </w:r>
      <w:r>
        <w:rPr>
          <w:sz w:val="24"/>
        </w:rPr>
        <w:t>in the rigors of making a scholarly presentation on one’s research before future peers; and iii) prepare students for the demands of interviews for future</w:t>
      </w:r>
      <w:r>
        <w:rPr>
          <w:spacing w:val="-33"/>
          <w:sz w:val="24"/>
        </w:rPr>
        <w:t xml:space="preserve"> </w:t>
      </w:r>
      <w:r>
        <w:rPr>
          <w:sz w:val="24"/>
        </w:rPr>
        <w:t>jobs.</w:t>
      </w:r>
    </w:p>
    <w:p w:rsidR="000D33D6" w:rsidRDefault="000D33D6" w:rsidP="000D33D6">
      <w:pPr>
        <w:pStyle w:val="BodyText"/>
        <w:rPr>
          <w:sz w:val="26"/>
        </w:rPr>
      </w:pPr>
    </w:p>
    <w:p w:rsidR="000D33D6" w:rsidRDefault="000D33D6" w:rsidP="000D33D6">
      <w:pPr>
        <w:pStyle w:val="BodyText"/>
        <w:spacing w:before="10"/>
        <w:rPr>
          <w:sz w:val="21"/>
        </w:rPr>
      </w:pPr>
    </w:p>
    <w:p w:rsidR="000D33D6" w:rsidRDefault="000D33D6" w:rsidP="000D33D6">
      <w:pPr>
        <w:pStyle w:val="Heading3"/>
        <w:spacing w:before="1"/>
        <w:ind w:left="0"/>
      </w:pPr>
      <w:r>
        <w:t>Dissertation Committee</w:t>
      </w:r>
    </w:p>
    <w:p w:rsidR="000D33D6" w:rsidRDefault="000D33D6" w:rsidP="000D33D6">
      <w:pPr>
        <w:pStyle w:val="BodyText"/>
        <w:spacing w:before="2"/>
        <w:rPr>
          <w:b/>
          <w:sz w:val="25"/>
        </w:rPr>
      </w:pPr>
    </w:p>
    <w:p w:rsidR="000D33D6" w:rsidRDefault="000D33D6" w:rsidP="000D33D6">
      <w:pPr>
        <w:pStyle w:val="BodyText"/>
        <w:spacing w:before="1" w:line="242" w:lineRule="auto"/>
        <w:ind w:right="135"/>
        <w:jc w:val="both"/>
      </w:pPr>
      <w:r>
        <w:t>All dissertation committees shall be chaired by faculty members of the Department</w:t>
      </w:r>
      <w:r>
        <w:rPr>
          <w:spacing w:val="-35"/>
        </w:rPr>
        <w:t xml:space="preserve"> </w:t>
      </w:r>
      <w:r>
        <w:t xml:space="preserve">of </w:t>
      </w:r>
      <w:r>
        <w:rPr>
          <w:spacing w:val="-5"/>
        </w:rPr>
        <w:t>African and African Diaspora Studies</w:t>
      </w:r>
      <w:r>
        <w:t xml:space="preserve">, and shall consist of at least three (3) members, one of whom may </w:t>
      </w:r>
      <w:r>
        <w:rPr>
          <w:spacing w:val="1"/>
        </w:rPr>
        <w:t>be</w:t>
      </w:r>
      <w:r>
        <w:rPr>
          <w:spacing w:val="-46"/>
        </w:rPr>
        <w:t xml:space="preserve"> </w:t>
      </w:r>
      <w:r>
        <w:t xml:space="preserve">from outside the department, for cohorts entering </w:t>
      </w:r>
      <w:r>
        <w:rPr>
          <w:i/>
        </w:rPr>
        <w:t xml:space="preserve">before </w:t>
      </w:r>
      <w:r>
        <w:t xml:space="preserve">the 2014/15 academic year. For cohorts entering on 2014/15 or after, (4) dissertation committee members are required, of whom one may be external to UWM. At least (2) members must be from the Department of </w:t>
      </w:r>
      <w:r>
        <w:rPr>
          <w:spacing w:val="-5"/>
        </w:rPr>
        <w:t>African and African Diaspora Studies</w:t>
      </w:r>
      <w:r>
        <w:t>. Please note the number of dissertation committee members is determined by the Graduate School and subject to change upon at their discretion.</w:t>
      </w:r>
    </w:p>
    <w:p w:rsidR="000D33D6" w:rsidRDefault="000D33D6" w:rsidP="000D33D6">
      <w:pPr>
        <w:pStyle w:val="BodyText"/>
        <w:rPr>
          <w:sz w:val="26"/>
        </w:rPr>
      </w:pPr>
    </w:p>
    <w:p w:rsidR="000D33D6" w:rsidRDefault="00886833" w:rsidP="000D33D6">
      <w:pPr>
        <w:pStyle w:val="Heading3"/>
        <w:spacing w:line="247" w:lineRule="auto"/>
        <w:ind w:left="140" w:right="731"/>
      </w:pPr>
      <w:hyperlink r:id="rId9">
        <w:r w:rsidR="000D33D6">
          <w:t>Dissertation Prospectus: Proposal Hearing (See the Ph.D. Section of the</w:t>
        </w:r>
      </w:hyperlink>
      <w:r w:rsidR="000D33D6">
        <w:t xml:space="preserve"> </w:t>
      </w:r>
      <w:hyperlink r:id="rId10">
        <w:r w:rsidR="000D33D6">
          <w:t>Graduate School’s website for further information and application.)</w:t>
        </w:r>
      </w:hyperlink>
    </w:p>
    <w:p w:rsidR="000D33D6" w:rsidRDefault="000D33D6" w:rsidP="000D33D6">
      <w:pPr>
        <w:pStyle w:val="BodyText"/>
        <w:ind w:left="140"/>
        <w:rPr>
          <w:b/>
          <w:sz w:val="26"/>
        </w:rPr>
      </w:pPr>
    </w:p>
    <w:p w:rsidR="000D33D6" w:rsidRDefault="000D33D6" w:rsidP="000D33D6">
      <w:pPr>
        <w:pStyle w:val="BodyText"/>
        <w:ind w:left="140"/>
        <w:rPr>
          <w:b/>
          <w:sz w:val="26"/>
        </w:rPr>
      </w:pPr>
    </w:p>
    <w:p w:rsidR="005F193A" w:rsidRDefault="000D33D6" w:rsidP="005F193A">
      <w:pPr>
        <w:pStyle w:val="BodyText"/>
        <w:ind w:right="389"/>
      </w:pPr>
      <w:r>
        <w:t>Prior to undertaking research for one’s dissertation, a student is required to prepare a dissertation prospectus/proposal, with the advice and consent of his/her adviser and Dissertation Committee. It must be emphasized here that a student’s adviser is absolutely critical to the successful, and timely, completion of his/her dissertation.</w:t>
      </w:r>
      <w:r w:rsidR="005F193A">
        <w:t xml:space="preserve"> </w:t>
      </w:r>
    </w:p>
    <w:p w:rsidR="005F193A" w:rsidRDefault="005F193A" w:rsidP="005F193A">
      <w:pPr>
        <w:pStyle w:val="BodyText"/>
        <w:ind w:right="389"/>
      </w:pPr>
    </w:p>
    <w:p w:rsidR="005F193A" w:rsidRDefault="005F193A" w:rsidP="005F193A">
      <w:pPr>
        <w:pStyle w:val="BodyText"/>
        <w:ind w:right="389"/>
      </w:pPr>
      <w:r>
        <w:t>Approval of the dissertation prospectus ordinarily should occur within two semesters after one’s Preliminary Examination.</w:t>
      </w:r>
    </w:p>
    <w:p w:rsidR="000D33D6" w:rsidRDefault="000D33D6" w:rsidP="005F193A">
      <w:pPr>
        <w:pStyle w:val="BodyText"/>
        <w:ind w:left="140"/>
      </w:pPr>
    </w:p>
    <w:p w:rsidR="005F193A" w:rsidRDefault="005F193A" w:rsidP="005F193A">
      <w:pPr>
        <w:pStyle w:val="BodyText"/>
        <w:ind w:right="268"/>
        <w:sectPr w:rsidR="005F193A">
          <w:pgSz w:w="12240" w:h="15840"/>
          <w:pgMar w:top="1360" w:right="1540" w:bottom="480" w:left="1420" w:header="0" w:footer="294" w:gutter="0"/>
          <w:cols w:space="720"/>
        </w:sectPr>
      </w:pPr>
      <w:r>
        <w:t xml:space="preserve">The purpose of the prospectus is to provide the Dissertation Committee with a conceptual and methodological framework of a student’s proposed dissertation. The prospectus–which should be approximately 25-30 pages that is 7,500 to 9,000 words–is designed to assist a student in clarifying his/her own thoughts in regard to a research agenda that s/he intends to pursue. It must frame lucidly and cogently a specific subject on which the student plans to do original research, methods of inquiry, as well as how that research will be executed, for example, the collection of data/evidence. A student is required to work closely with his/her adviser in the preparation of the prospectus. The prospectus also must include an abstract of the individual chapters of the proposed dissertation. The committee may require a proposal hearing before giving final approval. Once a student’s Dissertation Committee </w:t>
      </w:r>
      <w:r>
        <w:rPr>
          <w:b/>
        </w:rPr>
        <w:t>has approved the prospectus</w:t>
      </w:r>
      <w:r>
        <w:t>, s/he may begin work on the dissertation proper.</w:t>
      </w:r>
    </w:p>
    <w:p w:rsidR="000D33D6" w:rsidRDefault="000D33D6" w:rsidP="005F193A">
      <w:pPr>
        <w:pStyle w:val="Heading3"/>
        <w:ind w:left="0"/>
      </w:pPr>
      <w:r>
        <w:t>Dissertator Status</w:t>
      </w:r>
    </w:p>
    <w:p w:rsidR="000D33D6" w:rsidRDefault="000D33D6" w:rsidP="000D33D6">
      <w:pPr>
        <w:pStyle w:val="BodyText"/>
        <w:spacing w:before="7"/>
        <w:rPr>
          <w:b/>
          <w:sz w:val="26"/>
        </w:rPr>
      </w:pPr>
    </w:p>
    <w:p w:rsidR="000D33D6" w:rsidRDefault="000D33D6" w:rsidP="005F193A">
      <w:pPr>
        <w:pStyle w:val="BodyText"/>
        <w:spacing w:line="225" w:lineRule="auto"/>
        <w:ind w:right="868"/>
      </w:pPr>
      <w:r>
        <w:t>According to the Graduate School doctoral requirements a student is eligible to become a dissertator when they have:</w:t>
      </w:r>
    </w:p>
    <w:p w:rsidR="000D33D6" w:rsidRDefault="000D33D6" w:rsidP="000D33D6">
      <w:pPr>
        <w:pStyle w:val="BodyText"/>
        <w:spacing w:before="2"/>
      </w:pPr>
    </w:p>
    <w:p w:rsidR="000D33D6" w:rsidRDefault="000D33D6" w:rsidP="000D33D6">
      <w:pPr>
        <w:pStyle w:val="ListParagraph"/>
        <w:numPr>
          <w:ilvl w:val="1"/>
          <w:numId w:val="4"/>
        </w:numPr>
        <w:tabs>
          <w:tab w:val="left" w:pos="701"/>
        </w:tabs>
        <w:spacing w:line="268" w:lineRule="exact"/>
        <w:rPr>
          <w:sz w:val="24"/>
        </w:rPr>
      </w:pPr>
      <w:r>
        <w:rPr>
          <w:sz w:val="24"/>
        </w:rPr>
        <w:t>Completed all major and minor course</w:t>
      </w:r>
      <w:r>
        <w:rPr>
          <w:spacing w:val="-12"/>
          <w:sz w:val="24"/>
        </w:rPr>
        <w:t xml:space="preserve"> </w:t>
      </w:r>
      <w:r>
        <w:rPr>
          <w:sz w:val="24"/>
        </w:rPr>
        <w:t>requirements.</w:t>
      </w:r>
    </w:p>
    <w:p w:rsidR="000D33D6" w:rsidRDefault="000D33D6" w:rsidP="000D33D6">
      <w:pPr>
        <w:pStyle w:val="ListParagraph"/>
        <w:numPr>
          <w:ilvl w:val="1"/>
          <w:numId w:val="4"/>
        </w:numPr>
        <w:tabs>
          <w:tab w:val="left" w:pos="701"/>
        </w:tabs>
        <w:spacing w:line="259" w:lineRule="exact"/>
        <w:rPr>
          <w:sz w:val="24"/>
        </w:rPr>
      </w:pPr>
      <w:r>
        <w:rPr>
          <w:sz w:val="24"/>
        </w:rPr>
        <w:t>Passed the doctoral preliminary</w:t>
      </w:r>
      <w:r>
        <w:rPr>
          <w:spacing w:val="-13"/>
          <w:sz w:val="24"/>
        </w:rPr>
        <w:t xml:space="preserve"> </w:t>
      </w:r>
      <w:r>
        <w:rPr>
          <w:sz w:val="24"/>
        </w:rPr>
        <w:t>examination.</w:t>
      </w:r>
    </w:p>
    <w:p w:rsidR="000D33D6" w:rsidRDefault="000D33D6" w:rsidP="000D33D6">
      <w:pPr>
        <w:pStyle w:val="ListParagraph"/>
        <w:numPr>
          <w:ilvl w:val="1"/>
          <w:numId w:val="4"/>
        </w:numPr>
        <w:tabs>
          <w:tab w:val="left" w:pos="701"/>
        </w:tabs>
        <w:spacing w:before="8" w:line="225" w:lineRule="auto"/>
        <w:ind w:right="104"/>
        <w:rPr>
          <w:sz w:val="24"/>
        </w:rPr>
      </w:pPr>
      <w:r>
        <w:rPr>
          <w:sz w:val="24"/>
        </w:rPr>
        <w:t>Submitted a dissertation topic summary or proposal hearing form to the</w:t>
      </w:r>
      <w:r>
        <w:rPr>
          <w:spacing w:val="-33"/>
          <w:sz w:val="24"/>
        </w:rPr>
        <w:t xml:space="preserve"> </w:t>
      </w:r>
      <w:r>
        <w:rPr>
          <w:sz w:val="24"/>
        </w:rPr>
        <w:t>Graduate school.</w:t>
      </w:r>
    </w:p>
    <w:p w:rsidR="000D33D6" w:rsidRDefault="000D33D6" w:rsidP="000D33D6">
      <w:pPr>
        <w:pStyle w:val="ListParagraph"/>
        <w:numPr>
          <w:ilvl w:val="1"/>
          <w:numId w:val="4"/>
        </w:numPr>
        <w:tabs>
          <w:tab w:val="left" w:pos="701"/>
        </w:tabs>
        <w:spacing w:line="253" w:lineRule="exact"/>
        <w:rPr>
          <w:sz w:val="24"/>
        </w:rPr>
      </w:pPr>
      <w:r>
        <w:rPr>
          <w:sz w:val="24"/>
        </w:rPr>
        <w:t>Met residence</w:t>
      </w:r>
      <w:r>
        <w:rPr>
          <w:spacing w:val="-12"/>
          <w:sz w:val="24"/>
        </w:rPr>
        <w:t xml:space="preserve"> </w:t>
      </w:r>
      <w:r>
        <w:rPr>
          <w:sz w:val="24"/>
        </w:rPr>
        <w:t>requirements.</w:t>
      </w:r>
    </w:p>
    <w:p w:rsidR="000D33D6" w:rsidRDefault="000D33D6" w:rsidP="000D33D6">
      <w:pPr>
        <w:pStyle w:val="ListParagraph"/>
        <w:numPr>
          <w:ilvl w:val="1"/>
          <w:numId w:val="4"/>
        </w:numPr>
        <w:tabs>
          <w:tab w:val="left" w:pos="701"/>
        </w:tabs>
        <w:spacing w:line="259" w:lineRule="exact"/>
        <w:rPr>
          <w:sz w:val="24"/>
        </w:rPr>
      </w:pPr>
      <w:r>
        <w:rPr>
          <w:sz w:val="24"/>
        </w:rPr>
        <w:t>Cleared incomplete and “progress” grades/reports in non-research</w:t>
      </w:r>
      <w:r>
        <w:rPr>
          <w:spacing w:val="-25"/>
          <w:sz w:val="24"/>
        </w:rPr>
        <w:t xml:space="preserve"> </w:t>
      </w:r>
      <w:r>
        <w:rPr>
          <w:sz w:val="24"/>
        </w:rPr>
        <w:t>courses.</w:t>
      </w:r>
    </w:p>
    <w:p w:rsidR="000D33D6" w:rsidRDefault="000D33D6" w:rsidP="000D33D6">
      <w:pPr>
        <w:pStyle w:val="ListParagraph"/>
        <w:numPr>
          <w:ilvl w:val="1"/>
          <w:numId w:val="4"/>
        </w:numPr>
        <w:tabs>
          <w:tab w:val="left" w:pos="701"/>
        </w:tabs>
        <w:spacing w:line="260" w:lineRule="exact"/>
        <w:rPr>
          <w:sz w:val="24"/>
        </w:rPr>
      </w:pPr>
      <w:r>
        <w:rPr>
          <w:sz w:val="24"/>
        </w:rPr>
        <w:t>Achieved a 3.0 or higher cumulative</w:t>
      </w:r>
      <w:r>
        <w:rPr>
          <w:spacing w:val="-14"/>
          <w:sz w:val="24"/>
        </w:rPr>
        <w:t xml:space="preserve"> </w:t>
      </w:r>
      <w:r>
        <w:rPr>
          <w:sz w:val="24"/>
        </w:rPr>
        <w:t>GPA.</w:t>
      </w:r>
    </w:p>
    <w:p w:rsidR="000D33D6" w:rsidRDefault="000D33D6" w:rsidP="000D33D6">
      <w:pPr>
        <w:pStyle w:val="ListParagraph"/>
        <w:numPr>
          <w:ilvl w:val="1"/>
          <w:numId w:val="4"/>
        </w:numPr>
        <w:tabs>
          <w:tab w:val="left" w:pos="701"/>
        </w:tabs>
        <w:spacing w:line="260" w:lineRule="exact"/>
        <w:rPr>
          <w:sz w:val="24"/>
        </w:rPr>
      </w:pPr>
      <w:r>
        <w:rPr>
          <w:sz w:val="24"/>
        </w:rPr>
        <w:t>Completed the language requirement (if</w:t>
      </w:r>
      <w:r>
        <w:rPr>
          <w:spacing w:val="-22"/>
          <w:sz w:val="24"/>
        </w:rPr>
        <w:t xml:space="preserve"> </w:t>
      </w:r>
      <w:r>
        <w:rPr>
          <w:sz w:val="24"/>
        </w:rPr>
        <w:t>required).</w:t>
      </w:r>
    </w:p>
    <w:p w:rsidR="000D33D6" w:rsidRDefault="000D33D6" w:rsidP="000D33D6">
      <w:pPr>
        <w:pStyle w:val="ListParagraph"/>
        <w:numPr>
          <w:ilvl w:val="1"/>
          <w:numId w:val="4"/>
        </w:numPr>
        <w:tabs>
          <w:tab w:val="left" w:pos="701"/>
        </w:tabs>
        <w:spacing w:line="268" w:lineRule="exact"/>
        <w:rPr>
          <w:sz w:val="24"/>
        </w:rPr>
      </w:pPr>
      <w:r>
        <w:rPr>
          <w:sz w:val="24"/>
        </w:rPr>
        <w:t>Completed other departmental requirements (if</w:t>
      </w:r>
      <w:r>
        <w:rPr>
          <w:spacing w:val="-22"/>
          <w:sz w:val="24"/>
        </w:rPr>
        <w:t xml:space="preserve"> </w:t>
      </w:r>
      <w:r>
        <w:rPr>
          <w:sz w:val="24"/>
        </w:rPr>
        <w:t>any).</w:t>
      </w:r>
    </w:p>
    <w:p w:rsidR="000D33D6" w:rsidRDefault="000D33D6" w:rsidP="000D33D6">
      <w:pPr>
        <w:pStyle w:val="BodyText"/>
        <w:spacing w:before="5"/>
        <w:rPr>
          <w:sz w:val="25"/>
        </w:rPr>
      </w:pPr>
    </w:p>
    <w:p w:rsidR="000D33D6" w:rsidRDefault="000D33D6" w:rsidP="000D33D6">
      <w:pPr>
        <w:pStyle w:val="BodyText"/>
        <w:spacing w:line="225" w:lineRule="auto"/>
        <w:ind w:left="100"/>
      </w:pPr>
      <w:r>
        <w:t>Students must submit an Application for Doctoral Dissertator Status for this information to be verified and approved by the Graduate School and their graduate program unit.</w:t>
      </w:r>
    </w:p>
    <w:p w:rsidR="000D33D6" w:rsidRDefault="000D33D6" w:rsidP="000D33D6">
      <w:pPr>
        <w:pStyle w:val="BodyText"/>
        <w:spacing w:line="262" w:lineRule="exact"/>
        <w:ind w:left="100"/>
      </w:pPr>
      <w:r>
        <w:t>They must submit the form before the semester begins.</w:t>
      </w:r>
    </w:p>
    <w:p w:rsidR="005F193A" w:rsidRDefault="005F193A" w:rsidP="000D33D6">
      <w:pPr>
        <w:pStyle w:val="BodyText"/>
        <w:spacing w:line="262" w:lineRule="exact"/>
        <w:ind w:left="100"/>
      </w:pPr>
    </w:p>
    <w:p w:rsidR="000D33D6" w:rsidRDefault="000D33D6" w:rsidP="000D33D6">
      <w:pPr>
        <w:pStyle w:val="BodyText"/>
        <w:rPr>
          <w:sz w:val="26"/>
        </w:rPr>
      </w:pPr>
    </w:p>
    <w:p w:rsidR="000D33D6" w:rsidRDefault="000D33D6" w:rsidP="005F193A">
      <w:pPr>
        <w:pStyle w:val="Heading3"/>
        <w:ind w:left="0"/>
      </w:pPr>
      <w:r>
        <w:t>Dissertation</w:t>
      </w:r>
    </w:p>
    <w:p w:rsidR="000D33D6" w:rsidRDefault="000D33D6" w:rsidP="000D33D6">
      <w:pPr>
        <w:pStyle w:val="BodyText"/>
        <w:rPr>
          <w:b/>
          <w:sz w:val="25"/>
        </w:rPr>
      </w:pPr>
    </w:p>
    <w:p w:rsidR="000D33D6" w:rsidRDefault="000D33D6" w:rsidP="005F193A">
      <w:pPr>
        <w:pStyle w:val="BodyText"/>
        <w:ind w:right="28"/>
      </w:pPr>
      <w:r>
        <w:t>The dissertation, representing original research, must be of publishable quality, and it is the responsibility of a student’s adviser and dissertation commit</w:t>
      </w:r>
      <w:r w:rsidR="005F193A">
        <w:t xml:space="preserve">tee to assure that this is so. </w:t>
      </w:r>
      <w:r>
        <w:t>Typically, dissertations go through several drafts, and so there is a crucial reciprocal responsibility here. It is the student’s responsibility to keep in good contact with his or her adviser during the dissertation writing process in order to keep the adviser up-to-date on the student’s progress.</w:t>
      </w:r>
    </w:p>
    <w:p w:rsidR="005F193A" w:rsidRDefault="005F193A" w:rsidP="005F193A">
      <w:pPr>
        <w:pStyle w:val="BodyText"/>
        <w:ind w:left="100" w:right="28"/>
      </w:pPr>
    </w:p>
    <w:p w:rsidR="005F193A" w:rsidRDefault="005F193A" w:rsidP="005F193A">
      <w:pPr>
        <w:pStyle w:val="BodyText"/>
        <w:spacing w:before="92" w:line="242" w:lineRule="auto"/>
        <w:ind w:right="388"/>
      </w:pPr>
      <w:r>
        <w:t xml:space="preserve">In order that students undertaking research which utilizes human subjects not be delayed unduly in the execution of their plans, they </w:t>
      </w:r>
      <w:r>
        <w:rPr>
          <w:b/>
        </w:rPr>
        <w:t xml:space="preserve">are required </w:t>
      </w:r>
      <w:r>
        <w:t xml:space="preserve">to work closely with their advisers to have that portion of their proposed research approved by the Institutional Review Board (IRB) </w:t>
      </w:r>
      <w:r>
        <w:rPr>
          <w:b/>
          <w:i/>
        </w:rPr>
        <w:t>before any research is initiated</w:t>
      </w:r>
      <w:r>
        <w:t>. Any research with human subjects conducted without IRB approval cannot be used in a dissertation. Prior IRB approval is imperative.</w:t>
      </w:r>
    </w:p>
    <w:p w:rsidR="005F193A" w:rsidRDefault="005F193A" w:rsidP="005F193A">
      <w:pPr>
        <w:pStyle w:val="BodyText"/>
        <w:ind w:right="388"/>
      </w:pPr>
    </w:p>
    <w:p w:rsidR="005F193A" w:rsidRDefault="005F193A" w:rsidP="005F193A">
      <w:pPr>
        <w:pStyle w:val="BodyText"/>
        <w:ind w:right="388"/>
      </w:pPr>
      <w:r>
        <w:t xml:space="preserve">In the semester that a student expects to complete his/her dissertation, s/he shall submit to the Graduate School an application for doctoral graduation. Once a student’s dissertation has been approved by his/her adviser and Dissertation Committee, the document, in approved Graduate-School format, is ready to be filed with the Graduate School. An oral defense of the dissertation is required. The Graduate School website explains more about the defense process at the following URL: </w:t>
      </w:r>
      <w:hyperlink r:id="rId11">
        <w:r>
          <w:t>http://www.graduateschool.uwm.edu/students/current/doctoral/</w:t>
        </w:r>
      </w:hyperlink>
    </w:p>
    <w:p w:rsidR="005F193A" w:rsidRDefault="005F193A" w:rsidP="005F193A">
      <w:pPr>
        <w:pStyle w:val="BodyText"/>
        <w:ind w:left="100" w:right="28"/>
        <w:sectPr w:rsidR="005F193A">
          <w:pgSz w:w="12240" w:h="15840"/>
          <w:pgMar w:top="1360" w:right="1360" w:bottom="480" w:left="1460" w:header="0" w:footer="294" w:gutter="0"/>
          <w:cols w:space="720"/>
        </w:sectPr>
      </w:pPr>
    </w:p>
    <w:p w:rsidR="000D33D6" w:rsidRDefault="000D33D6" w:rsidP="005F193A">
      <w:pPr>
        <w:pStyle w:val="Heading3"/>
        <w:ind w:left="0"/>
      </w:pPr>
      <w:r>
        <w:t>Time Limit</w:t>
      </w:r>
    </w:p>
    <w:p w:rsidR="000D33D6" w:rsidRDefault="000D33D6" w:rsidP="000D33D6">
      <w:pPr>
        <w:pStyle w:val="BodyText"/>
        <w:spacing w:before="4"/>
        <w:rPr>
          <w:b/>
        </w:rPr>
      </w:pPr>
    </w:p>
    <w:p w:rsidR="000D33D6" w:rsidRDefault="000D33D6" w:rsidP="000D33D6">
      <w:pPr>
        <w:pStyle w:val="BodyText"/>
        <w:ind w:left="100" w:right="135"/>
      </w:pPr>
      <w:r>
        <w:t>It is expected that students entering the program with a baccalaureate degree should normally complete their Ph.D. degree within six (6) years. However, because circumstances beyond a student’s control may prevent completion of requirements according to this timeline, students will be granted a maximum of ten years to complete the degree.</w:t>
      </w:r>
    </w:p>
    <w:p w:rsidR="000D33D6" w:rsidRDefault="000D33D6" w:rsidP="000D33D6">
      <w:pPr>
        <w:pStyle w:val="BodyText"/>
        <w:spacing w:before="3"/>
        <w:rPr>
          <w:sz w:val="28"/>
        </w:rPr>
      </w:pPr>
    </w:p>
    <w:p w:rsidR="000D33D6" w:rsidRDefault="000D33D6" w:rsidP="000D33D6">
      <w:pPr>
        <w:pStyle w:val="Heading3"/>
      </w:pPr>
      <w:r>
        <w:t>Financial Support</w:t>
      </w:r>
    </w:p>
    <w:p w:rsidR="000D33D6" w:rsidRDefault="000D33D6" w:rsidP="000D33D6">
      <w:pPr>
        <w:pStyle w:val="BodyText"/>
        <w:spacing w:before="2"/>
        <w:rPr>
          <w:b/>
        </w:rPr>
      </w:pPr>
    </w:p>
    <w:p w:rsidR="000D33D6" w:rsidRDefault="000D33D6" w:rsidP="000D33D6">
      <w:pPr>
        <w:pStyle w:val="BodyText"/>
        <w:ind w:left="100"/>
      </w:pPr>
      <w:r>
        <w:t xml:space="preserve">The Department of </w:t>
      </w:r>
      <w:r>
        <w:rPr>
          <w:spacing w:val="-5"/>
        </w:rPr>
        <w:t>African and African Diaspora Studies</w:t>
      </w:r>
      <w:r>
        <w:t xml:space="preserve"> strives to provide funding for as many of its graduate students as it possibly can.  All first-year, full-time students are fully funded. Continuing students are encouraged strongly, and are assisted by the faculty, to apply for extramural funds. Moreover, the department works hard to provide, but cannot guarantee, funding to underwrite the cost of basic living expenses, plus tuition and fees for all of its full-time students through the on-time completion of the preliminary examination, that is, the fourth year. Teaching assistantships and fellowships are the primary means through which full-time students are funded. Dissertators are expected to seek extramural funding, as well as enter campus-wide competitions for dissertation funds.</w:t>
      </w:r>
    </w:p>
    <w:p w:rsidR="000D33D6" w:rsidRDefault="000D33D6" w:rsidP="000D33D6">
      <w:pPr>
        <w:pStyle w:val="BodyText"/>
      </w:pPr>
    </w:p>
    <w:p w:rsidR="000D33D6" w:rsidRDefault="000D33D6" w:rsidP="000D33D6">
      <w:pPr>
        <w:pStyle w:val="BodyText"/>
        <w:ind w:left="100" w:right="388"/>
      </w:pPr>
      <w:r>
        <w:t>On a competitive basis, and when funds allow, the department will provide limited support to students for research-related expenses, as well as the cost of travel to professional conferences to deliver papers. When funds allow, some support also may be afforded students to attend professional conferences for the purpose of securing employment, once their dissertations are nearing completion.</w:t>
      </w:r>
    </w:p>
    <w:p w:rsidR="000D33D6" w:rsidRDefault="000D33D6" w:rsidP="000D33D6">
      <w:pPr>
        <w:pStyle w:val="BodyText"/>
        <w:spacing w:before="11"/>
        <w:rPr>
          <w:sz w:val="23"/>
        </w:rPr>
      </w:pPr>
    </w:p>
    <w:p w:rsidR="000D33D6" w:rsidRDefault="000D33D6" w:rsidP="000D33D6">
      <w:pPr>
        <w:pStyle w:val="BodyText"/>
        <w:ind w:left="100" w:right="188"/>
      </w:pPr>
      <w:r>
        <w:t>UWM’s Graduate School provides links to funding opportunities on its website. Students are encouraged to keep in close touch with their advisers, and the Director of Graduate Studies, about sources of funds, and the timely application for them.</w:t>
      </w:r>
    </w:p>
    <w:p w:rsidR="000D33D6" w:rsidRDefault="000D33D6" w:rsidP="000D33D6">
      <w:pPr>
        <w:sectPr w:rsidR="000D33D6">
          <w:footerReference w:type="default" r:id="rId12"/>
          <w:pgSz w:w="12240" w:h="15840"/>
          <w:pgMar w:top="1500" w:right="1400" w:bottom="480" w:left="1460" w:header="0" w:footer="294" w:gutter="0"/>
          <w:cols w:space="720"/>
        </w:sectPr>
      </w:pPr>
    </w:p>
    <w:p w:rsidR="000D33D6" w:rsidRDefault="000D33D6" w:rsidP="000D33D6">
      <w:pPr>
        <w:pStyle w:val="Heading3"/>
        <w:ind w:left="0"/>
      </w:pPr>
      <w:r>
        <w:rPr>
          <w:b w:val="0"/>
          <w:bCs w:val="0"/>
          <w:sz w:val="20"/>
        </w:rPr>
        <w:t xml:space="preserve"> </w:t>
      </w:r>
      <w:r>
        <w:t>Teaching Assistants</w:t>
      </w:r>
    </w:p>
    <w:p w:rsidR="000D33D6" w:rsidRDefault="000D33D6" w:rsidP="000D33D6">
      <w:pPr>
        <w:pStyle w:val="BodyText"/>
        <w:rPr>
          <w:b/>
          <w:sz w:val="25"/>
        </w:rPr>
      </w:pPr>
    </w:p>
    <w:p w:rsidR="000D33D6" w:rsidRDefault="000D33D6" w:rsidP="000D33D6">
      <w:pPr>
        <w:pStyle w:val="BodyText"/>
        <w:ind w:left="100" w:right="248"/>
      </w:pPr>
      <w:r>
        <w:t>Teaching assistants will be evaluated in the spring of each academic year through the use of classroom visitations, student evaluations, and self-evaluations.</w:t>
      </w:r>
    </w:p>
    <w:p w:rsidR="000D33D6" w:rsidRDefault="000D33D6" w:rsidP="000D33D6">
      <w:pPr>
        <w:pStyle w:val="BodyText"/>
        <w:ind w:left="100" w:right="248"/>
      </w:pPr>
      <w:r>
        <w:t>Reappointments are contingent on those evaluations. See appendices B &amp; C for more information on Teaching Assistantships.</w:t>
      </w:r>
    </w:p>
    <w:p w:rsidR="000D33D6" w:rsidRDefault="000D33D6" w:rsidP="000D33D6">
      <w:pPr>
        <w:pStyle w:val="BodyText"/>
        <w:rPr>
          <w:sz w:val="26"/>
        </w:rPr>
      </w:pPr>
    </w:p>
    <w:p w:rsidR="000D33D6" w:rsidRDefault="000D33D6" w:rsidP="000D33D6">
      <w:pPr>
        <w:pStyle w:val="BodyText"/>
        <w:spacing w:before="7"/>
        <w:rPr>
          <w:sz w:val="21"/>
        </w:rPr>
      </w:pPr>
    </w:p>
    <w:p w:rsidR="000D33D6" w:rsidRDefault="000D33D6" w:rsidP="000D33D6">
      <w:pPr>
        <w:pStyle w:val="Heading3"/>
      </w:pPr>
      <w:r>
        <w:t>Award</w:t>
      </w:r>
    </w:p>
    <w:p w:rsidR="000D33D6" w:rsidRDefault="000D33D6" w:rsidP="000D33D6">
      <w:pPr>
        <w:pStyle w:val="BodyText"/>
        <w:spacing w:before="9"/>
        <w:rPr>
          <w:b/>
        </w:rPr>
      </w:pPr>
    </w:p>
    <w:p w:rsidR="000D33D6" w:rsidRDefault="000D33D6" w:rsidP="000D33D6">
      <w:pPr>
        <w:pStyle w:val="BodyText"/>
        <w:ind w:left="100" w:right="248"/>
      </w:pPr>
      <w:r>
        <w:t xml:space="preserve">Each academic year, on the advice of the Graduate Studies Committee, the Department of </w:t>
      </w:r>
      <w:r>
        <w:rPr>
          <w:spacing w:val="-5"/>
        </w:rPr>
        <w:t>African and African Diaspora Studies</w:t>
      </w:r>
      <w:r>
        <w:t xml:space="preserve"> may award a certificate and a prize of $1000.00 to a full- time, second-year student who performed exceptionally well on the Comprehensive Examination, if funding allows. .</w:t>
      </w:r>
    </w:p>
    <w:p w:rsidR="000D33D6" w:rsidRDefault="000D33D6" w:rsidP="000D33D6">
      <w:pPr>
        <w:pStyle w:val="BodyText"/>
        <w:rPr>
          <w:sz w:val="26"/>
        </w:rPr>
      </w:pPr>
    </w:p>
    <w:p w:rsidR="000D33D6" w:rsidRDefault="000D33D6" w:rsidP="000D33D6">
      <w:pPr>
        <w:pStyle w:val="BodyText"/>
        <w:spacing w:before="11"/>
        <w:rPr>
          <w:sz w:val="26"/>
        </w:rPr>
      </w:pPr>
    </w:p>
    <w:p w:rsidR="000D33D6" w:rsidRDefault="000D33D6" w:rsidP="000D33D6">
      <w:pPr>
        <w:pStyle w:val="Heading3"/>
      </w:pPr>
      <w:r>
        <w:t>Placement</w:t>
      </w:r>
    </w:p>
    <w:p w:rsidR="000D33D6" w:rsidRDefault="000D33D6" w:rsidP="000D33D6">
      <w:pPr>
        <w:pStyle w:val="BodyText"/>
        <w:spacing w:before="9"/>
        <w:rPr>
          <w:b/>
        </w:rPr>
      </w:pPr>
    </w:p>
    <w:p w:rsidR="000D33D6" w:rsidRDefault="000D33D6" w:rsidP="000D33D6">
      <w:pPr>
        <w:pStyle w:val="BodyText"/>
        <w:ind w:left="100"/>
      </w:pPr>
      <w:r>
        <w:t>Faculty work to assist students to be highly competitive in an extremely competitive marketplace by helping them to write superb dissertations, attend and read papers at professional conferences regularly, and publish one or more papers in refereed journals.</w:t>
      </w:r>
    </w:p>
    <w:p w:rsidR="000D33D6" w:rsidRDefault="000D33D6" w:rsidP="000D33D6">
      <w:pPr>
        <w:pStyle w:val="BodyText"/>
        <w:spacing w:before="11"/>
        <w:rPr>
          <w:sz w:val="23"/>
        </w:rPr>
      </w:pPr>
    </w:p>
    <w:p w:rsidR="000D33D6" w:rsidRDefault="000D33D6" w:rsidP="000D33D6">
      <w:pPr>
        <w:pStyle w:val="BodyText"/>
        <w:ind w:left="100" w:right="108"/>
      </w:pPr>
      <w:r>
        <w:t>A student’s dissertation adviser has an especially important role to play in helping the student</w:t>
      </w:r>
      <w:r>
        <w:rPr>
          <w:spacing w:val="-10"/>
        </w:rPr>
        <w:t xml:space="preserve"> </w:t>
      </w:r>
      <w:r>
        <w:t>to</w:t>
      </w:r>
      <w:r>
        <w:rPr>
          <w:spacing w:val="-2"/>
        </w:rPr>
        <w:t xml:space="preserve"> </w:t>
      </w:r>
      <w:r>
        <w:t>develop</w:t>
      </w:r>
      <w:r>
        <w:rPr>
          <w:spacing w:val="-9"/>
        </w:rPr>
        <w:t xml:space="preserve"> </w:t>
      </w:r>
      <w:r>
        <w:t>networks</w:t>
      </w:r>
      <w:r>
        <w:rPr>
          <w:spacing w:val="-12"/>
        </w:rPr>
        <w:t xml:space="preserve"> </w:t>
      </w:r>
      <w:r>
        <w:t>of</w:t>
      </w:r>
      <w:r>
        <w:rPr>
          <w:spacing w:val="1"/>
        </w:rPr>
        <w:t xml:space="preserve"> </w:t>
      </w:r>
      <w:r>
        <w:t>relationships</w:t>
      </w:r>
      <w:r>
        <w:rPr>
          <w:spacing w:val="-12"/>
        </w:rPr>
        <w:t xml:space="preserve"> </w:t>
      </w:r>
      <w:r>
        <w:t>nationally</w:t>
      </w:r>
      <w:r>
        <w:rPr>
          <w:spacing w:val="-16"/>
        </w:rPr>
        <w:t xml:space="preserve"> </w:t>
      </w:r>
      <w:r>
        <w:t>by</w:t>
      </w:r>
      <w:r>
        <w:rPr>
          <w:spacing w:val="-10"/>
        </w:rPr>
        <w:t xml:space="preserve"> </w:t>
      </w:r>
      <w:r>
        <w:t>exposing</w:t>
      </w:r>
      <w:r>
        <w:rPr>
          <w:spacing w:val="-13"/>
        </w:rPr>
        <w:t xml:space="preserve"> </w:t>
      </w:r>
      <w:r>
        <w:t>them</w:t>
      </w:r>
      <w:r>
        <w:rPr>
          <w:spacing w:val="-4"/>
        </w:rPr>
        <w:t xml:space="preserve"> </w:t>
      </w:r>
      <w:r>
        <w:t>to</w:t>
      </w:r>
      <w:r>
        <w:rPr>
          <w:spacing w:val="-2"/>
        </w:rPr>
        <w:t xml:space="preserve"> </w:t>
      </w:r>
      <w:r>
        <w:t>colleagues at national and regional conferences, and through joint publications in refereed journals. It is crucial for faculty members to call out to colleagues around the</w:t>
      </w:r>
      <w:r>
        <w:rPr>
          <w:spacing w:val="-46"/>
        </w:rPr>
        <w:t xml:space="preserve"> </w:t>
      </w:r>
      <w:r>
        <w:t>American academy and in Canada, as well as elsewhere, dissertators who would make strong additions to their respective departments and institutions. But placement in academic institutions is not the only option for dissertators. A range of opportunities is open in both the public and the private sectors of the society, and it is the responsibility of a student’s dissertation adviser, the Director of Graduate Studies, and the faculty at large to keep abreast of those opportunities in relation to the specific competencies of given students, and assist in every way possible to link up those students with the available opportunities. Students, of course, also have a responsibility to seek out opportunities by</w:t>
      </w:r>
      <w:r>
        <w:rPr>
          <w:spacing w:val="-22"/>
        </w:rPr>
        <w:t xml:space="preserve"> </w:t>
      </w:r>
      <w:r>
        <w:t>themselves.</w:t>
      </w:r>
    </w:p>
    <w:p w:rsidR="000D33D6" w:rsidRDefault="000D33D6" w:rsidP="000D33D6">
      <w:pPr>
        <w:pStyle w:val="BodyText"/>
      </w:pPr>
    </w:p>
    <w:p w:rsidR="000D33D6" w:rsidRDefault="000D33D6" w:rsidP="000D33D6">
      <w:pPr>
        <w:pStyle w:val="BodyText"/>
        <w:ind w:left="100" w:right="95"/>
      </w:pPr>
      <w:r>
        <w:t>The Director of Graduate Studies coordinates the department’s placement activities. As the placement coordinator, the Director of Graduate Studies will hold meetings with dissertators about interviewing to academic, as well as non-academic, jobs; assist them in the preparation of attractive, compelling curriculum vitae; hold mock interviews; help them in preparing distinctive letters of application; and alert them to the importance of securing letters of recommendation that call out their particular strengths and distinctiveness. Students who plan to enter the job market in the fall</w:t>
      </w:r>
    </w:p>
    <w:p w:rsidR="000D33D6" w:rsidRDefault="000D33D6" w:rsidP="000D33D6">
      <w:pPr>
        <w:sectPr w:rsidR="000D33D6">
          <w:footerReference w:type="default" r:id="rId13"/>
          <w:pgSz w:w="12240" w:h="15840"/>
          <w:pgMar w:top="1500" w:right="1420" w:bottom="480" w:left="1460" w:header="0" w:footer="294" w:gutter="0"/>
          <w:pgNumType w:start="11"/>
          <w:cols w:space="720"/>
        </w:sectPr>
      </w:pPr>
    </w:p>
    <w:p w:rsidR="000D33D6" w:rsidRPr="007B3B18" w:rsidRDefault="000D33D6" w:rsidP="000D33D6">
      <w:pPr>
        <w:pStyle w:val="BodyText"/>
        <w:spacing w:before="75"/>
        <w:ind w:left="100" w:right="61"/>
      </w:pPr>
      <w:proofErr w:type="gramStart"/>
      <w:r>
        <w:t>should</w:t>
      </w:r>
      <w:proofErr w:type="gramEnd"/>
      <w:r>
        <w:t xml:space="preserve"> have their dossiers (curriculum vitae, transcripts, samples of their writing, and a statement of their individual strengths) filed with the Director of Graduate Studies by the end of summer.</w:t>
      </w:r>
    </w:p>
    <w:p w:rsidR="000D33D6" w:rsidRDefault="000D33D6" w:rsidP="000D33D6">
      <w:pPr>
        <w:pStyle w:val="BodyText"/>
        <w:rPr>
          <w:sz w:val="26"/>
        </w:rPr>
      </w:pPr>
    </w:p>
    <w:p w:rsidR="000D33D6" w:rsidRDefault="000D33D6" w:rsidP="000D33D6">
      <w:pPr>
        <w:pStyle w:val="Heading1"/>
        <w:spacing w:before="160"/>
        <w:rPr>
          <w:rFonts w:ascii="Arial"/>
        </w:rPr>
      </w:pPr>
      <w:r>
        <w:rPr>
          <w:rFonts w:ascii="Arial"/>
        </w:rPr>
        <w:t>Afterword</w:t>
      </w:r>
    </w:p>
    <w:p w:rsidR="000D33D6" w:rsidRDefault="000D33D6" w:rsidP="000D33D6">
      <w:pPr>
        <w:pStyle w:val="BodyText"/>
        <w:spacing w:before="8"/>
        <w:rPr>
          <w:b/>
        </w:rPr>
      </w:pPr>
    </w:p>
    <w:p w:rsidR="000D33D6" w:rsidRDefault="000D33D6" w:rsidP="000D33D6">
      <w:pPr>
        <w:pStyle w:val="BodyText"/>
        <w:ind w:left="100" w:right="220"/>
      </w:pPr>
      <w:r>
        <w:t xml:space="preserve">This handbook has been prepared for the purpose of providing graduate students with clear and distinct markers concerning the department’s expectations of them, and reciprocally, what they should expect of the department. </w:t>
      </w:r>
      <w:r>
        <w:rPr>
          <w:i/>
        </w:rPr>
        <w:t>It will be revised from time to time with input from faculty and students</w:t>
      </w:r>
      <w:r>
        <w:t>. In the meantime, each student should consult it regularly, along with his/her adviser and the Graduate Coordinator. The faculty trusts that you will have a highly productive and satisfying six-year stay in the department.</w:t>
      </w:r>
    </w:p>
    <w:p w:rsidR="000D33D6" w:rsidRPr="007B3B18" w:rsidRDefault="000D33D6" w:rsidP="007B3B18">
      <w:pPr>
        <w:pStyle w:val="BodyText"/>
        <w:ind w:right="108"/>
        <w:rPr>
          <w:i/>
        </w:rPr>
        <w:sectPr w:rsidR="000D33D6" w:rsidRPr="007B3B18">
          <w:pgSz w:w="12240" w:h="15840"/>
          <w:pgMar w:top="1360" w:right="1400" w:bottom="480" w:left="1420" w:header="0" w:footer="294" w:gutter="0"/>
          <w:cols w:space="720"/>
        </w:sectPr>
      </w:pPr>
    </w:p>
    <w:p w:rsidR="00BE1C53" w:rsidRDefault="00BE1C53">
      <w:pPr>
        <w:pStyle w:val="BodyText"/>
        <w:rPr>
          <w:b/>
          <w:i/>
        </w:rPr>
      </w:pPr>
    </w:p>
    <w:p w:rsidR="00BE1C53" w:rsidRDefault="00BE1C53">
      <w:pPr>
        <w:sectPr w:rsidR="00BE1C53">
          <w:footerReference w:type="default" r:id="rId14"/>
          <w:pgSz w:w="12240" w:h="15840"/>
          <w:pgMar w:top="1360" w:right="1420" w:bottom="480" w:left="1460" w:header="0" w:footer="294" w:gutter="0"/>
          <w:cols w:space="720"/>
        </w:sectPr>
      </w:pPr>
    </w:p>
    <w:p w:rsidR="00BE1C53" w:rsidRDefault="00BE1C53">
      <w:pPr>
        <w:pStyle w:val="BodyText"/>
        <w:rPr>
          <w:sz w:val="20"/>
        </w:rPr>
      </w:pPr>
    </w:p>
    <w:p w:rsidR="00BE1C53" w:rsidRDefault="00BE1C53">
      <w:pPr>
        <w:pStyle w:val="BodyText"/>
        <w:rPr>
          <w:sz w:val="20"/>
        </w:rPr>
      </w:pPr>
    </w:p>
    <w:p w:rsidR="00BE1C53" w:rsidRDefault="00BE1C53">
      <w:pPr>
        <w:pStyle w:val="BodyText"/>
        <w:rPr>
          <w:sz w:val="20"/>
        </w:rPr>
      </w:pPr>
    </w:p>
    <w:p w:rsidR="00BE1C53" w:rsidRDefault="00BE1C53">
      <w:pPr>
        <w:pStyle w:val="BodyText"/>
        <w:rPr>
          <w:sz w:val="20"/>
        </w:rPr>
      </w:pPr>
    </w:p>
    <w:p w:rsidR="00BE1C53" w:rsidRDefault="00BE1C53">
      <w:pPr>
        <w:pStyle w:val="BodyText"/>
        <w:rPr>
          <w:sz w:val="20"/>
        </w:rPr>
      </w:pPr>
    </w:p>
    <w:p w:rsidR="00BE1C53" w:rsidRDefault="00BE1C53">
      <w:pPr>
        <w:pStyle w:val="BodyText"/>
        <w:rPr>
          <w:sz w:val="20"/>
        </w:rPr>
      </w:pPr>
    </w:p>
    <w:p w:rsidR="00BE1C53" w:rsidRDefault="00BE1C53">
      <w:pPr>
        <w:pStyle w:val="BodyText"/>
        <w:rPr>
          <w:sz w:val="20"/>
        </w:rPr>
      </w:pPr>
    </w:p>
    <w:p w:rsidR="00BE1C53" w:rsidRDefault="000D33D6">
      <w:pPr>
        <w:spacing w:before="206"/>
        <w:ind w:left="2723"/>
        <w:rPr>
          <w:sz w:val="52"/>
        </w:rPr>
      </w:pPr>
      <w:bookmarkStart w:id="0" w:name="_GoBack"/>
      <w:r>
        <w:rPr>
          <w:sz w:val="52"/>
        </w:rPr>
        <w:t>APPENDICES</w:t>
      </w:r>
    </w:p>
    <w:p w:rsidR="00BE1C53" w:rsidRDefault="00BE1C53">
      <w:pPr>
        <w:rPr>
          <w:sz w:val="52"/>
        </w:rPr>
        <w:sectPr w:rsidR="00BE1C53">
          <w:pgSz w:w="12240" w:h="15840"/>
          <w:pgMar w:top="1500" w:right="1720" w:bottom="480" w:left="1720" w:header="0" w:footer="294" w:gutter="0"/>
          <w:cols w:space="720"/>
        </w:sectPr>
      </w:pPr>
    </w:p>
    <w:p w:rsidR="00BE1C53" w:rsidRDefault="000D33D6">
      <w:pPr>
        <w:spacing w:before="37" w:line="267" w:lineRule="exact"/>
        <w:ind w:left="82" w:right="8313"/>
        <w:jc w:val="center"/>
        <w:rPr>
          <w:rFonts w:ascii="Calibri"/>
        </w:rPr>
      </w:pPr>
      <w:r>
        <w:rPr>
          <w:rFonts w:ascii="Calibri"/>
        </w:rPr>
        <w:t>APPENDIX A:</w:t>
      </w:r>
    </w:p>
    <w:p w:rsidR="00BE1C53" w:rsidRDefault="000D33D6">
      <w:pPr>
        <w:pStyle w:val="Heading3"/>
        <w:spacing w:line="274" w:lineRule="exact"/>
      </w:pPr>
      <w:r>
        <w:t>The Graduate Appeals Process</w:t>
      </w:r>
    </w:p>
    <w:p w:rsidR="00BE1C53" w:rsidRDefault="00BE1C53">
      <w:pPr>
        <w:pStyle w:val="BodyText"/>
        <w:spacing w:before="8"/>
        <w:rPr>
          <w:b/>
          <w:sz w:val="27"/>
        </w:rPr>
      </w:pPr>
    </w:p>
    <w:p w:rsidR="00BE1C53" w:rsidRDefault="000D33D6">
      <w:pPr>
        <w:pStyle w:val="BodyText"/>
        <w:ind w:left="220" w:right="574"/>
      </w:pPr>
      <w:r>
        <w:rPr>
          <w:spacing w:val="-7"/>
        </w:rPr>
        <w:t xml:space="preserve">Federal </w:t>
      </w:r>
      <w:r>
        <w:rPr>
          <w:spacing w:val="-5"/>
        </w:rPr>
        <w:t xml:space="preserve">law and UWM </w:t>
      </w:r>
      <w:r>
        <w:rPr>
          <w:spacing w:val="-7"/>
        </w:rPr>
        <w:t xml:space="preserve">policy require programs </w:t>
      </w:r>
      <w:r>
        <w:rPr>
          <w:spacing w:val="-5"/>
        </w:rPr>
        <w:t xml:space="preserve">and </w:t>
      </w:r>
      <w:r>
        <w:rPr>
          <w:spacing w:val="-7"/>
        </w:rPr>
        <w:t xml:space="preserve">departments </w:t>
      </w:r>
      <w:r>
        <w:rPr>
          <w:spacing w:val="-4"/>
        </w:rPr>
        <w:t xml:space="preserve">to </w:t>
      </w:r>
      <w:r>
        <w:rPr>
          <w:spacing w:val="-6"/>
        </w:rPr>
        <w:t xml:space="preserve">have </w:t>
      </w:r>
      <w:r>
        <w:rPr>
          <w:spacing w:val="-7"/>
        </w:rPr>
        <w:t xml:space="preserve">procedures </w:t>
      </w:r>
      <w:r>
        <w:rPr>
          <w:spacing w:val="-4"/>
        </w:rPr>
        <w:t xml:space="preserve">for </w:t>
      </w:r>
      <w:r>
        <w:rPr>
          <w:spacing w:val="-7"/>
        </w:rPr>
        <w:t xml:space="preserve">graduate students </w:t>
      </w:r>
      <w:r>
        <w:rPr>
          <w:spacing w:val="-5"/>
        </w:rPr>
        <w:t xml:space="preserve">to </w:t>
      </w:r>
      <w:r>
        <w:rPr>
          <w:spacing w:val="-7"/>
        </w:rPr>
        <w:t xml:space="preserve">appeal academic decisions </w:t>
      </w:r>
      <w:r>
        <w:rPr>
          <w:spacing w:val="-6"/>
        </w:rPr>
        <w:t xml:space="preserve">such </w:t>
      </w:r>
      <w:r>
        <w:rPr>
          <w:spacing w:val="-4"/>
        </w:rPr>
        <w:t xml:space="preserve">as </w:t>
      </w:r>
      <w:r>
        <w:rPr>
          <w:spacing w:val="-7"/>
        </w:rPr>
        <w:t xml:space="preserve">grades </w:t>
      </w:r>
      <w:r>
        <w:rPr>
          <w:spacing w:val="-4"/>
        </w:rPr>
        <w:t xml:space="preserve">or </w:t>
      </w:r>
      <w:r>
        <w:rPr>
          <w:spacing w:val="-8"/>
        </w:rPr>
        <w:t xml:space="preserve">scholastic </w:t>
      </w:r>
      <w:r>
        <w:rPr>
          <w:spacing w:val="-7"/>
        </w:rPr>
        <w:t xml:space="preserve">standing. </w:t>
      </w:r>
      <w:r>
        <w:rPr>
          <w:spacing w:val="-6"/>
        </w:rPr>
        <w:t xml:space="preserve">These </w:t>
      </w:r>
      <w:r>
        <w:rPr>
          <w:spacing w:val="-7"/>
        </w:rPr>
        <w:t xml:space="preserve">procedures ensure </w:t>
      </w:r>
      <w:r>
        <w:rPr>
          <w:spacing w:val="-5"/>
        </w:rPr>
        <w:t xml:space="preserve">the </w:t>
      </w:r>
      <w:r>
        <w:rPr>
          <w:spacing w:val="-7"/>
        </w:rPr>
        <w:t xml:space="preserve">protection </w:t>
      </w:r>
      <w:r>
        <w:rPr>
          <w:spacing w:val="-5"/>
        </w:rPr>
        <w:t xml:space="preserve">of </w:t>
      </w:r>
      <w:r>
        <w:rPr>
          <w:spacing w:val="-7"/>
        </w:rPr>
        <w:t xml:space="preserve">students' rights. </w:t>
      </w:r>
      <w:r>
        <w:rPr>
          <w:spacing w:val="-6"/>
        </w:rPr>
        <w:t xml:space="preserve">This </w:t>
      </w:r>
      <w:r>
        <w:rPr>
          <w:spacing w:val="-7"/>
        </w:rPr>
        <w:t xml:space="preserve">section serves </w:t>
      </w:r>
      <w:r>
        <w:rPr>
          <w:spacing w:val="-4"/>
        </w:rPr>
        <w:t xml:space="preserve">as </w:t>
      </w:r>
      <w:r>
        <w:t xml:space="preserve">a </w:t>
      </w:r>
      <w:r>
        <w:rPr>
          <w:spacing w:val="-7"/>
        </w:rPr>
        <w:t xml:space="preserve">reference </w:t>
      </w:r>
      <w:r>
        <w:rPr>
          <w:spacing w:val="-4"/>
        </w:rPr>
        <w:t xml:space="preserve">on </w:t>
      </w:r>
      <w:r>
        <w:rPr>
          <w:spacing w:val="-7"/>
        </w:rPr>
        <w:t xml:space="preserve">procedures </w:t>
      </w:r>
      <w:r>
        <w:rPr>
          <w:spacing w:val="-5"/>
        </w:rPr>
        <w:t xml:space="preserve">for </w:t>
      </w:r>
      <w:r>
        <w:rPr>
          <w:spacing w:val="-7"/>
        </w:rPr>
        <w:t>graduate student academic appeals.</w:t>
      </w:r>
    </w:p>
    <w:p w:rsidR="00BE1C53" w:rsidRDefault="00BE1C53">
      <w:pPr>
        <w:pStyle w:val="BodyText"/>
        <w:spacing w:before="10"/>
        <w:rPr>
          <w:sz w:val="23"/>
        </w:rPr>
      </w:pPr>
    </w:p>
    <w:p w:rsidR="00BE1C53" w:rsidRDefault="000D33D6">
      <w:pPr>
        <w:pStyle w:val="BodyText"/>
        <w:spacing w:before="1"/>
        <w:ind w:left="220"/>
      </w:pPr>
      <w:r>
        <w:rPr>
          <w:spacing w:val="-7"/>
        </w:rPr>
        <w:t xml:space="preserve">Although individual programs </w:t>
      </w:r>
      <w:r>
        <w:rPr>
          <w:spacing w:val="-5"/>
        </w:rPr>
        <w:t xml:space="preserve">and </w:t>
      </w:r>
      <w:r>
        <w:rPr>
          <w:spacing w:val="-7"/>
        </w:rPr>
        <w:t xml:space="preserve">departments </w:t>
      </w:r>
      <w:r>
        <w:rPr>
          <w:spacing w:val="-6"/>
        </w:rPr>
        <w:t xml:space="preserve">must </w:t>
      </w:r>
      <w:r>
        <w:rPr>
          <w:spacing w:val="-7"/>
        </w:rPr>
        <w:t xml:space="preserve">comply </w:t>
      </w:r>
      <w:r>
        <w:rPr>
          <w:spacing w:val="-6"/>
        </w:rPr>
        <w:t xml:space="preserve">with </w:t>
      </w:r>
      <w:r>
        <w:rPr>
          <w:spacing w:val="-5"/>
        </w:rPr>
        <w:t xml:space="preserve">the </w:t>
      </w:r>
      <w:r>
        <w:rPr>
          <w:spacing w:val="-7"/>
        </w:rPr>
        <w:t xml:space="preserve">fundamental aspects </w:t>
      </w:r>
      <w:r>
        <w:rPr>
          <w:spacing w:val="-5"/>
        </w:rPr>
        <w:t xml:space="preserve">of the </w:t>
      </w:r>
      <w:r>
        <w:rPr>
          <w:spacing w:val="-7"/>
        </w:rPr>
        <w:t xml:space="preserve">three-step </w:t>
      </w:r>
      <w:r>
        <w:rPr>
          <w:spacing w:val="-8"/>
        </w:rPr>
        <w:t xml:space="preserve">procedure </w:t>
      </w:r>
      <w:r>
        <w:rPr>
          <w:spacing w:val="-7"/>
        </w:rPr>
        <w:t xml:space="preserve">described below, </w:t>
      </w:r>
      <w:r>
        <w:rPr>
          <w:spacing w:val="-5"/>
        </w:rPr>
        <w:t xml:space="preserve">the </w:t>
      </w:r>
      <w:r>
        <w:rPr>
          <w:spacing w:val="-7"/>
        </w:rPr>
        <w:t xml:space="preserve">composition </w:t>
      </w:r>
      <w:r>
        <w:rPr>
          <w:spacing w:val="-6"/>
        </w:rPr>
        <w:t xml:space="preserve">and </w:t>
      </w:r>
      <w:r>
        <w:rPr>
          <w:spacing w:val="-7"/>
        </w:rPr>
        <w:t xml:space="preserve">formality </w:t>
      </w:r>
      <w:r>
        <w:rPr>
          <w:spacing w:val="-5"/>
        </w:rPr>
        <w:t xml:space="preserve">of </w:t>
      </w:r>
      <w:r>
        <w:rPr>
          <w:spacing w:val="-6"/>
        </w:rPr>
        <w:t xml:space="preserve">their </w:t>
      </w:r>
      <w:r>
        <w:rPr>
          <w:spacing w:val="-7"/>
        </w:rPr>
        <w:t xml:space="preserve">committees </w:t>
      </w:r>
      <w:r>
        <w:rPr>
          <w:spacing w:val="-5"/>
        </w:rPr>
        <w:t xml:space="preserve">may </w:t>
      </w:r>
      <w:r>
        <w:rPr>
          <w:spacing w:val="-7"/>
        </w:rPr>
        <w:t xml:space="preserve">differ. </w:t>
      </w:r>
      <w:r>
        <w:rPr>
          <w:spacing w:val="-4"/>
        </w:rPr>
        <w:t xml:space="preserve">In </w:t>
      </w:r>
      <w:r>
        <w:rPr>
          <w:spacing w:val="-5"/>
        </w:rPr>
        <w:t xml:space="preserve">all </w:t>
      </w:r>
      <w:r>
        <w:rPr>
          <w:spacing w:val="-7"/>
        </w:rPr>
        <w:t xml:space="preserve">cases, </w:t>
      </w:r>
      <w:r>
        <w:rPr>
          <w:spacing w:val="-6"/>
        </w:rPr>
        <w:t xml:space="preserve">the final </w:t>
      </w:r>
      <w:r>
        <w:rPr>
          <w:spacing w:val="-7"/>
        </w:rPr>
        <w:t xml:space="preserve">authority </w:t>
      </w:r>
      <w:r>
        <w:rPr>
          <w:spacing w:val="-4"/>
        </w:rPr>
        <w:t xml:space="preserve">of </w:t>
      </w:r>
      <w:r>
        <w:rPr>
          <w:spacing w:val="-7"/>
        </w:rPr>
        <w:t xml:space="preserve">graduate student appeals </w:t>
      </w:r>
      <w:r>
        <w:rPr>
          <w:spacing w:val="-4"/>
        </w:rPr>
        <w:t xml:space="preserve">is </w:t>
      </w:r>
      <w:r>
        <w:rPr>
          <w:spacing w:val="-6"/>
        </w:rPr>
        <w:t xml:space="preserve">the Dean </w:t>
      </w:r>
      <w:r>
        <w:rPr>
          <w:spacing w:val="-5"/>
        </w:rPr>
        <w:t xml:space="preserve">of </w:t>
      </w:r>
      <w:r>
        <w:rPr>
          <w:spacing w:val="-6"/>
        </w:rPr>
        <w:t xml:space="preserve">the </w:t>
      </w:r>
      <w:r>
        <w:rPr>
          <w:spacing w:val="-7"/>
        </w:rPr>
        <w:t>Graduate School.</w:t>
      </w:r>
    </w:p>
    <w:p w:rsidR="00BE1C53" w:rsidRDefault="00BE1C53">
      <w:pPr>
        <w:pStyle w:val="BodyText"/>
      </w:pPr>
    </w:p>
    <w:p w:rsidR="00BE1C53" w:rsidRDefault="000D33D6">
      <w:pPr>
        <w:pStyle w:val="BodyText"/>
        <w:ind w:left="220"/>
      </w:pPr>
      <w:r>
        <w:rPr>
          <w:spacing w:val="-7"/>
        </w:rPr>
        <w:t xml:space="preserve">Appeals </w:t>
      </w:r>
      <w:r>
        <w:rPr>
          <w:spacing w:val="-5"/>
        </w:rPr>
        <w:t xml:space="preserve">of </w:t>
      </w:r>
      <w:r>
        <w:rPr>
          <w:spacing w:val="-7"/>
        </w:rPr>
        <w:t xml:space="preserve">academic </w:t>
      </w:r>
      <w:r>
        <w:rPr>
          <w:spacing w:val="-8"/>
        </w:rPr>
        <w:t xml:space="preserve">decisions </w:t>
      </w:r>
      <w:r>
        <w:rPr>
          <w:spacing w:val="-7"/>
        </w:rPr>
        <w:t xml:space="preserve">proceed through </w:t>
      </w:r>
      <w:r>
        <w:t xml:space="preserve">a </w:t>
      </w:r>
      <w:r>
        <w:rPr>
          <w:spacing w:val="-7"/>
        </w:rPr>
        <w:t xml:space="preserve">three-step procedure beginning </w:t>
      </w:r>
      <w:r>
        <w:rPr>
          <w:spacing w:val="-4"/>
        </w:rPr>
        <w:t xml:space="preserve">in </w:t>
      </w:r>
      <w:r>
        <w:rPr>
          <w:spacing w:val="-5"/>
        </w:rPr>
        <w:t xml:space="preserve">the </w:t>
      </w:r>
      <w:r>
        <w:rPr>
          <w:spacing w:val="-7"/>
        </w:rPr>
        <w:t xml:space="preserve">student's program </w:t>
      </w:r>
      <w:r>
        <w:rPr>
          <w:spacing w:val="-4"/>
        </w:rPr>
        <w:t xml:space="preserve">or </w:t>
      </w:r>
      <w:r>
        <w:rPr>
          <w:spacing w:val="-7"/>
        </w:rPr>
        <w:t xml:space="preserve">department </w:t>
      </w:r>
      <w:r>
        <w:rPr>
          <w:spacing w:val="-6"/>
        </w:rPr>
        <w:t xml:space="preserve">and </w:t>
      </w:r>
      <w:r>
        <w:rPr>
          <w:spacing w:val="-7"/>
        </w:rPr>
        <w:t xml:space="preserve">ending </w:t>
      </w:r>
      <w:r>
        <w:rPr>
          <w:spacing w:val="-6"/>
        </w:rPr>
        <w:t xml:space="preserve">with </w:t>
      </w:r>
      <w:r>
        <w:rPr>
          <w:spacing w:val="-5"/>
        </w:rPr>
        <w:t xml:space="preserve">the </w:t>
      </w:r>
      <w:r>
        <w:rPr>
          <w:spacing w:val="-6"/>
        </w:rPr>
        <w:t xml:space="preserve">Dean </w:t>
      </w:r>
      <w:r>
        <w:rPr>
          <w:spacing w:val="-5"/>
        </w:rPr>
        <w:t xml:space="preserve">of the </w:t>
      </w:r>
      <w:r>
        <w:rPr>
          <w:spacing w:val="-7"/>
        </w:rPr>
        <w:t xml:space="preserve">Graduate School. Appeals </w:t>
      </w:r>
      <w:r>
        <w:rPr>
          <w:spacing w:val="-4"/>
        </w:rPr>
        <w:t xml:space="preserve">of an </w:t>
      </w:r>
      <w:r>
        <w:rPr>
          <w:spacing w:val="-7"/>
        </w:rPr>
        <w:t xml:space="preserve">academic decision (e.g., grades, academic dismissal, outcome </w:t>
      </w:r>
      <w:r>
        <w:rPr>
          <w:spacing w:val="-5"/>
        </w:rPr>
        <w:t xml:space="preserve">of </w:t>
      </w:r>
      <w:r>
        <w:rPr>
          <w:spacing w:val="-7"/>
        </w:rPr>
        <w:t xml:space="preserve">master's degree capstone requirement, </w:t>
      </w:r>
      <w:proofErr w:type="gramStart"/>
      <w:r>
        <w:rPr>
          <w:spacing w:val="-7"/>
        </w:rPr>
        <w:t>outcome</w:t>
      </w:r>
      <w:proofErr w:type="gramEnd"/>
      <w:r>
        <w:rPr>
          <w:spacing w:val="-7"/>
        </w:rPr>
        <w:t xml:space="preserve"> </w:t>
      </w:r>
      <w:r>
        <w:rPr>
          <w:spacing w:val="-5"/>
        </w:rPr>
        <w:t xml:space="preserve">of </w:t>
      </w:r>
      <w:r>
        <w:rPr>
          <w:spacing w:val="-7"/>
        </w:rPr>
        <w:t xml:space="preserve">doctoral preliminary </w:t>
      </w:r>
      <w:r>
        <w:rPr>
          <w:spacing w:val="-6"/>
        </w:rPr>
        <w:t xml:space="preserve">exam) must </w:t>
      </w:r>
      <w:r>
        <w:rPr>
          <w:spacing w:val="-7"/>
        </w:rPr>
        <w:t xml:space="preserve">follow </w:t>
      </w:r>
      <w:r>
        <w:rPr>
          <w:spacing w:val="-6"/>
        </w:rPr>
        <w:t xml:space="preserve">this </w:t>
      </w:r>
      <w:r>
        <w:rPr>
          <w:spacing w:val="-7"/>
        </w:rPr>
        <w:t>sequence:</w:t>
      </w:r>
    </w:p>
    <w:p w:rsidR="00BE1C53" w:rsidRDefault="00BE1C53">
      <w:pPr>
        <w:pStyle w:val="BodyText"/>
        <w:spacing w:before="10"/>
        <w:rPr>
          <w:sz w:val="23"/>
        </w:rPr>
      </w:pPr>
    </w:p>
    <w:p w:rsidR="00BE1C53" w:rsidRDefault="000D33D6">
      <w:pPr>
        <w:pStyle w:val="BodyText"/>
        <w:ind w:left="220"/>
      </w:pPr>
      <w:r>
        <w:t>Step One-</w:t>
      </w:r>
    </w:p>
    <w:p w:rsidR="00BE1C53" w:rsidRDefault="000D33D6">
      <w:pPr>
        <w:pStyle w:val="BodyText"/>
        <w:ind w:left="220"/>
      </w:pPr>
      <w:r>
        <w:rPr>
          <w:spacing w:val="-7"/>
        </w:rPr>
        <w:t xml:space="preserve">Within </w:t>
      </w:r>
      <w:r>
        <w:rPr>
          <w:spacing w:val="-4"/>
        </w:rPr>
        <w:t xml:space="preserve">30 </w:t>
      </w:r>
      <w:r>
        <w:rPr>
          <w:spacing w:val="-7"/>
        </w:rPr>
        <w:t xml:space="preserve">working </w:t>
      </w:r>
      <w:r>
        <w:rPr>
          <w:spacing w:val="-6"/>
        </w:rPr>
        <w:t xml:space="preserve">days </w:t>
      </w:r>
      <w:r>
        <w:rPr>
          <w:spacing w:val="-4"/>
        </w:rPr>
        <w:t xml:space="preserve">of </w:t>
      </w:r>
      <w:r>
        <w:rPr>
          <w:spacing w:val="-5"/>
        </w:rPr>
        <w:t xml:space="preserve">the </w:t>
      </w:r>
      <w:r>
        <w:rPr>
          <w:spacing w:val="-7"/>
        </w:rPr>
        <w:t xml:space="preserve">action </w:t>
      </w:r>
      <w:r>
        <w:rPr>
          <w:spacing w:val="-6"/>
        </w:rPr>
        <w:t xml:space="preserve">that </w:t>
      </w:r>
      <w:r>
        <w:rPr>
          <w:spacing w:val="-7"/>
        </w:rPr>
        <w:t xml:space="preserve">prompted </w:t>
      </w:r>
      <w:r>
        <w:rPr>
          <w:spacing w:val="-5"/>
        </w:rPr>
        <w:t xml:space="preserve">the </w:t>
      </w:r>
      <w:r>
        <w:rPr>
          <w:spacing w:val="-7"/>
        </w:rPr>
        <w:t xml:space="preserve">appeal, </w:t>
      </w:r>
      <w:r>
        <w:rPr>
          <w:spacing w:val="-6"/>
        </w:rPr>
        <w:t xml:space="preserve">the </w:t>
      </w:r>
      <w:r>
        <w:rPr>
          <w:spacing w:val="-7"/>
        </w:rPr>
        <w:t xml:space="preserve">student appeals </w:t>
      </w:r>
      <w:r>
        <w:rPr>
          <w:spacing w:val="-4"/>
        </w:rPr>
        <w:t xml:space="preserve">to </w:t>
      </w:r>
      <w:r>
        <w:rPr>
          <w:spacing w:val="-6"/>
        </w:rPr>
        <w:t xml:space="preserve">the </w:t>
      </w:r>
      <w:r>
        <w:rPr>
          <w:spacing w:val="-7"/>
        </w:rPr>
        <w:t xml:space="preserve">faculty </w:t>
      </w:r>
      <w:r>
        <w:rPr>
          <w:spacing w:val="-6"/>
        </w:rPr>
        <w:t xml:space="preserve">member </w:t>
      </w:r>
      <w:r>
        <w:rPr>
          <w:spacing w:val="-4"/>
        </w:rPr>
        <w:t xml:space="preserve">or </w:t>
      </w:r>
      <w:r>
        <w:rPr>
          <w:spacing w:val="-7"/>
        </w:rPr>
        <w:t xml:space="preserve">faculty/staff </w:t>
      </w:r>
      <w:r>
        <w:rPr>
          <w:spacing w:val="-6"/>
        </w:rPr>
        <w:t xml:space="preserve">body </w:t>
      </w:r>
      <w:r>
        <w:rPr>
          <w:spacing w:val="-7"/>
        </w:rPr>
        <w:t xml:space="preserve">responsible </w:t>
      </w:r>
      <w:r>
        <w:rPr>
          <w:spacing w:val="-4"/>
        </w:rPr>
        <w:t xml:space="preserve">for </w:t>
      </w:r>
      <w:r>
        <w:rPr>
          <w:spacing w:val="-6"/>
        </w:rPr>
        <w:t xml:space="preserve">making </w:t>
      </w:r>
      <w:r>
        <w:rPr>
          <w:spacing w:val="-5"/>
        </w:rPr>
        <w:t xml:space="preserve">the </w:t>
      </w:r>
      <w:r>
        <w:rPr>
          <w:spacing w:val="-7"/>
        </w:rPr>
        <w:t xml:space="preserve">initial decision. </w:t>
      </w:r>
      <w:r>
        <w:rPr>
          <w:spacing w:val="-6"/>
        </w:rPr>
        <w:t xml:space="preserve">This </w:t>
      </w:r>
      <w:r>
        <w:rPr>
          <w:spacing w:val="-7"/>
        </w:rPr>
        <w:t xml:space="preserve">appeal </w:t>
      </w:r>
      <w:r>
        <w:rPr>
          <w:spacing w:val="-6"/>
        </w:rPr>
        <w:t xml:space="preserve">must </w:t>
      </w:r>
      <w:r>
        <w:rPr>
          <w:spacing w:val="-5"/>
        </w:rPr>
        <w:t xml:space="preserve">be </w:t>
      </w:r>
      <w:r>
        <w:rPr>
          <w:spacing w:val="-6"/>
        </w:rPr>
        <w:t xml:space="preserve">made </w:t>
      </w:r>
      <w:r>
        <w:rPr>
          <w:spacing w:val="-4"/>
        </w:rPr>
        <w:t xml:space="preserve">in </w:t>
      </w:r>
      <w:r>
        <w:rPr>
          <w:spacing w:val="-7"/>
        </w:rPr>
        <w:t xml:space="preserve">writing </w:t>
      </w:r>
      <w:r>
        <w:rPr>
          <w:spacing w:val="-5"/>
        </w:rPr>
        <w:t xml:space="preserve">and </w:t>
      </w:r>
      <w:r>
        <w:rPr>
          <w:spacing w:val="-7"/>
        </w:rPr>
        <w:t xml:space="preserve">should contain substantiating reasons </w:t>
      </w:r>
      <w:r>
        <w:rPr>
          <w:spacing w:val="-5"/>
        </w:rPr>
        <w:t xml:space="preserve">for </w:t>
      </w:r>
      <w:r>
        <w:rPr>
          <w:spacing w:val="-6"/>
        </w:rPr>
        <w:t xml:space="preserve">the </w:t>
      </w:r>
      <w:r>
        <w:rPr>
          <w:spacing w:val="-7"/>
        </w:rPr>
        <w:t xml:space="preserve">appeal, </w:t>
      </w:r>
      <w:r>
        <w:t xml:space="preserve">a </w:t>
      </w:r>
      <w:r>
        <w:rPr>
          <w:spacing w:val="-7"/>
        </w:rPr>
        <w:t xml:space="preserve">request </w:t>
      </w:r>
      <w:r>
        <w:rPr>
          <w:spacing w:val="-4"/>
        </w:rPr>
        <w:t xml:space="preserve">for </w:t>
      </w:r>
      <w:r>
        <w:t xml:space="preserve">a </w:t>
      </w:r>
      <w:r>
        <w:rPr>
          <w:spacing w:val="-7"/>
        </w:rPr>
        <w:t xml:space="preserve">specific remedy, </w:t>
      </w:r>
      <w:r>
        <w:rPr>
          <w:spacing w:val="-6"/>
        </w:rPr>
        <w:t xml:space="preserve">and </w:t>
      </w:r>
      <w:r>
        <w:t xml:space="preserve">a </w:t>
      </w:r>
      <w:r>
        <w:rPr>
          <w:spacing w:val="-7"/>
        </w:rPr>
        <w:t xml:space="preserve">rationale </w:t>
      </w:r>
      <w:r>
        <w:rPr>
          <w:spacing w:val="-4"/>
        </w:rPr>
        <w:t xml:space="preserve">for </w:t>
      </w:r>
      <w:r>
        <w:rPr>
          <w:spacing w:val="-6"/>
        </w:rPr>
        <w:t xml:space="preserve">the </w:t>
      </w:r>
      <w:r>
        <w:rPr>
          <w:spacing w:val="-7"/>
        </w:rPr>
        <w:t xml:space="preserve">remedy sought. </w:t>
      </w:r>
      <w:r>
        <w:rPr>
          <w:spacing w:val="-4"/>
        </w:rPr>
        <w:t xml:space="preserve">If </w:t>
      </w:r>
      <w:r>
        <w:rPr>
          <w:spacing w:val="-5"/>
        </w:rPr>
        <w:t xml:space="preserve">the </w:t>
      </w:r>
      <w:r>
        <w:rPr>
          <w:spacing w:val="-7"/>
        </w:rPr>
        <w:t xml:space="preserve">decision </w:t>
      </w:r>
      <w:r>
        <w:rPr>
          <w:spacing w:val="-4"/>
        </w:rPr>
        <w:t xml:space="preserve">is </w:t>
      </w:r>
      <w:r>
        <w:rPr>
          <w:spacing w:val="-7"/>
        </w:rPr>
        <w:t xml:space="preserve">negative </w:t>
      </w:r>
      <w:r>
        <w:rPr>
          <w:spacing w:val="-5"/>
        </w:rPr>
        <w:t xml:space="preserve">and the </w:t>
      </w:r>
      <w:r>
        <w:rPr>
          <w:spacing w:val="-7"/>
        </w:rPr>
        <w:t xml:space="preserve">student requests written notification, </w:t>
      </w:r>
      <w:r>
        <w:rPr>
          <w:spacing w:val="-6"/>
        </w:rPr>
        <w:t xml:space="preserve">the </w:t>
      </w:r>
      <w:r>
        <w:rPr>
          <w:spacing w:val="-7"/>
        </w:rPr>
        <w:t xml:space="preserve">faculty </w:t>
      </w:r>
      <w:r>
        <w:rPr>
          <w:spacing w:val="-6"/>
        </w:rPr>
        <w:t xml:space="preserve">member </w:t>
      </w:r>
      <w:r>
        <w:rPr>
          <w:spacing w:val="-4"/>
        </w:rPr>
        <w:t xml:space="preserve">or </w:t>
      </w:r>
      <w:r>
        <w:rPr>
          <w:spacing w:val="-6"/>
        </w:rPr>
        <w:t xml:space="preserve">body must </w:t>
      </w:r>
      <w:r>
        <w:rPr>
          <w:spacing w:val="-7"/>
        </w:rPr>
        <w:t xml:space="preserve">provide </w:t>
      </w:r>
      <w:r>
        <w:rPr>
          <w:spacing w:val="-5"/>
        </w:rPr>
        <w:t xml:space="preserve">the </w:t>
      </w:r>
      <w:r>
        <w:rPr>
          <w:spacing w:val="-7"/>
        </w:rPr>
        <w:t xml:space="preserve">student </w:t>
      </w:r>
      <w:r>
        <w:rPr>
          <w:spacing w:val="-6"/>
        </w:rPr>
        <w:t xml:space="preserve">with </w:t>
      </w:r>
      <w:r>
        <w:t xml:space="preserve">a </w:t>
      </w:r>
      <w:r>
        <w:rPr>
          <w:spacing w:val="-7"/>
        </w:rPr>
        <w:t xml:space="preserve">written statement </w:t>
      </w:r>
      <w:r>
        <w:rPr>
          <w:spacing w:val="-4"/>
        </w:rPr>
        <w:t xml:space="preserve">of </w:t>
      </w:r>
      <w:r>
        <w:rPr>
          <w:spacing w:val="-5"/>
        </w:rPr>
        <w:t xml:space="preserve">the </w:t>
      </w:r>
      <w:r>
        <w:rPr>
          <w:spacing w:val="-7"/>
        </w:rPr>
        <w:t xml:space="preserve">reason </w:t>
      </w:r>
      <w:r>
        <w:rPr>
          <w:spacing w:val="-5"/>
        </w:rPr>
        <w:t xml:space="preserve">for the </w:t>
      </w:r>
      <w:r>
        <w:rPr>
          <w:spacing w:val="-7"/>
        </w:rPr>
        <w:t>adverse decision.</w:t>
      </w:r>
    </w:p>
    <w:p w:rsidR="00BE1C53" w:rsidRDefault="00BE1C53">
      <w:pPr>
        <w:pStyle w:val="BodyText"/>
        <w:spacing w:before="1"/>
      </w:pPr>
    </w:p>
    <w:p w:rsidR="00BE1C53" w:rsidRDefault="000D33D6">
      <w:pPr>
        <w:pStyle w:val="BodyText"/>
        <w:ind w:left="220"/>
      </w:pPr>
      <w:r>
        <w:t>Step Two-</w:t>
      </w:r>
    </w:p>
    <w:p w:rsidR="00BE1C53" w:rsidRDefault="000D33D6">
      <w:pPr>
        <w:pStyle w:val="BodyText"/>
        <w:ind w:left="220" w:right="76"/>
      </w:pPr>
      <w:r>
        <w:rPr>
          <w:spacing w:val="-4"/>
        </w:rPr>
        <w:t>If</w:t>
      </w:r>
      <w:r>
        <w:rPr>
          <w:spacing w:val="-13"/>
        </w:rPr>
        <w:t xml:space="preserve"> </w:t>
      </w:r>
      <w:r>
        <w:rPr>
          <w:spacing w:val="-5"/>
        </w:rPr>
        <w:t>the</w:t>
      </w:r>
      <w:r>
        <w:rPr>
          <w:spacing w:val="-12"/>
        </w:rPr>
        <w:t xml:space="preserve"> </w:t>
      </w:r>
      <w:r>
        <w:rPr>
          <w:spacing w:val="-6"/>
        </w:rPr>
        <w:t>Step</w:t>
      </w:r>
      <w:r>
        <w:rPr>
          <w:spacing w:val="-15"/>
        </w:rPr>
        <w:t xml:space="preserve"> </w:t>
      </w:r>
      <w:r>
        <w:t>1</w:t>
      </w:r>
      <w:r>
        <w:rPr>
          <w:spacing w:val="-12"/>
        </w:rPr>
        <w:t xml:space="preserve"> </w:t>
      </w:r>
      <w:r>
        <w:rPr>
          <w:spacing w:val="-7"/>
        </w:rPr>
        <w:t>decision</w:t>
      </w:r>
      <w:r>
        <w:rPr>
          <w:spacing w:val="-12"/>
        </w:rPr>
        <w:t xml:space="preserve"> </w:t>
      </w:r>
      <w:r>
        <w:rPr>
          <w:spacing w:val="-4"/>
        </w:rPr>
        <w:t>is</w:t>
      </w:r>
      <w:r>
        <w:rPr>
          <w:spacing w:val="-16"/>
        </w:rPr>
        <w:t xml:space="preserve"> </w:t>
      </w:r>
      <w:r>
        <w:rPr>
          <w:spacing w:val="-5"/>
        </w:rPr>
        <w:t>not</w:t>
      </w:r>
      <w:r>
        <w:rPr>
          <w:spacing w:val="-13"/>
        </w:rPr>
        <w:t xml:space="preserve"> </w:t>
      </w:r>
      <w:r>
        <w:rPr>
          <w:spacing w:val="-4"/>
        </w:rPr>
        <w:t>in</w:t>
      </w:r>
      <w:r>
        <w:rPr>
          <w:spacing w:val="-12"/>
        </w:rPr>
        <w:t xml:space="preserve"> </w:t>
      </w:r>
      <w:r>
        <w:rPr>
          <w:spacing w:val="-6"/>
        </w:rPr>
        <w:t>the</w:t>
      </w:r>
      <w:r>
        <w:rPr>
          <w:spacing w:val="-12"/>
        </w:rPr>
        <w:t xml:space="preserve"> </w:t>
      </w:r>
      <w:r>
        <w:rPr>
          <w:spacing w:val="-7"/>
        </w:rPr>
        <w:t>student's</w:t>
      </w:r>
      <w:r>
        <w:rPr>
          <w:spacing w:val="-16"/>
        </w:rPr>
        <w:t xml:space="preserve"> </w:t>
      </w:r>
      <w:r>
        <w:rPr>
          <w:spacing w:val="-7"/>
        </w:rPr>
        <w:t>favor,</w:t>
      </w:r>
      <w:r>
        <w:rPr>
          <w:spacing w:val="-13"/>
        </w:rPr>
        <w:t xml:space="preserve"> </w:t>
      </w:r>
      <w:r>
        <w:rPr>
          <w:spacing w:val="-5"/>
        </w:rPr>
        <w:t>the</w:t>
      </w:r>
      <w:r>
        <w:rPr>
          <w:spacing w:val="-12"/>
        </w:rPr>
        <w:t xml:space="preserve"> </w:t>
      </w:r>
      <w:r>
        <w:rPr>
          <w:spacing w:val="-7"/>
        </w:rPr>
        <w:t>student</w:t>
      </w:r>
      <w:r>
        <w:rPr>
          <w:spacing w:val="-15"/>
        </w:rPr>
        <w:t xml:space="preserve"> </w:t>
      </w:r>
      <w:r>
        <w:rPr>
          <w:spacing w:val="-7"/>
        </w:rPr>
        <w:t>may,</w:t>
      </w:r>
      <w:r>
        <w:rPr>
          <w:spacing w:val="-10"/>
        </w:rPr>
        <w:t xml:space="preserve"> </w:t>
      </w:r>
      <w:r>
        <w:rPr>
          <w:spacing w:val="-7"/>
        </w:rPr>
        <w:t>within</w:t>
      </w:r>
      <w:r>
        <w:rPr>
          <w:spacing w:val="-12"/>
        </w:rPr>
        <w:t xml:space="preserve"> </w:t>
      </w:r>
      <w:r>
        <w:rPr>
          <w:spacing w:val="-4"/>
        </w:rPr>
        <w:t>10</w:t>
      </w:r>
      <w:r>
        <w:rPr>
          <w:spacing w:val="-12"/>
        </w:rPr>
        <w:t xml:space="preserve"> </w:t>
      </w:r>
      <w:r>
        <w:rPr>
          <w:spacing w:val="-7"/>
        </w:rPr>
        <w:t>working</w:t>
      </w:r>
      <w:r>
        <w:rPr>
          <w:spacing w:val="-15"/>
        </w:rPr>
        <w:t xml:space="preserve"> </w:t>
      </w:r>
      <w:r>
        <w:rPr>
          <w:spacing w:val="-6"/>
        </w:rPr>
        <w:t>days</w:t>
      </w:r>
      <w:r>
        <w:rPr>
          <w:spacing w:val="-13"/>
        </w:rPr>
        <w:t xml:space="preserve"> </w:t>
      </w:r>
      <w:r>
        <w:rPr>
          <w:spacing w:val="-4"/>
        </w:rPr>
        <w:t xml:space="preserve">of </w:t>
      </w:r>
      <w:r>
        <w:rPr>
          <w:spacing w:val="-7"/>
        </w:rPr>
        <w:t xml:space="preserve">receiving </w:t>
      </w:r>
      <w:r>
        <w:rPr>
          <w:spacing w:val="-5"/>
        </w:rPr>
        <w:t xml:space="preserve">the </w:t>
      </w:r>
      <w:r>
        <w:rPr>
          <w:spacing w:val="-7"/>
        </w:rPr>
        <w:t xml:space="preserve">decision, appeal </w:t>
      </w:r>
      <w:r>
        <w:rPr>
          <w:spacing w:val="-4"/>
        </w:rPr>
        <w:t xml:space="preserve">to </w:t>
      </w:r>
      <w:r>
        <w:rPr>
          <w:spacing w:val="-5"/>
        </w:rPr>
        <w:t xml:space="preserve">the </w:t>
      </w:r>
      <w:r>
        <w:rPr>
          <w:spacing w:val="-7"/>
        </w:rPr>
        <w:t xml:space="preserve">committee designated </w:t>
      </w:r>
      <w:r>
        <w:rPr>
          <w:spacing w:val="-4"/>
        </w:rPr>
        <w:t xml:space="preserve">by </w:t>
      </w:r>
      <w:r>
        <w:rPr>
          <w:spacing w:val="-5"/>
        </w:rPr>
        <w:t xml:space="preserve">the </w:t>
      </w:r>
      <w:r>
        <w:rPr>
          <w:spacing w:val="-7"/>
        </w:rPr>
        <w:t xml:space="preserve">graduate faculty </w:t>
      </w:r>
      <w:r>
        <w:rPr>
          <w:spacing w:val="-4"/>
        </w:rPr>
        <w:t xml:space="preserve">of </w:t>
      </w:r>
      <w:r>
        <w:rPr>
          <w:spacing w:val="-6"/>
        </w:rPr>
        <w:t xml:space="preserve">the </w:t>
      </w:r>
      <w:r>
        <w:rPr>
          <w:spacing w:val="-7"/>
        </w:rPr>
        <w:t xml:space="preserve">student's program </w:t>
      </w:r>
      <w:r>
        <w:rPr>
          <w:spacing w:val="-4"/>
        </w:rPr>
        <w:t xml:space="preserve">to </w:t>
      </w:r>
      <w:r>
        <w:rPr>
          <w:spacing w:val="-7"/>
        </w:rPr>
        <w:t xml:space="preserve">hear appeals. </w:t>
      </w:r>
      <w:r>
        <w:rPr>
          <w:spacing w:val="-5"/>
        </w:rPr>
        <w:t xml:space="preserve">The </w:t>
      </w:r>
      <w:r>
        <w:rPr>
          <w:spacing w:val="-7"/>
        </w:rPr>
        <w:t xml:space="preserve">appeal </w:t>
      </w:r>
      <w:r>
        <w:rPr>
          <w:spacing w:val="-6"/>
        </w:rPr>
        <w:t xml:space="preserve">must </w:t>
      </w:r>
      <w:r>
        <w:rPr>
          <w:spacing w:val="-5"/>
        </w:rPr>
        <w:t xml:space="preserve">be </w:t>
      </w:r>
      <w:r>
        <w:rPr>
          <w:spacing w:val="-6"/>
        </w:rPr>
        <w:t xml:space="preserve">made </w:t>
      </w:r>
      <w:r>
        <w:rPr>
          <w:spacing w:val="-4"/>
        </w:rPr>
        <w:t xml:space="preserve">in </w:t>
      </w:r>
      <w:r>
        <w:rPr>
          <w:spacing w:val="-7"/>
        </w:rPr>
        <w:t xml:space="preserve">writing </w:t>
      </w:r>
      <w:r>
        <w:rPr>
          <w:spacing w:val="-5"/>
        </w:rPr>
        <w:t xml:space="preserve">and </w:t>
      </w:r>
      <w:r>
        <w:rPr>
          <w:spacing w:val="-7"/>
        </w:rPr>
        <w:t>should contain substantiating</w:t>
      </w:r>
      <w:r>
        <w:rPr>
          <w:spacing w:val="-15"/>
        </w:rPr>
        <w:t xml:space="preserve"> </w:t>
      </w:r>
      <w:r>
        <w:rPr>
          <w:spacing w:val="-7"/>
        </w:rPr>
        <w:t>reasons</w:t>
      </w:r>
      <w:r>
        <w:rPr>
          <w:spacing w:val="-16"/>
        </w:rPr>
        <w:t xml:space="preserve"> </w:t>
      </w:r>
      <w:r>
        <w:rPr>
          <w:spacing w:val="-5"/>
        </w:rPr>
        <w:t>for</w:t>
      </w:r>
      <w:r>
        <w:rPr>
          <w:spacing w:val="-14"/>
        </w:rPr>
        <w:t xml:space="preserve"> </w:t>
      </w:r>
      <w:r>
        <w:rPr>
          <w:spacing w:val="-5"/>
        </w:rPr>
        <w:t>the</w:t>
      </w:r>
      <w:r>
        <w:rPr>
          <w:spacing w:val="-12"/>
        </w:rPr>
        <w:t xml:space="preserve"> </w:t>
      </w:r>
      <w:r>
        <w:rPr>
          <w:spacing w:val="-7"/>
        </w:rPr>
        <w:t>appeal,</w:t>
      </w:r>
      <w:r>
        <w:rPr>
          <w:spacing w:val="-15"/>
        </w:rPr>
        <w:t xml:space="preserve"> </w:t>
      </w:r>
      <w:r>
        <w:t>a</w:t>
      </w:r>
      <w:r>
        <w:rPr>
          <w:spacing w:val="-12"/>
        </w:rPr>
        <w:t xml:space="preserve"> </w:t>
      </w:r>
      <w:r>
        <w:rPr>
          <w:spacing w:val="-7"/>
        </w:rPr>
        <w:t>request</w:t>
      </w:r>
      <w:r>
        <w:rPr>
          <w:spacing w:val="-15"/>
        </w:rPr>
        <w:t xml:space="preserve"> </w:t>
      </w:r>
      <w:r>
        <w:rPr>
          <w:spacing w:val="-4"/>
        </w:rPr>
        <w:t>for</w:t>
      </w:r>
      <w:r>
        <w:rPr>
          <w:spacing w:val="-14"/>
        </w:rPr>
        <w:t xml:space="preserve"> </w:t>
      </w:r>
      <w:r>
        <w:t>a</w:t>
      </w:r>
      <w:r>
        <w:rPr>
          <w:spacing w:val="-15"/>
        </w:rPr>
        <w:t xml:space="preserve"> </w:t>
      </w:r>
      <w:r>
        <w:rPr>
          <w:spacing w:val="-7"/>
        </w:rPr>
        <w:t>specific</w:t>
      </w:r>
      <w:r>
        <w:rPr>
          <w:spacing w:val="-13"/>
        </w:rPr>
        <w:t xml:space="preserve"> </w:t>
      </w:r>
      <w:r>
        <w:rPr>
          <w:spacing w:val="-7"/>
        </w:rPr>
        <w:t>remedy,</w:t>
      </w:r>
      <w:r>
        <w:rPr>
          <w:spacing w:val="-13"/>
        </w:rPr>
        <w:t xml:space="preserve"> </w:t>
      </w:r>
      <w:r>
        <w:rPr>
          <w:spacing w:val="-6"/>
        </w:rPr>
        <w:t>and</w:t>
      </w:r>
      <w:r>
        <w:rPr>
          <w:spacing w:val="-12"/>
        </w:rPr>
        <w:t xml:space="preserve"> </w:t>
      </w:r>
      <w:r>
        <w:t>a</w:t>
      </w:r>
      <w:r>
        <w:rPr>
          <w:spacing w:val="-12"/>
        </w:rPr>
        <w:t xml:space="preserve"> </w:t>
      </w:r>
      <w:r>
        <w:rPr>
          <w:spacing w:val="-7"/>
        </w:rPr>
        <w:t>rationale</w:t>
      </w:r>
      <w:r>
        <w:rPr>
          <w:spacing w:val="-17"/>
        </w:rPr>
        <w:t xml:space="preserve"> </w:t>
      </w:r>
      <w:r>
        <w:rPr>
          <w:spacing w:val="-4"/>
        </w:rPr>
        <w:t>for</w:t>
      </w:r>
      <w:r>
        <w:rPr>
          <w:spacing w:val="-14"/>
        </w:rPr>
        <w:t xml:space="preserve"> </w:t>
      </w:r>
      <w:r>
        <w:rPr>
          <w:spacing w:val="-6"/>
        </w:rPr>
        <w:t xml:space="preserve">the remedy </w:t>
      </w:r>
      <w:r>
        <w:rPr>
          <w:spacing w:val="-7"/>
        </w:rPr>
        <w:t xml:space="preserve">sought. </w:t>
      </w:r>
      <w:r>
        <w:rPr>
          <w:spacing w:val="-5"/>
        </w:rPr>
        <w:t xml:space="preserve">If </w:t>
      </w:r>
      <w:r>
        <w:t xml:space="preserve">a </w:t>
      </w:r>
      <w:r>
        <w:rPr>
          <w:spacing w:val="-6"/>
        </w:rPr>
        <w:t xml:space="preserve">Step </w:t>
      </w:r>
      <w:r>
        <w:t xml:space="preserve">2 </w:t>
      </w:r>
      <w:r>
        <w:rPr>
          <w:spacing w:val="-7"/>
        </w:rPr>
        <w:t xml:space="preserve">committee member </w:t>
      </w:r>
      <w:r>
        <w:rPr>
          <w:spacing w:val="-5"/>
        </w:rPr>
        <w:t xml:space="preserve">was </w:t>
      </w:r>
      <w:r>
        <w:rPr>
          <w:spacing w:val="-7"/>
        </w:rPr>
        <w:t xml:space="preserve">involved </w:t>
      </w:r>
      <w:r>
        <w:rPr>
          <w:spacing w:val="-4"/>
        </w:rPr>
        <w:t xml:space="preserve">in </w:t>
      </w:r>
      <w:r>
        <w:rPr>
          <w:spacing w:val="-6"/>
        </w:rPr>
        <w:t xml:space="preserve">making the Step </w:t>
      </w:r>
      <w:r>
        <w:rPr>
          <w:spacing w:val="-5"/>
        </w:rPr>
        <w:t xml:space="preserve">One </w:t>
      </w:r>
      <w:r>
        <w:rPr>
          <w:spacing w:val="-7"/>
        </w:rPr>
        <w:t xml:space="preserve">decision, </w:t>
      </w:r>
      <w:r>
        <w:rPr>
          <w:spacing w:val="-4"/>
        </w:rPr>
        <w:t xml:space="preserve">he or </w:t>
      </w:r>
      <w:r>
        <w:rPr>
          <w:spacing w:val="-5"/>
        </w:rPr>
        <w:t xml:space="preserve">she </w:t>
      </w:r>
      <w:r>
        <w:rPr>
          <w:spacing w:val="-6"/>
        </w:rPr>
        <w:t xml:space="preserve">must </w:t>
      </w:r>
      <w:r>
        <w:rPr>
          <w:spacing w:val="-4"/>
        </w:rPr>
        <w:t xml:space="preserve">be </w:t>
      </w:r>
      <w:r>
        <w:rPr>
          <w:spacing w:val="-7"/>
        </w:rPr>
        <w:t xml:space="preserve">replaced </w:t>
      </w:r>
      <w:r>
        <w:rPr>
          <w:spacing w:val="-4"/>
        </w:rPr>
        <w:t xml:space="preserve">on </w:t>
      </w:r>
      <w:r>
        <w:rPr>
          <w:spacing w:val="-5"/>
        </w:rPr>
        <w:t xml:space="preserve">the </w:t>
      </w:r>
      <w:r>
        <w:rPr>
          <w:spacing w:val="-7"/>
        </w:rPr>
        <w:t xml:space="preserve">committee according </w:t>
      </w:r>
      <w:r>
        <w:rPr>
          <w:spacing w:val="-4"/>
        </w:rPr>
        <w:t xml:space="preserve">to </w:t>
      </w:r>
      <w:r>
        <w:rPr>
          <w:spacing w:val="-7"/>
        </w:rPr>
        <w:t xml:space="preserve">established program </w:t>
      </w:r>
      <w:r>
        <w:rPr>
          <w:spacing w:val="-6"/>
        </w:rPr>
        <w:t xml:space="preserve">appeal </w:t>
      </w:r>
      <w:r>
        <w:rPr>
          <w:spacing w:val="-7"/>
        </w:rPr>
        <w:t xml:space="preserve">procedures. </w:t>
      </w:r>
      <w:r>
        <w:rPr>
          <w:spacing w:val="-5"/>
        </w:rPr>
        <w:t xml:space="preserve">If </w:t>
      </w:r>
      <w:r>
        <w:rPr>
          <w:spacing w:val="-8"/>
        </w:rPr>
        <w:t xml:space="preserve">necessary, </w:t>
      </w:r>
      <w:r>
        <w:rPr>
          <w:spacing w:val="-5"/>
        </w:rPr>
        <w:t xml:space="preserve">the </w:t>
      </w:r>
      <w:r>
        <w:rPr>
          <w:spacing w:val="-6"/>
        </w:rPr>
        <w:t xml:space="preserve">dean </w:t>
      </w:r>
      <w:r>
        <w:rPr>
          <w:spacing w:val="-5"/>
        </w:rPr>
        <w:t xml:space="preserve">of </w:t>
      </w:r>
      <w:r>
        <w:rPr>
          <w:spacing w:val="-6"/>
        </w:rPr>
        <w:t xml:space="preserve">the </w:t>
      </w:r>
      <w:r>
        <w:rPr>
          <w:spacing w:val="-7"/>
        </w:rPr>
        <w:t xml:space="preserve">school </w:t>
      </w:r>
      <w:r>
        <w:rPr>
          <w:spacing w:val="-4"/>
        </w:rPr>
        <w:t xml:space="preserve">or </w:t>
      </w:r>
      <w:r>
        <w:rPr>
          <w:spacing w:val="-7"/>
        </w:rPr>
        <w:t xml:space="preserve">college </w:t>
      </w:r>
      <w:r>
        <w:rPr>
          <w:spacing w:val="-4"/>
        </w:rPr>
        <w:t xml:space="preserve">in </w:t>
      </w:r>
      <w:r>
        <w:rPr>
          <w:spacing w:val="-7"/>
        </w:rPr>
        <w:t xml:space="preserve">which </w:t>
      </w:r>
      <w:r>
        <w:rPr>
          <w:spacing w:val="-5"/>
        </w:rPr>
        <w:t xml:space="preserve">the </w:t>
      </w:r>
      <w:r>
        <w:rPr>
          <w:spacing w:val="-7"/>
        </w:rPr>
        <w:t xml:space="preserve">program </w:t>
      </w:r>
      <w:r>
        <w:rPr>
          <w:spacing w:val="-4"/>
        </w:rPr>
        <w:t xml:space="preserve">is </w:t>
      </w:r>
      <w:r>
        <w:rPr>
          <w:spacing w:val="-7"/>
        </w:rPr>
        <w:t xml:space="preserve">located </w:t>
      </w:r>
      <w:r>
        <w:rPr>
          <w:spacing w:val="-5"/>
        </w:rPr>
        <w:t xml:space="preserve">may </w:t>
      </w:r>
      <w:r>
        <w:rPr>
          <w:spacing w:val="-7"/>
        </w:rPr>
        <w:t xml:space="preserve">appoint replacement committee members. </w:t>
      </w:r>
      <w:r>
        <w:rPr>
          <w:spacing w:val="-5"/>
        </w:rPr>
        <w:t xml:space="preserve">If </w:t>
      </w:r>
      <w:r>
        <w:rPr>
          <w:spacing w:val="-6"/>
        </w:rPr>
        <w:t xml:space="preserve">there </w:t>
      </w:r>
      <w:r>
        <w:rPr>
          <w:spacing w:val="-4"/>
        </w:rPr>
        <w:t xml:space="preserve">is </w:t>
      </w:r>
      <w:r>
        <w:rPr>
          <w:spacing w:val="-5"/>
        </w:rPr>
        <w:t xml:space="preserve">no </w:t>
      </w:r>
      <w:r>
        <w:rPr>
          <w:spacing w:val="-7"/>
        </w:rPr>
        <w:t xml:space="preserve">committee established </w:t>
      </w:r>
      <w:r>
        <w:rPr>
          <w:spacing w:val="-4"/>
        </w:rPr>
        <w:t xml:space="preserve">to </w:t>
      </w:r>
      <w:r>
        <w:rPr>
          <w:spacing w:val="-6"/>
        </w:rPr>
        <w:t xml:space="preserve">hear </w:t>
      </w:r>
      <w:r>
        <w:t xml:space="preserve">a </w:t>
      </w:r>
      <w:r>
        <w:rPr>
          <w:spacing w:val="-6"/>
        </w:rPr>
        <w:t xml:space="preserve">step </w:t>
      </w:r>
      <w:r>
        <w:t xml:space="preserve">2 </w:t>
      </w:r>
      <w:r>
        <w:rPr>
          <w:spacing w:val="-7"/>
        </w:rPr>
        <w:t xml:space="preserve">appeal, school </w:t>
      </w:r>
      <w:r>
        <w:rPr>
          <w:spacing w:val="-4"/>
        </w:rPr>
        <w:t xml:space="preserve">or </w:t>
      </w:r>
      <w:r>
        <w:rPr>
          <w:spacing w:val="-7"/>
        </w:rPr>
        <w:t xml:space="preserve">college </w:t>
      </w:r>
      <w:r>
        <w:rPr>
          <w:spacing w:val="-6"/>
        </w:rPr>
        <w:t xml:space="preserve">dean </w:t>
      </w:r>
      <w:r>
        <w:rPr>
          <w:spacing w:val="-7"/>
        </w:rPr>
        <w:t xml:space="preserve">should appoint </w:t>
      </w:r>
      <w:r>
        <w:rPr>
          <w:spacing w:val="-4"/>
        </w:rPr>
        <w:t xml:space="preserve">an ad </w:t>
      </w:r>
      <w:r>
        <w:rPr>
          <w:spacing w:val="-6"/>
        </w:rPr>
        <w:t xml:space="preserve">hoc </w:t>
      </w:r>
      <w:r>
        <w:rPr>
          <w:spacing w:val="-7"/>
        </w:rPr>
        <w:t xml:space="preserve">committee </w:t>
      </w:r>
      <w:r>
        <w:rPr>
          <w:spacing w:val="-5"/>
        </w:rPr>
        <w:t xml:space="preserve">to </w:t>
      </w:r>
      <w:r>
        <w:rPr>
          <w:spacing w:val="-6"/>
        </w:rPr>
        <w:t xml:space="preserve">handle the </w:t>
      </w:r>
      <w:r>
        <w:rPr>
          <w:spacing w:val="-7"/>
        </w:rPr>
        <w:t xml:space="preserve">appeal. </w:t>
      </w:r>
      <w:r>
        <w:rPr>
          <w:spacing w:val="-5"/>
        </w:rPr>
        <w:t xml:space="preserve">The </w:t>
      </w:r>
      <w:r>
        <w:rPr>
          <w:spacing w:val="-7"/>
        </w:rPr>
        <w:t xml:space="preserve">student will receive written notification </w:t>
      </w:r>
      <w:r>
        <w:rPr>
          <w:spacing w:val="-5"/>
        </w:rPr>
        <w:t xml:space="preserve">of </w:t>
      </w:r>
      <w:r>
        <w:rPr>
          <w:spacing w:val="-6"/>
        </w:rPr>
        <w:t xml:space="preserve">the </w:t>
      </w:r>
      <w:r>
        <w:rPr>
          <w:spacing w:val="-7"/>
        </w:rPr>
        <w:t xml:space="preserve">outcome </w:t>
      </w:r>
      <w:r>
        <w:rPr>
          <w:spacing w:val="-5"/>
        </w:rPr>
        <w:t xml:space="preserve">of </w:t>
      </w:r>
      <w:r>
        <w:rPr>
          <w:spacing w:val="-6"/>
        </w:rPr>
        <w:t xml:space="preserve">the Step </w:t>
      </w:r>
      <w:r>
        <w:t xml:space="preserve">2 </w:t>
      </w:r>
      <w:r>
        <w:rPr>
          <w:spacing w:val="-7"/>
        </w:rPr>
        <w:t>appeal.</w:t>
      </w:r>
    </w:p>
    <w:p w:rsidR="00BE1C53" w:rsidRDefault="00BE1C53">
      <w:pPr>
        <w:pStyle w:val="BodyText"/>
      </w:pPr>
    </w:p>
    <w:p w:rsidR="00BE1C53" w:rsidRDefault="000D33D6">
      <w:pPr>
        <w:pStyle w:val="BodyText"/>
        <w:spacing w:before="1"/>
        <w:ind w:left="220"/>
      </w:pPr>
      <w:r>
        <w:t>Step Three-</w:t>
      </w:r>
    </w:p>
    <w:p w:rsidR="00BE1C53" w:rsidRDefault="000D33D6">
      <w:pPr>
        <w:pStyle w:val="BodyText"/>
        <w:ind w:left="220" w:right="76"/>
      </w:pPr>
      <w:r>
        <w:rPr>
          <w:spacing w:val="-4"/>
        </w:rPr>
        <w:t xml:space="preserve">If </w:t>
      </w:r>
      <w:r>
        <w:rPr>
          <w:spacing w:val="-5"/>
        </w:rPr>
        <w:t xml:space="preserve">the </w:t>
      </w:r>
      <w:r>
        <w:rPr>
          <w:spacing w:val="-6"/>
        </w:rPr>
        <w:t xml:space="preserve">Step </w:t>
      </w:r>
      <w:r>
        <w:t xml:space="preserve">2 </w:t>
      </w:r>
      <w:r>
        <w:rPr>
          <w:spacing w:val="-7"/>
        </w:rPr>
        <w:t xml:space="preserve">decision </w:t>
      </w:r>
      <w:r>
        <w:rPr>
          <w:spacing w:val="-4"/>
        </w:rPr>
        <w:t xml:space="preserve">is </w:t>
      </w:r>
      <w:r>
        <w:rPr>
          <w:spacing w:val="-7"/>
        </w:rPr>
        <w:t xml:space="preserve">negative, </w:t>
      </w:r>
      <w:r>
        <w:rPr>
          <w:spacing w:val="-5"/>
        </w:rPr>
        <w:t xml:space="preserve">the </w:t>
      </w:r>
      <w:r>
        <w:rPr>
          <w:spacing w:val="-7"/>
        </w:rPr>
        <w:t xml:space="preserve">student may, within </w:t>
      </w:r>
      <w:r>
        <w:rPr>
          <w:spacing w:val="-4"/>
        </w:rPr>
        <w:t xml:space="preserve">10 </w:t>
      </w:r>
      <w:r>
        <w:rPr>
          <w:spacing w:val="-7"/>
        </w:rPr>
        <w:t xml:space="preserve">working </w:t>
      </w:r>
      <w:r>
        <w:rPr>
          <w:spacing w:val="-6"/>
        </w:rPr>
        <w:t xml:space="preserve">days </w:t>
      </w:r>
      <w:r>
        <w:rPr>
          <w:spacing w:val="-4"/>
        </w:rPr>
        <w:t xml:space="preserve">of </w:t>
      </w:r>
      <w:r>
        <w:rPr>
          <w:spacing w:val="-7"/>
        </w:rPr>
        <w:t xml:space="preserve">receiving </w:t>
      </w:r>
      <w:r>
        <w:rPr>
          <w:spacing w:val="-5"/>
        </w:rPr>
        <w:t xml:space="preserve">the </w:t>
      </w:r>
      <w:r>
        <w:rPr>
          <w:spacing w:val="-7"/>
        </w:rPr>
        <w:t xml:space="preserve">decision, appeal </w:t>
      </w:r>
      <w:r>
        <w:rPr>
          <w:spacing w:val="-4"/>
        </w:rPr>
        <w:t xml:space="preserve">to </w:t>
      </w:r>
      <w:r>
        <w:rPr>
          <w:spacing w:val="-5"/>
        </w:rPr>
        <w:t xml:space="preserve">the </w:t>
      </w:r>
      <w:r>
        <w:rPr>
          <w:spacing w:val="-6"/>
        </w:rPr>
        <w:t xml:space="preserve">Dean </w:t>
      </w:r>
      <w:r>
        <w:rPr>
          <w:spacing w:val="-5"/>
        </w:rPr>
        <w:t xml:space="preserve">of </w:t>
      </w:r>
      <w:r>
        <w:rPr>
          <w:spacing w:val="-6"/>
        </w:rPr>
        <w:t xml:space="preserve">the </w:t>
      </w:r>
      <w:r>
        <w:rPr>
          <w:spacing w:val="-7"/>
        </w:rPr>
        <w:t xml:space="preserve">Graduate School. </w:t>
      </w:r>
      <w:r>
        <w:rPr>
          <w:spacing w:val="-5"/>
        </w:rPr>
        <w:t xml:space="preserve">The </w:t>
      </w:r>
      <w:r>
        <w:rPr>
          <w:spacing w:val="-7"/>
        </w:rPr>
        <w:t xml:space="preserve">appeal </w:t>
      </w:r>
      <w:r>
        <w:rPr>
          <w:spacing w:val="-6"/>
        </w:rPr>
        <w:t xml:space="preserve">must </w:t>
      </w:r>
      <w:r>
        <w:rPr>
          <w:spacing w:val="-4"/>
        </w:rPr>
        <w:t xml:space="preserve">be </w:t>
      </w:r>
      <w:r>
        <w:rPr>
          <w:spacing w:val="-6"/>
        </w:rPr>
        <w:t xml:space="preserve">made </w:t>
      </w:r>
      <w:r>
        <w:rPr>
          <w:spacing w:val="-4"/>
        </w:rPr>
        <w:t xml:space="preserve">in </w:t>
      </w:r>
      <w:r>
        <w:rPr>
          <w:spacing w:val="-7"/>
        </w:rPr>
        <w:t xml:space="preserve">writing </w:t>
      </w:r>
      <w:r>
        <w:rPr>
          <w:spacing w:val="-5"/>
        </w:rPr>
        <w:t xml:space="preserve">and </w:t>
      </w:r>
      <w:r>
        <w:rPr>
          <w:spacing w:val="-7"/>
        </w:rPr>
        <w:t xml:space="preserve">should contain </w:t>
      </w:r>
      <w:r>
        <w:rPr>
          <w:spacing w:val="-6"/>
        </w:rPr>
        <w:t xml:space="preserve">the </w:t>
      </w:r>
      <w:r>
        <w:rPr>
          <w:spacing w:val="-7"/>
        </w:rPr>
        <w:t xml:space="preserve">reason </w:t>
      </w:r>
      <w:r>
        <w:rPr>
          <w:spacing w:val="-5"/>
        </w:rPr>
        <w:t xml:space="preserve">for the </w:t>
      </w:r>
      <w:r>
        <w:rPr>
          <w:spacing w:val="-7"/>
        </w:rPr>
        <w:t xml:space="preserve">appeal, substantial evidence </w:t>
      </w:r>
      <w:r>
        <w:rPr>
          <w:spacing w:val="-4"/>
        </w:rPr>
        <w:t xml:space="preserve">in </w:t>
      </w:r>
      <w:r>
        <w:rPr>
          <w:spacing w:val="-7"/>
        </w:rPr>
        <w:t xml:space="preserve">support </w:t>
      </w:r>
      <w:r>
        <w:rPr>
          <w:spacing w:val="-5"/>
        </w:rPr>
        <w:t xml:space="preserve">of </w:t>
      </w:r>
      <w:r>
        <w:rPr>
          <w:spacing w:val="-6"/>
        </w:rPr>
        <w:t xml:space="preserve">the </w:t>
      </w:r>
      <w:r>
        <w:rPr>
          <w:spacing w:val="-7"/>
        </w:rPr>
        <w:t xml:space="preserve">appeal, </w:t>
      </w:r>
      <w:r>
        <w:rPr>
          <w:spacing w:val="-5"/>
        </w:rPr>
        <w:t xml:space="preserve">and </w:t>
      </w:r>
      <w:r>
        <w:rPr>
          <w:spacing w:val="-6"/>
        </w:rPr>
        <w:t xml:space="preserve">the </w:t>
      </w:r>
      <w:r>
        <w:rPr>
          <w:spacing w:val="-7"/>
        </w:rPr>
        <w:t xml:space="preserve">solution sought. </w:t>
      </w:r>
      <w:r>
        <w:rPr>
          <w:spacing w:val="-5"/>
        </w:rPr>
        <w:t xml:space="preserve">The </w:t>
      </w:r>
      <w:r>
        <w:rPr>
          <w:spacing w:val="-7"/>
        </w:rPr>
        <w:t xml:space="preserve">appeal should </w:t>
      </w:r>
      <w:r>
        <w:rPr>
          <w:spacing w:val="-4"/>
        </w:rPr>
        <w:t xml:space="preserve">be </w:t>
      </w:r>
      <w:r>
        <w:rPr>
          <w:spacing w:val="-6"/>
        </w:rPr>
        <w:t xml:space="preserve">sent </w:t>
      </w:r>
      <w:r>
        <w:rPr>
          <w:spacing w:val="-4"/>
        </w:rPr>
        <w:t xml:space="preserve">to </w:t>
      </w:r>
      <w:r>
        <w:rPr>
          <w:spacing w:val="-5"/>
        </w:rPr>
        <w:t xml:space="preserve">the </w:t>
      </w:r>
      <w:r>
        <w:rPr>
          <w:spacing w:val="-7"/>
        </w:rPr>
        <w:t>appropriate Graduate School Associate Dean.</w:t>
      </w:r>
    </w:p>
    <w:p w:rsidR="00BE1C53" w:rsidRDefault="00BE1C53">
      <w:pPr>
        <w:sectPr w:rsidR="00BE1C53">
          <w:pgSz w:w="12240" w:h="15840"/>
          <w:pgMar w:top="1400" w:right="1320" w:bottom="480" w:left="1340" w:header="0" w:footer="294" w:gutter="0"/>
          <w:cols w:space="720"/>
        </w:sectPr>
      </w:pPr>
    </w:p>
    <w:p w:rsidR="00BE1C53" w:rsidRDefault="000D33D6">
      <w:pPr>
        <w:pStyle w:val="BodyText"/>
        <w:spacing w:before="75"/>
        <w:ind w:left="100" w:right="284"/>
      </w:pPr>
      <w:r>
        <w:rPr>
          <w:spacing w:val="-5"/>
        </w:rPr>
        <w:t xml:space="preserve">The </w:t>
      </w:r>
      <w:r>
        <w:rPr>
          <w:spacing w:val="-7"/>
        </w:rPr>
        <w:t xml:space="preserve">associate </w:t>
      </w:r>
      <w:r>
        <w:rPr>
          <w:spacing w:val="-6"/>
        </w:rPr>
        <w:t xml:space="preserve">dean </w:t>
      </w:r>
      <w:r>
        <w:rPr>
          <w:spacing w:val="-7"/>
        </w:rPr>
        <w:t xml:space="preserve">contacts </w:t>
      </w:r>
      <w:r>
        <w:rPr>
          <w:spacing w:val="-5"/>
        </w:rPr>
        <w:t xml:space="preserve">the </w:t>
      </w:r>
      <w:r>
        <w:rPr>
          <w:spacing w:val="-7"/>
        </w:rPr>
        <w:t xml:space="preserve">appropriate department </w:t>
      </w:r>
      <w:r>
        <w:rPr>
          <w:spacing w:val="-4"/>
        </w:rPr>
        <w:t xml:space="preserve">or </w:t>
      </w:r>
      <w:r>
        <w:rPr>
          <w:spacing w:val="-7"/>
        </w:rPr>
        <w:t xml:space="preserve">program </w:t>
      </w:r>
      <w:r>
        <w:rPr>
          <w:spacing w:val="-6"/>
        </w:rPr>
        <w:t xml:space="preserve">and </w:t>
      </w:r>
      <w:r>
        <w:rPr>
          <w:spacing w:val="-7"/>
        </w:rPr>
        <w:t xml:space="preserve">requests </w:t>
      </w:r>
      <w:r>
        <w:rPr>
          <w:spacing w:val="-5"/>
        </w:rPr>
        <w:t xml:space="preserve">all </w:t>
      </w:r>
      <w:r>
        <w:rPr>
          <w:spacing w:val="-7"/>
        </w:rPr>
        <w:t xml:space="preserve">pertinent </w:t>
      </w:r>
      <w:r>
        <w:rPr>
          <w:spacing w:val="-8"/>
        </w:rPr>
        <w:t xml:space="preserve">documentation </w:t>
      </w:r>
      <w:r>
        <w:rPr>
          <w:spacing w:val="-7"/>
        </w:rPr>
        <w:t xml:space="preserve">regarding </w:t>
      </w:r>
      <w:r>
        <w:rPr>
          <w:spacing w:val="-5"/>
        </w:rPr>
        <w:t xml:space="preserve">the </w:t>
      </w:r>
      <w:r>
        <w:rPr>
          <w:spacing w:val="-7"/>
        </w:rPr>
        <w:t xml:space="preserve">appeal. </w:t>
      </w:r>
      <w:r>
        <w:rPr>
          <w:spacing w:val="-6"/>
        </w:rPr>
        <w:t xml:space="preserve">For this </w:t>
      </w:r>
      <w:r>
        <w:rPr>
          <w:spacing w:val="-7"/>
        </w:rPr>
        <w:t xml:space="preserve">reason, departments </w:t>
      </w:r>
      <w:r>
        <w:rPr>
          <w:spacing w:val="-5"/>
        </w:rPr>
        <w:t xml:space="preserve">and </w:t>
      </w:r>
      <w:r>
        <w:rPr>
          <w:spacing w:val="-7"/>
        </w:rPr>
        <w:t xml:space="preserve">programs </w:t>
      </w:r>
      <w:r>
        <w:rPr>
          <w:spacing w:val="-5"/>
        </w:rPr>
        <w:t xml:space="preserve">are </w:t>
      </w:r>
      <w:r>
        <w:rPr>
          <w:spacing w:val="-7"/>
        </w:rPr>
        <w:t xml:space="preserve">urged </w:t>
      </w:r>
      <w:r>
        <w:rPr>
          <w:spacing w:val="-5"/>
        </w:rPr>
        <w:t>to:</w:t>
      </w:r>
    </w:p>
    <w:p w:rsidR="00BE1C53" w:rsidRDefault="00BE1C53">
      <w:pPr>
        <w:pStyle w:val="BodyText"/>
        <w:spacing w:before="11"/>
        <w:rPr>
          <w:sz w:val="23"/>
        </w:rPr>
      </w:pPr>
    </w:p>
    <w:p w:rsidR="00BE1C53" w:rsidRDefault="000D33D6">
      <w:pPr>
        <w:pStyle w:val="ListParagraph"/>
        <w:numPr>
          <w:ilvl w:val="2"/>
          <w:numId w:val="4"/>
        </w:numPr>
        <w:tabs>
          <w:tab w:val="left" w:pos="1420"/>
          <w:tab w:val="left" w:pos="1421"/>
        </w:tabs>
        <w:ind w:right="187"/>
        <w:rPr>
          <w:sz w:val="24"/>
        </w:rPr>
      </w:pPr>
      <w:r>
        <w:rPr>
          <w:spacing w:val="-6"/>
          <w:sz w:val="24"/>
        </w:rPr>
        <w:t>Notify</w:t>
      </w:r>
      <w:r>
        <w:rPr>
          <w:spacing w:val="-16"/>
          <w:sz w:val="24"/>
        </w:rPr>
        <w:t xml:space="preserve"> </w:t>
      </w:r>
      <w:r>
        <w:rPr>
          <w:spacing w:val="-7"/>
          <w:sz w:val="24"/>
        </w:rPr>
        <w:t>students</w:t>
      </w:r>
      <w:r>
        <w:rPr>
          <w:spacing w:val="-12"/>
          <w:sz w:val="24"/>
        </w:rPr>
        <w:t xml:space="preserve"> </w:t>
      </w:r>
      <w:r>
        <w:rPr>
          <w:spacing w:val="-4"/>
          <w:sz w:val="24"/>
        </w:rPr>
        <w:t>in</w:t>
      </w:r>
      <w:r>
        <w:rPr>
          <w:spacing w:val="-15"/>
          <w:sz w:val="24"/>
        </w:rPr>
        <w:t xml:space="preserve"> </w:t>
      </w:r>
      <w:r>
        <w:rPr>
          <w:spacing w:val="-7"/>
          <w:sz w:val="24"/>
        </w:rPr>
        <w:t>writing</w:t>
      </w:r>
      <w:r>
        <w:rPr>
          <w:spacing w:val="-11"/>
          <w:sz w:val="24"/>
        </w:rPr>
        <w:t xml:space="preserve"> </w:t>
      </w:r>
      <w:r>
        <w:rPr>
          <w:spacing w:val="-6"/>
          <w:sz w:val="24"/>
        </w:rPr>
        <w:t>about</w:t>
      </w:r>
      <w:r>
        <w:rPr>
          <w:spacing w:val="-15"/>
          <w:sz w:val="24"/>
        </w:rPr>
        <w:t xml:space="preserve"> </w:t>
      </w:r>
      <w:r>
        <w:rPr>
          <w:spacing w:val="-7"/>
          <w:sz w:val="24"/>
        </w:rPr>
        <w:t>department</w:t>
      </w:r>
      <w:r>
        <w:rPr>
          <w:spacing w:val="-12"/>
          <w:sz w:val="24"/>
        </w:rPr>
        <w:t xml:space="preserve"> </w:t>
      </w:r>
      <w:r>
        <w:rPr>
          <w:spacing w:val="-3"/>
          <w:sz w:val="24"/>
        </w:rPr>
        <w:t>or</w:t>
      </w:r>
      <w:r>
        <w:rPr>
          <w:spacing w:val="-14"/>
          <w:sz w:val="24"/>
        </w:rPr>
        <w:t xml:space="preserve"> </w:t>
      </w:r>
      <w:r>
        <w:rPr>
          <w:spacing w:val="-7"/>
          <w:sz w:val="24"/>
        </w:rPr>
        <w:t>program</w:t>
      </w:r>
      <w:r>
        <w:rPr>
          <w:spacing w:val="-11"/>
          <w:sz w:val="24"/>
        </w:rPr>
        <w:t xml:space="preserve"> </w:t>
      </w:r>
      <w:r>
        <w:rPr>
          <w:spacing w:val="-7"/>
          <w:sz w:val="24"/>
        </w:rPr>
        <w:t>appeal</w:t>
      </w:r>
      <w:r>
        <w:rPr>
          <w:spacing w:val="-14"/>
          <w:sz w:val="24"/>
        </w:rPr>
        <w:t xml:space="preserve"> </w:t>
      </w:r>
      <w:r>
        <w:rPr>
          <w:spacing w:val="-7"/>
          <w:sz w:val="24"/>
        </w:rPr>
        <w:t>procedures</w:t>
      </w:r>
      <w:r>
        <w:rPr>
          <w:spacing w:val="-12"/>
          <w:sz w:val="24"/>
        </w:rPr>
        <w:t xml:space="preserve"> </w:t>
      </w:r>
      <w:r>
        <w:rPr>
          <w:spacing w:val="-5"/>
          <w:sz w:val="24"/>
        </w:rPr>
        <w:t xml:space="preserve">and the </w:t>
      </w:r>
      <w:r>
        <w:rPr>
          <w:spacing w:val="-7"/>
          <w:sz w:val="24"/>
        </w:rPr>
        <w:t xml:space="preserve">scheduled meeting </w:t>
      </w:r>
      <w:r>
        <w:rPr>
          <w:spacing w:val="-4"/>
          <w:sz w:val="24"/>
        </w:rPr>
        <w:t xml:space="preserve">of </w:t>
      </w:r>
      <w:r>
        <w:rPr>
          <w:spacing w:val="-6"/>
          <w:sz w:val="24"/>
        </w:rPr>
        <w:t xml:space="preserve">the </w:t>
      </w:r>
      <w:r>
        <w:rPr>
          <w:spacing w:val="-7"/>
          <w:sz w:val="24"/>
        </w:rPr>
        <w:t>appeal</w:t>
      </w:r>
      <w:r>
        <w:rPr>
          <w:spacing w:val="-39"/>
          <w:sz w:val="24"/>
        </w:rPr>
        <w:t xml:space="preserve"> </w:t>
      </w:r>
      <w:r>
        <w:rPr>
          <w:spacing w:val="-7"/>
          <w:sz w:val="24"/>
        </w:rPr>
        <w:t>body.</w:t>
      </w:r>
    </w:p>
    <w:p w:rsidR="00BE1C53" w:rsidRDefault="000D33D6">
      <w:pPr>
        <w:pStyle w:val="ListParagraph"/>
        <w:numPr>
          <w:ilvl w:val="2"/>
          <w:numId w:val="4"/>
        </w:numPr>
        <w:tabs>
          <w:tab w:val="left" w:pos="1420"/>
          <w:tab w:val="left" w:pos="1421"/>
        </w:tabs>
        <w:spacing w:before="6" w:line="235" w:lineRule="auto"/>
        <w:ind w:right="116"/>
        <w:rPr>
          <w:sz w:val="24"/>
        </w:rPr>
      </w:pPr>
      <w:r>
        <w:rPr>
          <w:spacing w:val="-7"/>
          <w:sz w:val="24"/>
        </w:rPr>
        <w:t>Maintain</w:t>
      </w:r>
      <w:r>
        <w:rPr>
          <w:spacing w:val="-11"/>
          <w:sz w:val="24"/>
        </w:rPr>
        <w:t xml:space="preserve"> </w:t>
      </w:r>
      <w:r>
        <w:rPr>
          <w:spacing w:val="-7"/>
          <w:sz w:val="24"/>
        </w:rPr>
        <w:t>complete</w:t>
      </w:r>
      <w:r>
        <w:rPr>
          <w:spacing w:val="-11"/>
          <w:sz w:val="24"/>
        </w:rPr>
        <w:t xml:space="preserve"> </w:t>
      </w:r>
      <w:r>
        <w:rPr>
          <w:spacing w:val="-6"/>
          <w:sz w:val="24"/>
        </w:rPr>
        <w:t>and</w:t>
      </w:r>
      <w:r>
        <w:rPr>
          <w:spacing w:val="-11"/>
          <w:sz w:val="24"/>
        </w:rPr>
        <w:t xml:space="preserve"> </w:t>
      </w:r>
      <w:r>
        <w:rPr>
          <w:spacing w:val="-7"/>
          <w:sz w:val="24"/>
        </w:rPr>
        <w:t>legal</w:t>
      </w:r>
      <w:r>
        <w:rPr>
          <w:spacing w:val="-13"/>
          <w:sz w:val="24"/>
        </w:rPr>
        <w:t xml:space="preserve"> </w:t>
      </w:r>
      <w:r>
        <w:rPr>
          <w:spacing w:val="-6"/>
          <w:sz w:val="24"/>
        </w:rPr>
        <w:t>minutes</w:t>
      </w:r>
      <w:r>
        <w:rPr>
          <w:spacing w:val="-12"/>
          <w:sz w:val="24"/>
        </w:rPr>
        <w:t xml:space="preserve"> </w:t>
      </w:r>
      <w:r>
        <w:rPr>
          <w:spacing w:val="-5"/>
          <w:sz w:val="24"/>
        </w:rPr>
        <w:t>of</w:t>
      </w:r>
      <w:r>
        <w:rPr>
          <w:spacing w:val="-12"/>
          <w:sz w:val="24"/>
        </w:rPr>
        <w:t xml:space="preserve"> </w:t>
      </w:r>
      <w:r>
        <w:rPr>
          <w:spacing w:val="-5"/>
          <w:sz w:val="24"/>
        </w:rPr>
        <w:t>the</w:t>
      </w:r>
      <w:r>
        <w:rPr>
          <w:spacing w:val="-14"/>
          <w:sz w:val="24"/>
        </w:rPr>
        <w:t xml:space="preserve"> </w:t>
      </w:r>
      <w:r>
        <w:rPr>
          <w:spacing w:val="-6"/>
          <w:sz w:val="24"/>
        </w:rPr>
        <w:t>Step</w:t>
      </w:r>
      <w:r>
        <w:rPr>
          <w:spacing w:val="-14"/>
          <w:sz w:val="24"/>
        </w:rPr>
        <w:t xml:space="preserve"> </w:t>
      </w:r>
      <w:r>
        <w:rPr>
          <w:sz w:val="24"/>
        </w:rPr>
        <w:t>2</w:t>
      </w:r>
      <w:r>
        <w:rPr>
          <w:spacing w:val="-11"/>
          <w:sz w:val="24"/>
        </w:rPr>
        <w:t xml:space="preserve"> </w:t>
      </w:r>
      <w:r>
        <w:rPr>
          <w:spacing w:val="-7"/>
          <w:sz w:val="24"/>
        </w:rPr>
        <w:t>appeal</w:t>
      </w:r>
      <w:r>
        <w:rPr>
          <w:spacing w:val="-13"/>
          <w:sz w:val="24"/>
        </w:rPr>
        <w:t xml:space="preserve"> </w:t>
      </w:r>
      <w:r>
        <w:rPr>
          <w:spacing w:val="-7"/>
          <w:sz w:val="24"/>
        </w:rPr>
        <w:t>meeting</w:t>
      </w:r>
      <w:r>
        <w:rPr>
          <w:spacing w:val="-14"/>
          <w:sz w:val="24"/>
        </w:rPr>
        <w:t xml:space="preserve"> </w:t>
      </w:r>
      <w:r>
        <w:rPr>
          <w:spacing w:val="-6"/>
          <w:sz w:val="24"/>
        </w:rPr>
        <w:t>(see</w:t>
      </w:r>
      <w:r>
        <w:rPr>
          <w:spacing w:val="-14"/>
          <w:sz w:val="24"/>
        </w:rPr>
        <w:t xml:space="preserve"> </w:t>
      </w:r>
      <w:r>
        <w:rPr>
          <w:spacing w:val="-7"/>
          <w:sz w:val="24"/>
        </w:rPr>
        <w:t xml:space="preserve">section </w:t>
      </w:r>
      <w:r>
        <w:rPr>
          <w:spacing w:val="-6"/>
          <w:sz w:val="24"/>
        </w:rPr>
        <w:t>ii).</w:t>
      </w:r>
    </w:p>
    <w:p w:rsidR="00BE1C53" w:rsidRDefault="000D33D6">
      <w:pPr>
        <w:pStyle w:val="ListParagraph"/>
        <w:numPr>
          <w:ilvl w:val="2"/>
          <w:numId w:val="4"/>
        </w:numPr>
        <w:tabs>
          <w:tab w:val="left" w:pos="1420"/>
          <w:tab w:val="left" w:pos="1421"/>
        </w:tabs>
        <w:spacing w:line="293" w:lineRule="exact"/>
        <w:rPr>
          <w:sz w:val="24"/>
        </w:rPr>
      </w:pPr>
      <w:r>
        <w:rPr>
          <w:spacing w:val="-6"/>
          <w:sz w:val="24"/>
        </w:rPr>
        <w:t>Inform</w:t>
      </w:r>
      <w:r>
        <w:rPr>
          <w:spacing w:val="-12"/>
          <w:sz w:val="24"/>
        </w:rPr>
        <w:t xml:space="preserve"> </w:t>
      </w:r>
      <w:r>
        <w:rPr>
          <w:spacing w:val="-6"/>
          <w:sz w:val="24"/>
        </w:rPr>
        <w:t>the</w:t>
      </w:r>
      <w:r>
        <w:rPr>
          <w:spacing w:val="-12"/>
          <w:sz w:val="24"/>
        </w:rPr>
        <w:t xml:space="preserve"> </w:t>
      </w:r>
      <w:r>
        <w:rPr>
          <w:spacing w:val="-7"/>
          <w:sz w:val="24"/>
        </w:rPr>
        <w:t>student</w:t>
      </w:r>
      <w:r>
        <w:rPr>
          <w:spacing w:val="-15"/>
          <w:sz w:val="24"/>
        </w:rPr>
        <w:t xml:space="preserve"> </w:t>
      </w:r>
      <w:r>
        <w:rPr>
          <w:spacing w:val="-4"/>
          <w:sz w:val="24"/>
        </w:rPr>
        <w:t>in</w:t>
      </w:r>
      <w:r>
        <w:rPr>
          <w:spacing w:val="-12"/>
          <w:sz w:val="24"/>
        </w:rPr>
        <w:t xml:space="preserve"> </w:t>
      </w:r>
      <w:r>
        <w:rPr>
          <w:spacing w:val="-7"/>
          <w:sz w:val="24"/>
        </w:rPr>
        <w:t>writing</w:t>
      </w:r>
      <w:r>
        <w:rPr>
          <w:spacing w:val="-15"/>
          <w:sz w:val="24"/>
        </w:rPr>
        <w:t xml:space="preserve"> </w:t>
      </w:r>
      <w:r>
        <w:rPr>
          <w:spacing w:val="-4"/>
          <w:sz w:val="24"/>
        </w:rPr>
        <w:t>of</w:t>
      </w:r>
      <w:r>
        <w:rPr>
          <w:spacing w:val="-9"/>
          <w:sz w:val="24"/>
        </w:rPr>
        <w:t xml:space="preserve"> </w:t>
      </w:r>
      <w:r>
        <w:rPr>
          <w:spacing w:val="-6"/>
          <w:sz w:val="24"/>
        </w:rPr>
        <w:t>the</w:t>
      </w:r>
      <w:r>
        <w:rPr>
          <w:spacing w:val="-12"/>
          <w:sz w:val="24"/>
        </w:rPr>
        <w:t xml:space="preserve"> </w:t>
      </w:r>
      <w:r>
        <w:rPr>
          <w:spacing w:val="-7"/>
          <w:sz w:val="24"/>
        </w:rPr>
        <w:t>outcome</w:t>
      </w:r>
      <w:r>
        <w:rPr>
          <w:spacing w:val="-12"/>
          <w:sz w:val="24"/>
        </w:rPr>
        <w:t xml:space="preserve"> </w:t>
      </w:r>
      <w:r>
        <w:rPr>
          <w:spacing w:val="-5"/>
          <w:sz w:val="24"/>
        </w:rPr>
        <w:t>of</w:t>
      </w:r>
      <w:r>
        <w:rPr>
          <w:spacing w:val="-13"/>
          <w:sz w:val="24"/>
        </w:rPr>
        <w:t xml:space="preserve"> </w:t>
      </w:r>
      <w:r>
        <w:rPr>
          <w:spacing w:val="-6"/>
          <w:sz w:val="24"/>
        </w:rPr>
        <w:t>the</w:t>
      </w:r>
      <w:r>
        <w:rPr>
          <w:spacing w:val="-12"/>
          <w:sz w:val="24"/>
        </w:rPr>
        <w:t xml:space="preserve"> </w:t>
      </w:r>
      <w:r>
        <w:rPr>
          <w:spacing w:val="-7"/>
          <w:sz w:val="24"/>
        </w:rPr>
        <w:t>appeal.</w:t>
      </w:r>
    </w:p>
    <w:p w:rsidR="00BE1C53" w:rsidRDefault="000D33D6">
      <w:pPr>
        <w:pStyle w:val="ListParagraph"/>
        <w:numPr>
          <w:ilvl w:val="2"/>
          <w:numId w:val="4"/>
        </w:numPr>
        <w:tabs>
          <w:tab w:val="left" w:pos="1420"/>
          <w:tab w:val="left" w:pos="1421"/>
        </w:tabs>
        <w:ind w:right="245"/>
        <w:rPr>
          <w:sz w:val="24"/>
        </w:rPr>
      </w:pPr>
      <w:r>
        <w:rPr>
          <w:spacing w:val="-3"/>
          <w:sz w:val="24"/>
        </w:rPr>
        <w:t xml:space="preserve">To </w:t>
      </w:r>
      <w:r>
        <w:rPr>
          <w:spacing w:val="-7"/>
          <w:sz w:val="24"/>
        </w:rPr>
        <w:t xml:space="preserve">ensure </w:t>
      </w:r>
      <w:r>
        <w:rPr>
          <w:spacing w:val="-6"/>
          <w:sz w:val="24"/>
        </w:rPr>
        <w:t xml:space="preserve">that </w:t>
      </w:r>
      <w:r>
        <w:rPr>
          <w:spacing w:val="-7"/>
          <w:sz w:val="24"/>
        </w:rPr>
        <w:t xml:space="preserve">students receive correspondence regarding appeals, </w:t>
      </w:r>
      <w:r>
        <w:rPr>
          <w:spacing w:val="-5"/>
          <w:sz w:val="24"/>
        </w:rPr>
        <w:t xml:space="preserve">and </w:t>
      </w:r>
      <w:r>
        <w:rPr>
          <w:spacing w:val="-4"/>
          <w:sz w:val="24"/>
        </w:rPr>
        <w:t xml:space="preserve">to </w:t>
      </w:r>
      <w:r>
        <w:rPr>
          <w:spacing w:val="-7"/>
          <w:sz w:val="24"/>
        </w:rPr>
        <w:t>avoid</w:t>
      </w:r>
      <w:r>
        <w:rPr>
          <w:spacing w:val="-12"/>
          <w:sz w:val="24"/>
        </w:rPr>
        <w:t xml:space="preserve"> </w:t>
      </w:r>
      <w:r>
        <w:rPr>
          <w:spacing w:val="-7"/>
          <w:sz w:val="24"/>
        </w:rPr>
        <w:t>claims</w:t>
      </w:r>
      <w:r>
        <w:rPr>
          <w:spacing w:val="-13"/>
          <w:sz w:val="24"/>
        </w:rPr>
        <w:t xml:space="preserve"> </w:t>
      </w:r>
      <w:r>
        <w:rPr>
          <w:spacing w:val="-4"/>
          <w:sz w:val="24"/>
        </w:rPr>
        <w:t>of</w:t>
      </w:r>
      <w:r>
        <w:rPr>
          <w:spacing w:val="-13"/>
          <w:sz w:val="24"/>
        </w:rPr>
        <w:t xml:space="preserve"> </w:t>
      </w:r>
      <w:r>
        <w:rPr>
          <w:spacing w:val="-7"/>
          <w:sz w:val="24"/>
        </w:rPr>
        <w:t>non-receipt,</w:t>
      </w:r>
      <w:r>
        <w:rPr>
          <w:spacing w:val="-13"/>
          <w:sz w:val="24"/>
        </w:rPr>
        <w:t xml:space="preserve"> </w:t>
      </w:r>
      <w:r>
        <w:rPr>
          <w:spacing w:val="-4"/>
          <w:sz w:val="24"/>
        </w:rPr>
        <w:t>it</w:t>
      </w:r>
      <w:r>
        <w:rPr>
          <w:spacing w:val="-13"/>
          <w:sz w:val="24"/>
        </w:rPr>
        <w:t xml:space="preserve"> </w:t>
      </w:r>
      <w:r>
        <w:rPr>
          <w:spacing w:val="-4"/>
          <w:sz w:val="24"/>
        </w:rPr>
        <w:t>is</w:t>
      </w:r>
      <w:r>
        <w:rPr>
          <w:spacing w:val="-13"/>
          <w:sz w:val="24"/>
        </w:rPr>
        <w:t xml:space="preserve"> </w:t>
      </w:r>
      <w:r>
        <w:rPr>
          <w:spacing w:val="-7"/>
          <w:sz w:val="24"/>
        </w:rPr>
        <w:t>recommended</w:t>
      </w:r>
      <w:r>
        <w:rPr>
          <w:spacing w:val="-12"/>
          <w:sz w:val="24"/>
        </w:rPr>
        <w:t xml:space="preserve"> </w:t>
      </w:r>
      <w:r>
        <w:rPr>
          <w:spacing w:val="-7"/>
          <w:sz w:val="24"/>
        </w:rPr>
        <w:t>that</w:t>
      </w:r>
      <w:r>
        <w:rPr>
          <w:spacing w:val="-13"/>
          <w:sz w:val="24"/>
        </w:rPr>
        <w:t xml:space="preserve"> </w:t>
      </w:r>
      <w:r>
        <w:rPr>
          <w:spacing w:val="-5"/>
          <w:sz w:val="24"/>
        </w:rPr>
        <w:t>all</w:t>
      </w:r>
      <w:r>
        <w:rPr>
          <w:spacing w:val="-14"/>
          <w:sz w:val="24"/>
        </w:rPr>
        <w:t xml:space="preserve"> </w:t>
      </w:r>
      <w:r>
        <w:rPr>
          <w:spacing w:val="-7"/>
          <w:sz w:val="24"/>
        </w:rPr>
        <w:t>materials</w:t>
      </w:r>
      <w:r>
        <w:rPr>
          <w:spacing w:val="-13"/>
          <w:sz w:val="24"/>
        </w:rPr>
        <w:t xml:space="preserve"> </w:t>
      </w:r>
      <w:r>
        <w:rPr>
          <w:spacing w:val="-4"/>
          <w:sz w:val="24"/>
        </w:rPr>
        <w:t>be</w:t>
      </w:r>
      <w:r>
        <w:rPr>
          <w:spacing w:val="-12"/>
          <w:sz w:val="24"/>
        </w:rPr>
        <w:t xml:space="preserve"> </w:t>
      </w:r>
      <w:r>
        <w:rPr>
          <w:spacing w:val="-6"/>
          <w:sz w:val="24"/>
        </w:rPr>
        <w:t>sent</w:t>
      </w:r>
      <w:r>
        <w:rPr>
          <w:spacing w:val="-15"/>
          <w:sz w:val="24"/>
        </w:rPr>
        <w:t xml:space="preserve"> </w:t>
      </w:r>
      <w:r>
        <w:rPr>
          <w:spacing w:val="-5"/>
          <w:sz w:val="24"/>
        </w:rPr>
        <w:t>to</w:t>
      </w:r>
      <w:r>
        <w:rPr>
          <w:spacing w:val="-12"/>
          <w:sz w:val="24"/>
        </w:rPr>
        <w:t xml:space="preserve"> </w:t>
      </w:r>
      <w:r>
        <w:rPr>
          <w:spacing w:val="-5"/>
          <w:sz w:val="24"/>
        </w:rPr>
        <w:t xml:space="preserve">the </w:t>
      </w:r>
      <w:r>
        <w:rPr>
          <w:spacing w:val="-7"/>
          <w:sz w:val="24"/>
        </w:rPr>
        <w:t xml:space="preserve">student </w:t>
      </w:r>
      <w:r>
        <w:rPr>
          <w:spacing w:val="-4"/>
          <w:sz w:val="24"/>
        </w:rPr>
        <w:t xml:space="preserve">by </w:t>
      </w:r>
      <w:r>
        <w:rPr>
          <w:spacing w:val="-7"/>
          <w:sz w:val="24"/>
        </w:rPr>
        <w:t xml:space="preserve">certified </w:t>
      </w:r>
      <w:r>
        <w:rPr>
          <w:spacing w:val="-6"/>
          <w:sz w:val="24"/>
        </w:rPr>
        <w:t xml:space="preserve">mail, </w:t>
      </w:r>
      <w:r>
        <w:rPr>
          <w:spacing w:val="-7"/>
          <w:sz w:val="24"/>
        </w:rPr>
        <w:t>return receipt</w:t>
      </w:r>
      <w:r>
        <w:rPr>
          <w:spacing w:val="-39"/>
          <w:sz w:val="24"/>
        </w:rPr>
        <w:t xml:space="preserve"> </w:t>
      </w:r>
      <w:r>
        <w:rPr>
          <w:spacing w:val="-7"/>
          <w:sz w:val="24"/>
        </w:rPr>
        <w:t>requested.</w:t>
      </w:r>
    </w:p>
    <w:p w:rsidR="00BE1C53" w:rsidRDefault="00BE1C53">
      <w:pPr>
        <w:pStyle w:val="BodyText"/>
        <w:spacing w:before="1"/>
      </w:pPr>
    </w:p>
    <w:p w:rsidR="00BE1C53" w:rsidRDefault="000D33D6">
      <w:pPr>
        <w:pStyle w:val="BodyText"/>
        <w:spacing w:before="1"/>
        <w:ind w:left="100" w:right="490"/>
      </w:pPr>
      <w:r>
        <w:rPr>
          <w:spacing w:val="-5"/>
        </w:rPr>
        <w:t xml:space="preserve">The </w:t>
      </w:r>
      <w:r>
        <w:rPr>
          <w:spacing w:val="-7"/>
        </w:rPr>
        <w:t xml:space="preserve">associate </w:t>
      </w:r>
      <w:r>
        <w:rPr>
          <w:spacing w:val="-6"/>
        </w:rPr>
        <w:t xml:space="preserve">dean </w:t>
      </w:r>
      <w:r>
        <w:rPr>
          <w:spacing w:val="-7"/>
        </w:rPr>
        <w:t xml:space="preserve">reviews </w:t>
      </w:r>
      <w:r>
        <w:rPr>
          <w:spacing w:val="-5"/>
        </w:rPr>
        <w:t xml:space="preserve">the </w:t>
      </w:r>
      <w:r>
        <w:rPr>
          <w:spacing w:val="-7"/>
        </w:rPr>
        <w:t xml:space="preserve">documentation </w:t>
      </w:r>
      <w:r>
        <w:rPr>
          <w:spacing w:val="-5"/>
        </w:rPr>
        <w:t xml:space="preserve">and </w:t>
      </w:r>
      <w:r>
        <w:rPr>
          <w:spacing w:val="-7"/>
        </w:rPr>
        <w:t xml:space="preserve">forwards </w:t>
      </w:r>
      <w:r>
        <w:rPr>
          <w:spacing w:val="-5"/>
        </w:rPr>
        <w:t xml:space="preserve">the </w:t>
      </w:r>
      <w:r>
        <w:rPr>
          <w:spacing w:val="-7"/>
        </w:rPr>
        <w:t xml:space="preserve">appeal with </w:t>
      </w:r>
      <w:r>
        <w:t xml:space="preserve">a </w:t>
      </w:r>
      <w:r>
        <w:rPr>
          <w:spacing w:val="-7"/>
        </w:rPr>
        <w:t xml:space="preserve">recommendation </w:t>
      </w:r>
      <w:r>
        <w:rPr>
          <w:spacing w:val="-5"/>
        </w:rPr>
        <w:t xml:space="preserve">to the </w:t>
      </w:r>
      <w:r>
        <w:rPr>
          <w:spacing w:val="-6"/>
        </w:rPr>
        <w:t xml:space="preserve">Dean </w:t>
      </w:r>
      <w:r>
        <w:rPr>
          <w:spacing w:val="-5"/>
        </w:rPr>
        <w:t xml:space="preserve">of </w:t>
      </w:r>
      <w:r>
        <w:rPr>
          <w:spacing w:val="-6"/>
        </w:rPr>
        <w:t xml:space="preserve">the </w:t>
      </w:r>
      <w:r>
        <w:rPr>
          <w:spacing w:val="-7"/>
        </w:rPr>
        <w:t>Graduate School.</w:t>
      </w:r>
    </w:p>
    <w:p w:rsidR="00BE1C53" w:rsidRDefault="00BE1C53">
      <w:pPr>
        <w:pStyle w:val="BodyText"/>
      </w:pPr>
    </w:p>
    <w:p w:rsidR="00BE1C53" w:rsidRDefault="000D33D6">
      <w:pPr>
        <w:pStyle w:val="BodyText"/>
        <w:ind w:left="100" w:right="67"/>
      </w:pPr>
      <w:r>
        <w:rPr>
          <w:spacing w:val="-5"/>
        </w:rPr>
        <w:t xml:space="preserve">The </w:t>
      </w:r>
      <w:r>
        <w:rPr>
          <w:spacing w:val="-6"/>
        </w:rPr>
        <w:t xml:space="preserve">Dean </w:t>
      </w:r>
      <w:r>
        <w:rPr>
          <w:spacing w:val="-5"/>
        </w:rPr>
        <w:t xml:space="preserve">of </w:t>
      </w:r>
      <w:r>
        <w:rPr>
          <w:spacing w:val="-6"/>
        </w:rPr>
        <w:t xml:space="preserve">the </w:t>
      </w:r>
      <w:r>
        <w:rPr>
          <w:spacing w:val="-7"/>
        </w:rPr>
        <w:t xml:space="preserve">Graduate School </w:t>
      </w:r>
      <w:r>
        <w:rPr>
          <w:spacing w:val="-4"/>
        </w:rPr>
        <w:t xml:space="preserve">is </w:t>
      </w:r>
      <w:r>
        <w:rPr>
          <w:spacing w:val="-7"/>
        </w:rPr>
        <w:t xml:space="preserve">responsible </w:t>
      </w:r>
      <w:r>
        <w:rPr>
          <w:spacing w:val="-4"/>
        </w:rPr>
        <w:t xml:space="preserve">for </w:t>
      </w:r>
      <w:r>
        <w:rPr>
          <w:spacing w:val="-7"/>
        </w:rPr>
        <w:t xml:space="preserve">reviewing </w:t>
      </w:r>
      <w:r>
        <w:rPr>
          <w:spacing w:val="-4"/>
        </w:rPr>
        <w:t xml:space="preserve">an </w:t>
      </w:r>
      <w:r>
        <w:rPr>
          <w:spacing w:val="-7"/>
        </w:rPr>
        <w:t xml:space="preserve">academic </w:t>
      </w:r>
      <w:r>
        <w:rPr>
          <w:spacing w:val="-6"/>
        </w:rPr>
        <w:t xml:space="preserve">appeal </w:t>
      </w:r>
      <w:r>
        <w:rPr>
          <w:spacing w:val="-4"/>
        </w:rPr>
        <w:t xml:space="preserve">for </w:t>
      </w:r>
      <w:r>
        <w:rPr>
          <w:spacing w:val="-7"/>
        </w:rPr>
        <w:t xml:space="preserve">procedural fairness </w:t>
      </w:r>
      <w:r>
        <w:rPr>
          <w:spacing w:val="-6"/>
        </w:rPr>
        <w:t xml:space="preserve">and </w:t>
      </w:r>
      <w:r>
        <w:rPr>
          <w:spacing w:val="-7"/>
        </w:rPr>
        <w:t xml:space="preserve">maintaining </w:t>
      </w:r>
      <w:r>
        <w:rPr>
          <w:spacing w:val="-6"/>
        </w:rPr>
        <w:t xml:space="preserve">and </w:t>
      </w:r>
      <w:r>
        <w:rPr>
          <w:spacing w:val="-7"/>
        </w:rPr>
        <w:t xml:space="preserve">protecting </w:t>
      </w:r>
      <w:r>
        <w:rPr>
          <w:spacing w:val="-5"/>
        </w:rPr>
        <w:t xml:space="preserve">the </w:t>
      </w:r>
      <w:r>
        <w:rPr>
          <w:spacing w:val="-7"/>
        </w:rPr>
        <w:t xml:space="preserve">rights </w:t>
      </w:r>
      <w:r>
        <w:rPr>
          <w:spacing w:val="-4"/>
        </w:rPr>
        <w:t xml:space="preserve">of </w:t>
      </w:r>
      <w:r>
        <w:rPr>
          <w:spacing w:val="-6"/>
        </w:rPr>
        <w:t xml:space="preserve">the </w:t>
      </w:r>
      <w:r>
        <w:rPr>
          <w:spacing w:val="-7"/>
        </w:rPr>
        <w:t xml:space="preserve">graduate faculty. </w:t>
      </w:r>
      <w:r>
        <w:rPr>
          <w:spacing w:val="-5"/>
        </w:rPr>
        <w:t xml:space="preserve">The </w:t>
      </w:r>
      <w:r>
        <w:rPr>
          <w:spacing w:val="-6"/>
        </w:rPr>
        <w:t xml:space="preserve">Step </w:t>
      </w:r>
      <w:r>
        <w:t xml:space="preserve">2 </w:t>
      </w:r>
      <w:r>
        <w:rPr>
          <w:spacing w:val="-7"/>
        </w:rPr>
        <w:t xml:space="preserve">decision will subject </w:t>
      </w:r>
      <w:r>
        <w:rPr>
          <w:spacing w:val="-4"/>
        </w:rPr>
        <w:t xml:space="preserve">to </w:t>
      </w:r>
      <w:r>
        <w:rPr>
          <w:spacing w:val="-7"/>
        </w:rPr>
        <w:t xml:space="preserve">reversal </w:t>
      </w:r>
      <w:r>
        <w:rPr>
          <w:spacing w:val="-4"/>
        </w:rPr>
        <w:t xml:space="preserve">if </w:t>
      </w:r>
      <w:r>
        <w:rPr>
          <w:spacing w:val="-6"/>
        </w:rPr>
        <w:t xml:space="preserve">the </w:t>
      </w:r>
      <w:r>
        <w:rPr>
          <w:spacing w:val="-7"/>
        </w:rPr>
        <w:t xml:space="preserve">dean </w:t>
      </w:r>
      <w:r>
        <w:rPr>
          <w:spacing w:val="-6"/>
        </w:rPr>
        <w:t>finds that:</w:t>
      </w:r>
    </w:p>
    <w:p w:rsidR="00BE1C53" w:rsidRDefault="00BE1C53">
      <w:pPr>
        <w:pStyle w:val="BodyText"/>
      </w:pPr>
    </w:p>
    <w:p w:rsidR="00BE1C53" w:rsidRDefault="000D33D6">
      <w:pPr>
        <w:pStyle w:val="ListParagraph"/>
        <w:numPr>
          <w:ilvl w:val="2"/>
          <w:numId w:val="4"/>
        </w:numPr>
        <w:tabs>
          <w:tab w:val="left" w:pos="1420"/>
          <w:tab w:val="left" w:pos="1421"/>
        </w:tabs>
        <w:spacing w:line="292" w:lineRule="exact"/>
        <w:rPr>
          <w:sz w:val="24"/>
        </w:rPr>
      </w:pPr>
      <w:r>
        <w:rPr>
          <w:spacing w:val="-5"/>
          <w:sz w:val="24"/>
        </w:rPr>
        <w:t>The</w:t>
      </w:r>
      <w:r>
        <w:rPr>
          <w:spacing w:val="-14"/>
          <w:sz w:val="24"/>
        </w:rPr>
        <w:t xml:space="preserve"> </w:t>
      </w:r>
      <w:r>
        <w:rPr>
          <w:spacing w:val="-7"/>
          <w:sz w:val="24"/>
        </w:rPr>
        <w:t>program</w:t>
      </w:r>
      <w:r>
        <w:rPr>
          <w:spacing w:val="-11"/>
          <w:sz w:val="24"/>
        </w:rPr>
        <w:t xml:space="preserve"> </w:t>
      </w:r>
      <w:r>
        <w:rPr>
          <w:spacing w:val="-4"/>
          <w:sz w:val="24"/>
        </w:rPr>
        <w:t>or</w:t>
      </w:r>
      <w:r>
        <w:rPr>
          <w:spacing w:val="-13"/>
          <w:sz w:val="24"/>
        </w:rPr>
        <w:t xml:space="preserve"> </w:t>
      </w:r>
      <w:r>
        <w:rPr>
          <w:spacing w:val="-7"/>
          <w:sz w:val="24"/>
        </w:rPr>
        <w:t>department</w:t>
      </w:r>
      <w:r>
        <w:rPr>
          <w:spacing w:val="-12"/>
          <w:sz w:val="24"/>
        </w:rPr>
        <w:t xml:space="preserve"> </w:t>
      </w:r>
      <w:r>
        <w:rPr>
          <w:spacing w:val="-5"/>
          <w:sz w:val="24"/>
        </w:rPr>
        <w:t>did</w:t>
      </w:r>
      <w:r>
        <w:rPr>
          <w:spacing w:val="-14"/>
          <w:sz w:val="24"/>
        </w:rPr>
        <w:t xml:space="preserve"> </w:t>
      </w:r>
      <w:r>
        <w:rPr>
          <w:spacing w:val="-5"/>
          <w:sz w:val="24"/>
        </w:rPr>
        <w:t>not</w:t>
      </w:r>
      <w:r>
        <w:rPr>
          <w:spacing w:val="-14"/>
          <w:sz w:val="24"/>
        </w:rPr>
        <w:t xml:space="preserve"> </w:t>
      </w:r>
      <w:r>
        <w:rPr>
          <w:spacing w:val="-7"/>
          <w:sz w:val="24"/>
        </w:rPr>
        <w:t>follow</w:t>
      </w:r>
      <w:r>
        <w:rPr>
          <w:spacing w:val="-15"/>
          <w:sz w:val="24"/>
        </w:rPr>
        <w:t xml:space="preserve"> </w:t>
      </w:r>
      <w:r>
        <w:rPr>
          <w:spacing w:val="-6"/>
          <w:sz w:val="24"/>
        </w:rPr>
        <w:t>proper</w:t>
      </w:r>
      <w:r>
        <w:rPr>
          <w:spacing w:val="-13"/>
          <w:sz w:val="24"/>
        </w:rPr>
        <w:t xml:space="preserve"> </w:t>
      </w:r>
      <w:r>
        <w:rPr>
          <w:spacing w:val="-7"/>
          <w:sz w:val="24"/>
        </w:rPr>
        <w:t>procedures.</w:t>
      </w:r>
    </w:p>
    <w:p w:rsidR="00BE1C53" w:rsidRDefault="000D33D6">
      <w:pPr>
        <w:pStyle w:val="ListParagraph"/>
        <w:numPr>
          <w:ilvl w:val="2"/>
          <w:numId w:val="4"/>
        </w:numPr>
        <w:tabs>
          <w:tab w:val="left" w:pos="1420"/>
          <w:tab w:val="left" w:pos="1421"/>
        </w:tabs>
        <w:spacing w:line="292" w:lineRule="exact"/>
        <w:rPr>
          <w:sz w:val="24"/>
        </w:rPr>
      </w:pPr>
      <w:r>
        <w:rPr>
          <w:spacing w:val="-5"/>
          <w:sz w:val="24"/>
        </w:rPr>
        <w:t>The</w:t>
      </w:r>
      <w:r>
        <w:rPr>
          <w:spacing w:val="-15"/>
          <w:sz w:val="24"/>
        </w:rPr>
        <w:t xml:space="preserve"> </w:t>
      </w:r>
      <w:r>
        <w:rPr>
          <w:spacing w:val="-7"/>
          <w:sz w:val="24"/>
        </w:rPr>
        <w:t>student</w:t>
      </w:r>
      <w:r>
        <w:rPr>
          <w:spacing w:val="-13"/>
          <w:sz w:val="24"/>
        </w:rPr>
        <w:t xml:space="preserve"> </w:t>
      </w:r>
      <w:r>
        <w:rPr>
          <w:spacing w:val="-5"/>
          <w:sz w:val="24"/>
        </w:rPr>
        <w:t>did</w:t>
      </w:r>
      <w:r>
        <w:rPr>
          <w:spacing w:val="-15"/>
          <w:sz w:val="24"/>
        </w:rPr>
        <w:t xml:space="preserve"> </w:t>
      </w:r>
      <w:r>
        <w:rPr>
          <w:spacing w:val="-5"/>
          <w:sz w:val="24"/>
        </w:rPr>
        <w:t>not</w:t>
      </w:r>
      <w:r>
        <w:rPr>
          <w:spacing w:val="-15"/>
          <w:sz w:val="24"/>
        </w:rPr>
        <w:t xml:space="preserve"> </w:t>
      </w:r>
      <w:r>
        <w:rPr>
          <w:spacing w:val="-6"/>
          <w:sz w:val="24"/>
        </w:rPr>
        <w:t>have</w:t>
      </w:r>
      <w:r>
        <w:rPr>
          <w:spacing w:val="-12"/>
          <w:sz w:val="24"/>
        </w:rPr>
        <w:t xml:space="preserve"> </w:t>
      </w:r>
      <w:r>
        <w:rPr>
          <w:sz w:val="24"/>
        </w:rPr>
        <w:t>a</w:t>
      </w:r>
      <w:r>
        <w:rPr>
          <w:spacing w:val="-15"/>
          <w:sz w:val="24"/>
        </w:rPr>
        <w:t xml:space="preserve"> </w:t>
      </w:r>
      <w:r>
        <w:rPr>
          <w:spacing w:val="-5"/>
          <w:sz w:val="24"/>
        </w:rPr>
        <w:t>fair</w:t>
      </w:r>
      <w:r>
        <w:rPr>
          <w:spacing w:val="-14"/>
          <w:sz w:val="24"/>
        </w:rPr>
        <w:t xml:space="preserve"> </w:t>
      </w:r>
      <w:r>
        <w:rPr>
          <w:spacing w:val="-7"/>
          <w:sz w:val="24"/>
        </w:rPr>
        <w:t>hearing.</w:t>
      </w:r>
    </w:p>
    <w:p w:rsidR="00BE1C53" w:rsidRDefault="000D33D6">
      <w:pPr>
        <w:pStyle w:val="ListParagraph"/>
        <w:numPr>
          <w:ilvl w:val="2"/>
          <w:numId w:val="4"/>
        </w:numPr>
        <w:tabs>
          <w:tab w:val="left" w:pos="1420"/>
          <w:tab w:val="left" w:pos="1421"/>
        </w:tabs>
        <w:ind w:right="691"/>
        <w:rPr>
          <w:sz w:val="24"/>
        </w:rPr>
      </w:pPr>
      <w:r>
        <w:rPr>
          <w:spacing w:val="-6"/>
          <w:sz w:val="24"/>
        </w:rPr>
        <w:t>There</w:t>
      </w:r>
      <w:r>
        <w:rPr>
          <w:spacing w:val="-11"/>
          <w:sz w:val="24"/>
        </w:rPr>
        <w:t xml:space="preserve"> </w:t>
      </w:r>
      <w:r>
        <w:rPr>
          <w:spacing w:val="-4"/>
          <w:sz w:val="24"/>
        </w:rPr>
        <w:t>is</w:t>
      </w:r>
      <w:r>
        <w:rPr>
          <w:spacing w:val="-15"/>
          <w:sz w:val="24"/>
        </w:rPr>
        <w:t xml:space="preserve"> </w:t>
      </w:r>
      <w:r>
        <w:rPr>
          <w:spacing w:val="-7"/>
          <w:sz w:val="24"/>
        </w:rPr>
        <w:t>evidence</w:t>
      </w:r>
      <w:r>
        <w:rPr>
          <w:spacing w:val="-11"/>
          <w:sz w:val="24"/>
        </w:rPr>
        <w:t xml:space="preserve"> </w:t>
      </w:r>
      <w:r>
        <w:rPr>
          <w:spacing w:val="-5"/>
          <w:sz w:val="24"/>
        </w:rPr>
        <w:t>of</w:t>
      </w:r>
      <w:r>
        <w:rPr>
          <w:spacing w:val="-9"/>
          <w:sz w:val="24"/>
        </w:rPr>
        <w:t xml:space="preserve"> </w:t>
      </w:r>
      <w:r>
        <w:rPr>
          <w:spacing w:val="-8"/>
          <w:sz w:val="24"/>
        </w:rPr>
        <w:t>unprofessional</w:t>
      </w:r>
      <w:r>
        <w:rPr>
          <w:spacing w:val="-13"/>
          <w:sz w:val="24"/>
        </w:rPr>
        <w:t xml:space="preserve"> </w:t>
      </w:r>
      <w:r>
        <w:rPr>
          <w:spacing w:val="-7"/>
          <w:sz w:val="24"/>
        </w:rPr>
        <w:t>conduct</w:t>
      </w:r>
      <w:r>
        <w:rPr>
          <w:spacing w:val="-12"/>
          <w:sz w:val="24"/>
        </w:rPr>
        <w:t xml:space="preserve"> </w:t>
      </w:r>
      <w:r>
        <w:rPr>
          <w:spacing w:val="-5"/>
          <w:sz w:val="24"/>
        </w:rPr>
        <w:t>on</w:t>
      </w:r>
      <w:r>
        <w:rPr>
          <w:spacing w:val="-14"/>
          <w:sz w:val="24"/>
        </w:rPr>
        <w:t xml:space="preserve"> </w:t>
      </w:r>
      <w:r>
        <w:rPr>
          <w:spacing w:val="-5"/>
          <w:sz w:val="24"/>
        </w:rPr>
        <w:t>the</w:t>
      </w:r>
      <w:r>
        <w:rPr>
          <w:spacing w:val="-11"/>
          <w:sz w:val="24"/>
        </w:rPr>
        <w:t xml:space="preserve"> </w:t>
      </w:r>
      <w:r>
        <w:rPr>
          <w:spacing w:val="-6"/>
          <w:sz w:val="24"/>
        </w:rPr>
        <w:t>part</w:t>
      </w:r>
      <w:r>
        <w:rPr>
          <w:spacing w:val="-14"/>
          <w:sz w:val="24"/>
        </w:rPr>
        <w:t xml:space="preserve"> </w:t>
      </w:r>
      <w:r>
        <w:rPr>
          <w:spacing w:val="-5"/>
          <w:sz w:val="24"/>
        </w:rPr>
        <w:t>of</w:t>
      </w:r>
      <w:r>
        <w:rPr>
          <w:spacing w:val="-9"/>
          <w:sz w:val="24"/>
        </w:rPr>
        <w:t xml:space="preserve"> </w:t>
      </w:r>
      <w:r>
        <w:rPr>
          <w:spacing w:val="-6"/>
          <w:sz w:val="24"/>
        </w:rPr>
        <w:t>the</w:t>
      </w:r>
      <w:r>
        <w:rPr>
          <w:spacing w:val="-14"/>
          <w:sz w:val="24"/>
        </w:rPr>
        <w:t xml:space="preserve"> </w:t>
      </w:r>
      <w:r>
        <w:rPr>
          <w:spacing w:val="-6"/>
          <w:sz w:val="24"/>
        </w:rPr>
        <w:t>faculty</w:t>
      </w:r>
      <w:r>
        <w:rPr>
          <w:spacing w:val="-15"/>
          <w:sz w:val="24"/>
        </w:rPr>
        <w:t xml:space="preserve"> </w:t>
      </w:r>
      <w:r>
        <w:rPr>
          <w:spacing w:val="-6"/>
          <w:sz w:val="24"/>
        </w:rPr>
        <w:t xml:space="preserve">that </w:t>
      </w:r>
      <w:r>
        <w:rPr>
          <w:spacing w:val="-7"/>
          <w:sz w:val="24"/>
        </w:rPr>
        <w:t xml:space="preserve">materially affected </w:t>
      </w:r>
      <w:r>
        <w:rPr>
          <w:spacing w:val="-6"/>
          <w:sz w:val="24"/>
        </w:rPr>
        <w:t xml:space="preserve">the </w:t>
      </w:r>
      <w:r>
        <w:rPr>
          <w:spacing w:val="-7"/>
          <w:sz w:val="24"/>
        </w:rPr>
        <w:t>academic</w:t>
      </w:r>
      <w:r>
        <w:rPr>
          <w:spacing w:val="-22"/>
          <w:sz w:val="24"/>
        </w:rPr>
        <w:t xml:space="preserve"> </w:t>
      </w:r>
      <w:r>
        <w:rPr>
          <w:spacing w:val="-7"/>
          <w:sz w:val="24"/>
        </w:rPr>
        <w:t>decision.</w:t>
      </w:r>
    </w:p>
    <w:p w:rsidR="00BE1C53" w:rsidRDefault="000D33D6">
      <w:pPr>
        <w:pStyle w:val="ListParagraph"/>
        <w:numPr>
          <w:ilvl w:val="2"/>
          <w:numId w:val="4"/>
        </w:numPr>
        <w:tabs>
          <w:tab w:val="left" w:pos="1420"/>
          <w:tab w:val="left" w:pos="1421"/>
        </w:tabs>
        <w:ind w:right="119"/>
        <w:rPr>
          <w:sz w:val="24"/>
        </w:rPr>
      </w:pPr>
      <w:r>
        <w:rPr>
          <w:spacing w:val="-7"/>
          <w:sz w:val="24"/>
        </w:rPr>
        <w:t>Following</w:t>
      </w:r>
      <w:r>
        <w:rPr>
          <w:spacing w:val="-14"/>
          <w:sz w:val="24"/>
        </w:rPr>
        <w:t xml:space="preserve"> </w:t>
      </w:r>
      <w:r>
        <w:rPr>
          <w:spacing w:val="-5"/>
          <w:sz w:val="24"/>
        </w:rPr>
        <w:t>the</w:t>
      </w:r>
      <w:r>
        <w:rPr>
          <w:spacing w:val="-11"/>
          <w:sz w:val="24"/>
        </w:rPr>
        <w:t xml:space="preserve"> </w:t>
      </w:r>
      <w:r>
        <w:rPr>
          <w:spacing w:val="-7"/>
          <w:sz w:val="24"/>
        </w:rPr>
        <w:t>Graduate</w:t>
      </w:r>
      <w:r>
        <w:rPr>
          <w:spacing w:val="-14"/>
          <w:sz w:val="24"/>
        </w:rPr>
        <w:t xml:space="preserve"> </w:t>
      </w:r>
      <w:r>
        <w:rPr>
          <w:spacing w:val="-6"/>
          <w:sz w:val="24"/>
        </w:rPr>
        <w:t>School</w:t>
      </w:r>
      <w:r>
        <w:rPr>
          <w:spacing w:val="-13"/>
          <w:sz w:val="24"/>
        </w:rPr>
        <w:t xml:space="preserve"> </w:t>
      </w:r>
      <w:r>
        <w:rPr>
          <w:spacing w:val="-8"/>
          <w:sz w:val="24"/>
        </w:rPr>
        <w:t>investigation,</w:t>
      </w:r>
      <w:r>
        <w:rPr>
          <w:spacing w:val="-12"/>
          <w:sz w:val="24"/>
        </w:rPr>
        <w:t xml:space="preserve"> </w:t>
      </w:r>
      <w:r>
        <w:rPr>
          <w:spacing w:val="-5"/>
          <w:sz w:val="24"/>
        </w:rPr>
        <w:t>the</w:t>
      </w:r>
      <w:r>
        <w:rPr>
          <w:spacing w:val="-14"/>
          <w:sz w:val="24"/>
        </w:rPr>
        <w:t xml:space="preserve"> </w:t>
      </w:r>
      <w:r>
        <w:rPr>
          <w:spacing w:val="-7"/>
          <w:sz w:val="24"/>
        </w:rPr>
        <w:t>result</w:t>
      </w:r>
      <w:r>
        <w:rPr>
          <w:spacing w:val="-12"/>
          <w:sz w:val="24"/>
        </w:rPr>
        <w:t xml:space="preserve"> </w:t>
      </w:r>
      <w:r>
        <w:rPr>
          <w:spacing w:val="-5"/>
          <w:sz w:val="24"/>
        </w:rPr>
        <w:t>of</w:t>
      </w:r>
      <w:r>
        <w:rPr>
          <w:spacing w:val="-9"/>
          <w:sz w:val="24"/>
        </w:rPr>
        <w:t xml:space="preserve"> </w:t>
      </w:r>
      <w:r>
        <w:rPr>
          <w:spacing w:val="-6"/>
          <w:sz w:val="24"/>
        </w:rPr>
        <w:t>the</w:t>
      </w:r>
      <w:r>
        <w:rPr>
          <w:spacing w:val="-11"/>
          <w:sz w:val="24"/>
        </w:rPr>
        <w:t xml:space="preserve"> </w:t>
      </w:r>
      <w:r>
        <w:rPr>
          <w:spacing w:val="-6"/>
          <w:sz w:val="24"/>
        </w:rPr>
        <w:t>Step</w:t>
      </w:r>
      <w:r>
        <w:rPr>
          <w:spacing w:val="-11"/>
          <w:sz w:val="24"/>
        </w:rPr>
        <w:t xml:space="preserve"> </w:t>
      </w:r>
      <w:r>
        <w:rPr>
          <w:sz w:val="24"/>
        </w:rPr>
        <w:t>3</w:t>
      </w:r>
      <w:r>
        <w:rPr>
          <w:spacing w:val="-11"/>
          <w:sz w:val="24"/>
        </w:rPr>
        <w:t xml:space="preserve"> </w:t>
      </w:r>
      <w:r>
        <w:rPr>
          <w:spacing w:val="-7"/>
          <w:sz w:val="24"/>
        </w:rPr>
        <w:t>appeal</w:t>
      </w:r>
      <w:r>
        <w:rPr>
          <w:spacing w:val="-13"/>
          <w:sz w:val="24"/>
        </w:rPr>
        <w:t xml:space="preserve"> </w:t>
      </w:r>
      <w:r>
        <w:rPr>
          <w:spacing w:val="-7"/>
          <w:sz w:val="24"/>
        </w:rPr>
        <w:t xml:space="preserve">will </w:t>
      </w:r>
      <w:r>
        <w:rPr>
          <w:spacing w:val="-4"/>
          <w:sz w:val="24"/>
        </w:rPr>
        <w:t>be</w:t>
      </w:r>
      <w:r>
        <w:rPr>
          <w:spacing w:val="-12"/>
          <w:sz w:val="24"/>
        </w:rPr>
        <w:t xml:space="preserve"> </w:t>
      </w:r>
      <w:r>
        <w:rPr>
          <w:spacing w:val="-7"/>
          <w:sz w:val="24"/>
        </w:rPr>
        <w:t>conveyed</w:t>
      </w:r>
      <w:r>
        <w:rPr>
          <w:spacing w:val="-12"/>
          <w:sz w:val="24"/>
        </w:rPr>
        <w:t xml:space="preserve"> </w:t>
      </w:r>
      <w:r>
        <w:rPr>
          <w:spacing w:val="-4"/>
          <w:sz w:val="24"/>
        </w:rPr>
        <w:t>in</w:t>
      </w:r>
      <w:r>
        <w:rPr>
          <w:spacing w:val="-12"/>
          <w:sz w:val="24"/>
        </w:rPr>
        <w:t xml:space="preserve"> </w:t>
      </w:r>
      <w:r>
        <w:rPr>
          <w:spacing w:val="-7"/>
          <w:sz w:val="24"/>
        </w:rPr>
        <w:t>writing</w:t>
      </w:r>
      <w:r>
        <w:rPr>
          <w:spacing w:val="-15"/>
          <w:sz w:val="24"/>
        </w:rPr>
        <w:t xml:space="preserve"> </w:t>
      </w:r>
      <w:r>
        <w:rPr>
          <w:spacing w:val="-3"/>
          <w:sz w:val="24"/>
        </w:rPr>
        <w:t>to</w:t>
      </w:r>
      <w:r>
        <w:rPr>
          <w:spacing w:val="-12"/>
          <w:sz w:val="24"/>
        </w:rPr>
        <w:t xml:space="preserve"> </w:t>
      </w:r>
      <w:r>
        <w:rPr>
          <w:spacing w:val="-6"/>
          <w:sz w:val="24"/>
        </w:rPr>
        <w:t>both</w:t>
      </w:r>
      <w:r>
        <w:rPr>
          <w:spacing w:val="-15"/>
          <w:sz w:val="24"/>
        </w:rPr>
        <w:t xml:space="preserve"> </w:t>
      </w:r>
      <w:r>
        <w:rPr>
          <w:spacing w:val="-5"/>
          <w:sz w:val="24"/>
        </w:rPr>
        <w:t>the</w:t>
      </w:r>
      <w:r>
        <w:rPr>
          <w:spacing w:val="-12"/>
          <w:sz w:val="24"/>
        </w:rPr>
        <w:t xml:space="preserve"> </w:t>
      </w:r>
      <w:r>
        <w:rPr>
          <w:spacing w:val="-7"/>
          <w:sz w:val="24"/>
        </w:rPr>
        <w:t>student</w:t>
      </w:r>
      <w:r>
        <w:rPr>
          <w:spacing w:val="-13"/>
          <w:sz w:val="24"/>
        </w:rPr>
        <w:t xml:space="preserve"> </w:t>
      </w:r>
      <w:r>
        <w:rPr>
          <w:spacing w:val="-6"/>
          <w:sz w:val="24"/>
        </w:rPr>
        <w:t>and</w:t>
      </w:r>
      <w:r>
        <w:rPr>
          <w:spacing w:val="-12"/>
          <w:sz w:val="24"/>
        </w:rPr>
        <w:t xml:space="preserve"> </w:t>
      </w:r>
      <w:r>
        <w:rPr>
          <w:spacing w:val="-6"/>
          <w:sz w:val="24"/>
        </w:rPr>
        <w:t>the</w:t>
      </w:r>
      <w:r>
        <w:rPr>
          <w:spacing w:val="-12"/>
          <w:sz w:val="24"/>
        </w:rPr>
        <w:t xml:space="preserve"> </w:t>
      </w:r>
      <w:r>
        <w:rPr>
          <w:spacing w:val="-6"/>
          <w:sz w:val="24"/>
        </w:rPr>
        <w:t>unit.</w:t>
      </w:r>
    </w:p>
    <w:p w:rsidR="00BE1C53" w:rsidRDefault="00BE1C53">
      <w:pPr>
        <w:rPr>
          <w:sz w:val="24"/>
        </w:rPr>
        <w:sectPr w:rsidR="00BE1C53">
          <w:pgSz w:w="12240" w:h="15840"/>
          <w:pgMar w:top="1360" w:right="1380" w:bottom="480" w:left="1460" w:header="0" w:footer="294" w:gutter="0"/>
          <w:cols w:space="720"/>
        </w:sectPr>
      </w:pPr>
    </w:p>
    <w:p w:rsidR="00BE1C53" w:rsidRDefault="000D33D6">
      <w:pPr>
        <w:spacing w:before="37"/>
        <w:ind w:left="100"/>
        <w:rPr>
          <w:rFonts w:ascii="Calibri"/>
        </w:rPr>
      </w:pPr>
      <w:r>
        <w:rPr>
          <w:rFonts w:ascii="Calibri"/>
        </w:rPr>
        <w:t>Appendix B:</w:t>
      </w:r>
    </w:p>
    <w:p w:rsidR="00BE1C53" w:rsidRDefault="000D33D6">
      <w:pPr>
        <w:pStyle w:val="Heading3"/>
        <w:spacing w:before="35"/>
        <w:ind w:left="220"/>
      </w:pPr>
      <w:r>
        <w:t>Guidelines for Teaching Assistants</w:t>
      </w:r>
    </w:p>
    <w:p w:rsidR="00BE1C53" w:rsidRDefault="00BE1C53">
      <w:pPr>
        <w:pStyle w:val="BodyText"/>
        <w:spacing w:before="4"/>
        <w:rPr>
          <w:b/>
        </w:rPr>
      </w:pPr>
    </w:p>
    <w:p w:rsidR="00BE1C53" w:rsidRDefault="000D33D6">
      <w:pPr>
        <w:pStyle w:val="BodyText"/>
        <w:ind w:left="220"/>
      </w:pPr>
      <w:r>
        <w:rPr>
          <w:u w:val="single"/>
        </w:rPr>
        <w:t>Graduate Teaching Assistant Position Description</w:t>
      </w:r>
    </w:p>
    <w:p w:rsidR="00BE1C53" w:rsidRDefault="000D33D6">
      <w:pPr>
        <w:pStyle w:val="BodyText"/>
        <w:ind w:left="220" w:right="136"/>
      </w:pPr>
      <w:r>
        <w:t>As a Teaching Assistant (TA) assigned to work with an instructor from the Department of African and African Diaspora Studies you are required to assist the instructor by performing teaching-related duties including grading, facilitating discussions, posting grades, and corresponding with students. Your primary function is to assist, support, and facilitate the teaching goals and vision of the instructor. As a TA you are required to abide by the departmental expectations for conduct and work responsibilities.</w:t>
      </w:r>
    </w:p>
    <w:p w:rsidR="00BE1C53" w:rsidRDefault="00BE1C53">
      <w:pPr>
        <w:pStyle w:val="BodyText"/>
      </w:pPr>
    </w:p>
    <w:p w:rsidR="00BE1C53" w:rsidRDefault="000D33D6">
      <w:pPr>
        <w:pStyle w:val="BodyText"/>
        <w:ind w:left="220" w:right="5524"/>
      </w:pPr>
      <w:r>
        <w:rPr>
          <w:u w:val="single"/>
        </w:rPr>
        <w:t>Tasks and Responsibilities</w:t>
      </w:r>
      <w:r>
        <w:t xml:space="preserve"> Training:</w:t>
      </w:r>
    </w:p>
    <w:p w:rsidR="00BE1C53" w:rsidRDefault="000D33D6">
      <w:pPr>
        <w:pStyle w:val="ListParagraph"/>
        <w:numPr>
          <w:ilvl w:val="0"/>
          <w:numId w:val="3"/>
        </w:numPr>
        <w:tabs>
          <w:tab w:val="left" w:pos="820"/>
          <w:tab w:val="left" w:pos="821"/>
        </w:tabs>
        <w:spacing w:before="1"/>
        <w:rPr>
          <w:sz w:val="24"/>
        </w:rPr>
      </w:pPr>
      <w:r>
        <w:rPr>
          <w:sz w:val="24"/>
        </w:rPr>
        <w:t>Attend Graduate School sponsored workshop for</w:t>
      </w:r>
      <w:r>
        <w:rPr>
          <w:spacing w:val="25"/>
          <w:sz w:val="24"/>
        </w:rPr>
        <w:t xml:space="preserve"> </w:t>
      </w:r>
      <w:r>
        <w:rPr>
          <w:sz w:val="24"/>
        </w:rPr>
        <w:t>TAs</w:t>
      </w:r>
    </w:p>
    <w:p w:rsidR="00BE1C53" w:rsidRDefault="00BE1C53">
      <w:pPr>
        <w:pStyle w:val="BodyText"/>
        <w:spacing w:before="8"/>
        <w:rPr>
          <w:sz w:val="23"/>
        </w:rPr>
      </w:pPr>
    </w:p>
    <w:p w:rsidR="00BE1C53" w:rsidRDefault="000D33D6">
      <w:pPr>
        <w:pStyle w:val="ListParagraph"/>
        <w:numPr>
          <w:ilvl w:val="0"/>
          <w:numId w:val="3"/>
        </w:numPr>
        <w:tabs>
          <w:tab w:val="left" w:pos="820"/>
          <w:tab w:val="left" w:pos="821"/>
        </w:tabs>
        <w:ind w:right="139"/>
        <w:rPr>
          <w:sz w:val="24"/>
        </w:rPr>
      </w:pPr>
      <w:r>
        <w:rPr>
          <w:sz w:val="24"/>
        </w:rPr>
        <w:t>Get training for D2L from Center for Instructional and Professional Development (CIPD)</w:t>
      </w:r>
    </w:p>
    <w:p w:rsidR="00BE1C53" w:rsidRDefault="00BE1C53">
      <w:pPr>
        <w:pStyle w:val="BodyText"/>
      </w:pPr>
    </w:p>
    <w:p w:rsidR="00BE1C53" w:rsidRDefault="000D33D6">
      <w:pPr>
        <w:pStyle w:val="ListParagraph"/>
        <w:numPr>
          <w:ilvl w:val="0"/>
          <w:numId w:val="3"/>
        </w:numPr>
        <w:tabs>
          <w:tab w:val="left" w:pos="820"/>
          <w:tab w:val="left" w:pos="821"/>
        </w:tabs>
        <w:rPr>
          <w:sz w:val="24"/>
        </w:rPr>
      </w:pPr>
      <w:r>
        <w:rPr>
          <w:sz w:val="24"/>
        </w:rPr>
        <w:t>Become familiar with syllabus and read course materials in timely</w:t>
      </w:r>
      <w:r>
        <w:rPr>
          <w:spacing w:val="35"/>
          <w:sz w:val="24"/>
        </w:rPr>
        <w:t xml:space="preserve"> </w:t>
      </w:r>
      <w:r>
        <w:rPr>
          <w:sz w:val="24"/>
        </w:rPr>
        <w:t>manner</w:t>
      </w:r>
    </w:p>
    <w:p w:rsidR="00BE1C53" w:rsidRDefault="00BE1C53">
      <w:pPr>
        <w:pStyle w:val="BodyText"/>
        <w:spacing w:before="4"/>
      </w:pPr>
    </w:p>
    <w:p w:rsidR="00BE1C53" w:rsidRDefault="000D33D6">
      <w:pPr>
        <w:pStyle w:val="ListParagraph"/>
        <w:numPr>
          <w:ilvl w:val="0"/>
          <w:numId w:val="3"/>
        </w:numPr>
        <w:tabs>
          <w:tab w:val="left" w:pos="820"/>
          <w:tab w:val="left" w:pos="821"/>
        </w:tabs>
        <w:spacing w:line="235" w:lineRule="auto"/>
        <w:ind w:right="709"/>
        <w:rPr>
          <w:sz w:val="24"/>
        </w:rPr>
      </w:pPr>
      <w:r>
        <w:rPr>
          <w:sz w:val="24"/>
        </w:rPr>
        <w:t>Meet with course instructor for course-specific instructions upon request of instructor.</w:t>
      </w:r>
    </w:p>
    <w:p w:rsidR="00BE1C53" w:rsidRDefault="00BE1C53">
      <w:pPr>
        <w:pStyle w:val="BodyText"/>
        <w:spacing w:before="11"/>
        <w:rPr>
          <w:sz w:val="23"/>
        </w:rPr>
      </w:pPr>
    </w:p>
    <w:p w:rsidR="00BE1C53" w:rsidRDefault="000D33D6">
      <w:pPr>
        <w:pStyle w:val="BodyText"/>
        <w:ind w:left="220"/>
      </w:pPr>
      <w:r>
        <w:t>Grading and Student Interaction</w:t>
      </w:r>
    </w:p>
    <w:p w:rsidR="00BE1C53" w:rsidRDefault="000D33D6">
      <w:pPr>
        <w:pStyle w:val="ListParagraph"/>
        <w:numPr>
          <w:ilvl w:val="0"/>
          <w:numId w:val="3"/>
        </w:numPr>
        <w:tabs>
          <w:tab w:val="left" w:pos="820"/>
          <w:tab w:val="left" w:pos="821"/>
        </w:tabs>
        <w:ind w:right="447"/>
        <w:rPr>
          <w:sz w:val="24"/>
        </w:rPr>
      </w:pPr>
      <w:r>
        <w:rPr>
          <w:sz w:val="24"/>
        </w:rPr>
        <w:t>Grade course assignments including homework, class work, and exams according to grading instructions or rubrics given and explained by</w:t>
      </w:r>
      <w:r>
        <w:rPr>
          <w:spacing w:val="42"/>
          <w:sz w:val="24"/>
        </w:rPr>
        <w:t xml:space="preserve"> </w:t>
      </w:r>
      <w:r>
        <w:rPr>
          <w:sz w:val="24"/>
        </w:rPr>
        <w:t>instructor.</w:t>
      </w:r>
    </w:p>
    <w:p w:rsidR="00BE1C53" w:rsidRDefault="00BE1C53">
      <w:pPr>
        <w:pStyle w:val="BodyText"/>
      </w:pPr>
    </w:p>
    <w:p w:rsidR="00BE1C53" w:rsidRDefault="000D33D6">
      <w:pPr>
        <w:pStyle w:val="ListParagraph"/>
        <w:numPr>
          <w:ilvl w:val="0"/>
          <w:numId w:val="3"/>
        </w:numPr>
        <w:tabs>
          <w:tab w:val="left" w:pos="820"/>
          <w:tab w:val="left" w:pos="821"/>
        </w:tabs>
        <w:ind w:right="226"/>
        <w:rPr>
          <w:sz w:val="24"/>
        </w:rPr>
      </w:pPr>
      <w:r>
        <w:rPr>
          <w:sz w:val="24"/>
        </w:rPr>
        <w:t>For online courses, TAs must grade weekly assignments and post grades each week unless the instructor indicates</w:t>
      </w:r>
      <w:r>
        <w:rPr>
          <w:spacing w:val="30"/>
          <w:sz w:val="24"/>
        </w:rPr>
        <w:t xml:space="preserve"> </w:t>
      </w:r>
      <w:r>
        <w:rPr>
          <w:sz w:val="24"/>
        </w:rPr>
        <w:t>otherwise</w:t>
      </w:r>
    </w:p>
    <w:p w:rsidR="00BE1C53" w:rsidRDefault="00BE1C53">
      <w:pPr>
        <w:pStyle w:val="BodyText"/>
      </w:pPr>
    </w:p>
    <w:p w:rsidR="00BE1C53" w:rsidRDefault="000D33D6">
      <w:pPr>
        <w:pStyle w:val="ListParagraph"/>
        <w:numPr>
          <w:ilvl w:val="0"/>
          <w:numId w:val="3"/>
        </w:numPr>
        <w:tabs>
          <w:tab w:val="left" w:pos="820"/>
          <w:tab w:val="left" w:pos="821"/>
        </w:tabs>
        <w:rPr>
          <w:sz w:val="24"/>
        </w:rPr>
      </w:pPr>
      <w:r>
        <w:rPr>
          <w:sz w:val="24"/>
        </w:rPr>
        <w:t>Report student plagiarism/cheating to</w:t>
      </w:r>
      <w:r>
        <w:rPr>
          <w:spacing w:val="22"/>
          <w:sz w:val="24"/>
        </w:rPr>
        <w:t xml:space="preserve"> </w:t>
      </w:r>
      <w:r>
        <w:rPr>
          <w:sz w:val="24"/>
        </w:rPr>
        <w:t>instructor</w:t>
      </w:r>
    </w:p>
    <w:p w:rsidR="00BE1C53" w:rsidRDefault="00BE1C53">
      <w:pPr>
        <w:pStyle w:val="BodyText"/>
        <w:spacing w:before="1"/>
      </w:pPr>
    </w:p>
    <w:p w:rsidR="00BE1C53" w:rsidRDefault="000D33D6">
      <w:pPr>
        <w:pStyle w:val="ListParagraph"/>
        <w:numPr>
          <w:ilvl w:val="0"/>
          <w:numId w:val="3"/>
        </w:numPr>
        <w:tabs>
          <w:tab w:val="left" w:pos="820"/>
          <w:tab w:val="left" w:pos="821"/>
        </w:tabs>
        <w:spacing w:line="237" w:lineRule="auto"/>
        <w:ind w:right="230"/>
        <w:rPr>
          <w:sz w:val="24"/>
        </w:rPr>
      </w:pPr>
      <w:r>
        <w:rPr>
          <w:sz w:val="24"/>
        </w:rPr>
        <w:t>Create office hours for meeting with students. Submit these hours to the instructor for approval and attend your office hours faithfully. If you must cancel your office hours due to an emergency please notify the instructor and the students at least a day in</w:t>
      </w:r>
      <w:r>
        <w:rPr>
          <w:spacing w:val="17"/>
          <w:sz w:val="24"/>
        </w:rPr>
        <w:t xml:space="preserve"> </w:t>
      </w:r>
      <w:r>
        <w:rPr>
          <w:sz w:val="24"/>
        </w:rPr>
        <w:t>advance.</w:t>
      </w:r>
    </w:p>
    <w:p w:rsidR="00BE1C53" w:rsidRDefault="00BE1C53">
      <w:pPr>
        <w:pStyle w:val="BodyText"/>
      </w:pPr>
    </w:p>
    <w:p w:rsidR="00BE1C53" w:rsidRDefault="000D33D6">
      <w:pPr>
        <w:pStyle w:val="ListParagraph"/>
        <w:numPr>
          <w:ilvl w:val="0"/>
          <w:numId w:val="3"/>
        </w:numPr>
        <w:tabs>
          <w:tab w:val="left" w:pos="820"/>
          <w:tab w:val="left" w:pos="821"/>
        </w:tabs>
        <w:ind w:right="102"/>
        <w:rPr>
          <w:sz w:val="24"/>
        </w:rPr>
      </w:pPr>
      <w:r>
        <w:rPr>
          <w:sz w:val="24"/>
        </w:rPr>
        <w:t xml:space="preserve">Respond to student queries within 12 hours. You may want to set up a </w:t>
      </w:r>
      <w:r>
        <w:rPr>
          <w:spacing w:val="1"/>
          <w:sz w:val="24"/>
        </w:rPr>
        <w:t xml:space="preserve">time </w:t>
      </w:r>
      <w:r>
        <w:rPr>
          <w:sz w:val="24"/>
        </w:rPr>
        <w:t>when you answer student queries in order to maintain appropriate boundaries with students. For example, respond to email queries in a timely manner but you may not want to respond immediately. Immediate responses give students a sense that you are at their beck and call. Another advantage to staggering your responses is that you may find as you wait to answer a message that many students have the same question. Rather than answering the question individually it may be best to send a clarification to the whole class, some of whom may have been too shy to</w:t>
      </w:r>
      <w:r>
        <w:rPr>
          <w:spacing w:val="16"/>
          <w:sz w:val="24"/>
        </w:rPr>
        <w:t xml:space="preserve"> </w:t>
      </w:r>
      <w:r>
        <w:rPr>
          <w:sz w:val="24"/>
        </w:rPr>
        <w:t>write.</w:t>
      </w:r>
    </w:p>
    <w:p w:rsidR="00BE1C53" w:rsidRDefault="00BE1C53">
      <w:pPr>
        <w:rPr>
          <w:sz w:val="24"/>
        </w:rPr>
        <w:sectPr w:rsidR="00BE1C53">
          <w:pgSz w:w="12240" w:h="15840"/>
          <w:pgMar w:top="1400" w:right="1400" w:bottom="480" w:left="1340" w:header="0" w:footer="294" w:gutter="0"/>
          <w:cols w:space="720"/>
        </w:sectPr>
      </w:pPr>
    </w:p>
    <w:p w:rsidR="00BE1C53" w:rsidRDefault="000D33D6">
      <w:pPr>
        <w:pStyle w:val="ListParagraph"/>
        <w:numPr>
          <w:ilvl w:val="0"/>
          <w:numId w:val="2"/>
        </w:numPr>
        <w:tabs>
          <w:tab w:val="left" w:pos="700"/>
          <w:tab w:val="left" w:pos="701"/>
        </w:tabs>
        <w:spacing w:before="76"/>
        <w:ind w:right="305"/>
        <w:rPr>
          <w:sz w:val="24"/>
        </w:rPr>
      </w:pPr>
      <w:r>
        <w:rPr>
          <w:sz w:val="24"/>
        </w:rPr>
        <w:t>Post grades according to timeline designated by the instructor. Before to check and double check you grade entries on</w:t>
      </w:r>
      <w:r>
        <w:rPr>
          <w:spacing w:val="18"/>
          <w:sz w:val="24"/>
        </w:rPr>
        <w:t xml:space="preserve"> </w:t>
      </w:r>
      <w:r>
        <w:rPr>
          <w:sz w:val="24"/>
        </w:rPr>
        <w:t>D2L.</w:t>
      </w:r>
    </w:p>
    <w:p w:rsidR="00BE1C53" w:rsidRDefault="00BE1C53">
      <w:pPr>
        <w:pStyle w:val="BodyText"/>
        <w:spacing w:before="3"/>
      </w:pPr>
    </w:p>
    <w:p w:rsidR="00BE1C53" w:rsidRDefault="000D33D6">
      <w:pPr>
        <w:pStyle w:val="ListParagraph"/>
        <w:numPr>
          <w:ilvl w:val="0"/>
          <w:numId w:val="2"/>
        </w:numPr>
        <w:tabs>
          <w:tab w:val="left" w:pos="701"/>
        </w:tabs>
        <w:spacing w:line="237" w:lineRule="auto"/>
        <w:ind w:right="385"/>
        <w:jc w:val="both"/>
        <w:rPr>
          <w:sz w:val="24"/>
        </w:rPr>
      </w:pPr>
      <w:r>
        <w:rPr>
          <w:sz w:val="24"/>
        </w:rPr>
        <w:t xml:space="preserve">If you are facing student misconduct (harassment, class disruption, </w:t>
      </w:r>
      <w:proofErr w:type="spellStart"/>
      <w:r>
        <w:rPr>
          <w:sz w:val="24"/>
        </w:rPr>
        <w:t>etc</w:t>
      </w:r>
      <w:proofErr w:type="spellEnd"/>
      <w:r>
        <w:rPr>
          <w:sz w:val="24"/>
        </w:rPr>
        <w:t xml:space="preserve">) </w:t>
      </w:r>
      <w:r>
        <w:rPr>
          <w:spacing w:val="1"/>
          <w:sz w:val="24"/>
        </w:rPr>
        <w:t xml:space="preserve">notify </w:t>
      </w:r>
      <w:r>
        <w:rPr>
          <w:sz w:val="24"/>
        </w:rPr>
        <w:t>the instructor immediately. If you find yourself or other students threatened by the conduct of a student notify campus police</w:t>
      </w:r>
      <w:r>
        <w:rPr>
          <w:spacing w:val="27"/>
          <w:sz w:val="24"/>
        </w:rPr>
        <w:t xml:space="preserve"> </w:t>
      </w:r>
      <w:r>
        <w:rPr>
          <w:sz w:val="24"/>
        </w:rPr>
        <w:t>immediately.</w:t>
      </w:r>
    </w:p>
    <w:p w:rsidR="00BE1C53" w:rsidRDefault="00BE1C53">
      <w:pPr>
        <w:pStyle w:val="BodyText"/>
      </w:pPr>
    </w:p>
    <w:p w:rsidR="00BE1C53" w:rsidRDefault="000D33D6">
      <w:pPr>
        <w:pStyle w:val="ListParagraph"/>
        <w:numPr>
          <w:ilvl w:val="0"/>
          <w:numId w:val="2"/>
        </w:numPr>
        <w:tabs>
          <w:tab w:val="left" w:pos="700"/>
          <w:tab w:val="left" w:pos="701"/>
        </w:tabs>
        <w:ind w:right="618"/>
        <w:rPr>
          <w:sz w:val="24"/>
        </w:rPr>
      </w:pPr>
      <w:r>
        <w:rPr>
          <w:sz w:val="24"/>
        </w:rPr>
        <w:t>It is not the role of the TA to add extra homework assignments or modify the course materials in anyway without the authorization of the instructor. This includes making any changes to the scheduling of discussion</w:t>
      </w:r>
      <w:r>
        <w:rPr>
          <w:spacing w:val="36"/>
          <w:sz w:val="24"/>
        </w:rPr>
        <w:t xml:space="preserve"> </w:t>
      </w:r>
      <w:r>
        <w:rPr>
          <w:sz w:val="24"/>
        </w:rPr>
        <w:t>sections.</w:t>
      </w:r>
    </w:p>
    <w:p w:rsidR="00BE1C53" w:rsidRDefault="00BE1C53">
      <w:pPr>
        <w:pStyle w:val="BodyText"/>
        <w:rPr>
          <w:sz w:val="26"/>
        </w:rPr>
      </w:pPr>
    </w:p>
    <w:p w:rsidR="00BE1C53" w:rsidRDefault="00BE1C53">
      <w:pPr>
        <w:pStyle w:val="BodyText"/>
        <w:spacing w:before="11"/>
        <w:rPr>
          <w:sz w:val="21"/>
        </w:rPr>
      </w:pPr>
    </w:p>
    <w:p w:rsidR="00BE1C53" w:rsidRDefault="000D33D6">
      <w:pPr>
        <w:pStyle w:val="BodyText"/>
        <w:ind w:left="100"/>
      </w:pPr>
      <w:r>
        <w:t>Discussion</w:t>
      </w:r>
    </w:p>
    <w:p w:rsidR="00BE1C53" w:rsidRDefault="000D33D6">
      <w:pPr>
        <w:pStyle w:val="ListParagraph"/>
        <w:numPr>
          <w:ilvl w:val="0"/>
          <w:numId w:val="2"/>
        </w:numPr>
        <w:tabs>
          <w:tab w:val="left" w:pos="700"/>
          <w:tab w:val="left" w:pos="701"/>
        </w:tabs>
        <w:spacing w:before="1"/>
        <w:ind w:right="185"/>
        <w:rPr>
          <w:sz w:val="24"/>
        </w:rPr>
      </w:pPr>
      <w:r>
        <w:rPr>
          <w:sz w:val="24"/>
        </w:rPr>
        <w:t>As a discussion leader it is your responsibility to reinforce course lessons. This means discussion activities are to be geared toward encouraging students to explore the current class topics through open discussion. TAs are to lead discussions, not lecture. If you need help with coming up with activities for leading discussion please consult the instructor and draw upon materials provided by CIPD. Remember you are there to encourage critical thinking rather than to give the students answers. This should be your mindset when leading discussions and when answering question relating to homework</w:t>
      </w:r>
      <w:r>
        <w:rPr>
          <w:spacing w:val="35"/>
          <w:sz w:val="24"/>
        </w:rPr>
        <w:t xml:space="preserve"> </w:t>
      </w:r>
      <w:r>
        <w:rPr>
          <w:sz w:val="24"/>
        </w:rPr>
        <w:t>etc.</w:t>
      </w:r>
    </w:p>
    <w:p w:rsidR="00BE1C53" w:rsidRDefault="00BE1C53">
      <w:pPr>
        <w:pStyle w:val="BodyText"/>
      </w:pPr>
    </w:p>
    <w:p w:rsidR="00BE1C53" w:rsidRDefault="000D33D6">
      <w:pPr>
        <w:pStyle w:val="ListParagraph"/>
        <w:numPr>
          <w:ilvl w:val="0"/>
          <w:numId w:val="2"/>
        </w:numPr>
        <w:tabs>
          <w:tab w:val="left" w:pos="700"/>
          <w:tab w:val="left" w:pos="701"/>
        </w:tabs>
        <w:ind w:right="233"/>
        <w:rPr>
          <w:sz w:val="24"/>
        </w:rPr>
      </w:pPr>
      <w:r>
        <w:rPr>
          <w:sz w:val="24"/>
        </w:rPr>
        <w:t>You are to be present at all your scheduled discussions. It is prohibited to make arrangements for a substitute or change the discussion schedule without consulting the instructor. Faculty will try to accommodate needed changes for professional reasons, e.g., academic conference participation,</w:t>
      </w:r>
      <w:r>
        <w:rPr>
          <w:spacing w:val="43"/>
          <w:sz w:val="24"/>
        </w:rPr>
        <w:t xml:space="preserve"> </w:t>
      </w:r>
      <w:r>
        <w:rPr>
          <w:sz w:val="24"/>
        </w:rPr>
        <w:t>etc.</w:t>
      </w:r>
    </w:p>
    <w:p w:rsidR="00BE1C53" w:rsidRDefault="00BE1C53">
      <w:pPr>
        <w:pStyle w:val="BodyText"/>
      </w:pPr>
    </w:p>
    <w:p w:rsidR="00BE1C53" w:rsidRDefault="000D33D6">
      <w:pPr>
        <w:pStyle w:val="ListParagraph"/>
        <w:numPr>
          <w:ilvl w:val="0"/>
          <w:numId w:val="2"/>
        </w:numPr>
        <w:tabs>
          <w:tab w:val="left" w:pos="700"/>
          <w:tab w:val="left" w:pos="701"/>
        </w:tabs>
        <w:ind w:right="670"/>
        <w:rPr>
          <w:sz w:val="24"/>
        </w:rPr>
      </w:pPr>
      <w:r>
        <w:rPr>
          <w:sz w:val="24"/>
        </w:rPr>
        <w:t>Be aware that the course instructors may stop in during discussion sections periodically to monitor progress and give some</w:t>
      </w:r>
      <w:r>
        <w:rPr>
          <w:spacing w:val="21"/>
          <w:sz w:val="24"/>
        </w:rPr>
        <w:t xml:space="preserve"> </w:t>
      </w:r>
      <w:r>
        <w:rPr>
          <w:sz w:val="24"/>
        </w:rPr>
        <w:t>tips.</w:t>
      </w:r>
    </w:p>
    <w:p w:rsidR="00BE1C53" w:rsidRDefault="00BE1C53">
      <w:pPr>
        <w:pStyle w:val="BodyText"/>
      </w:pPr>
    </w:p>
    <w:p w:rsidR="00BE1C53" w:rsidRDefault="000D33D6">
      <w:pPr>
        <w:pStyle w:val="ListParagraph"/>
        <w:numPr>
          <w:ilvl w:val="0"/>
          <w:numId w:val="2"/>
        </w:numPr>
        <w:tabs>
          <w:tab w:val="left" w:pos="700"/>
          <w:tab w:val="left" w:pos="701"/>
        </w:tabs>
        <w:ind w:right="203"/>
        <w:rPr>
          <w:sz w:val="24"/>
        </w:rPr>
      </w:pPr>
      <w:r>
        <w:rPr>
          <w:sz w:val="24"/>
        </w:rPr>
        <w:t>If students have questions you can’t answer, don’t worry. Simply make a note of those questions and refer them to the instructor who can address them in the next lecture or simply give you advice on how to respond during the next discussion</w:t>
      </w:r>
      <w:r>
        <w:rPr>
          <w:spacing w:val="7"/>
          <w:sz w:val="24"/>
        </w:rPr>
        <w:t xml:space="preserve"> </w:t>
      </w:r>
      <w:r>
        <w:rPr>
          <w:sz w:val="24"/>
        </w:rPr>
        <w:t>section.</w:t>
      </w:r>
    </w:p>
    <w:p w:rsidR="00BE1C53" w:rsidRDefault="00BE1C53">
      <w:pPr>
        <w:pStyle w:val="BodyText"/>
        <w:rPr>
          <w:sz w:val="26"/>
        </w:rPr>
      </w:pPr>
    </w:p>
    <w:p w:rsidR="00BE1C53" w:rsidRDefault="00BE1C53">
      <w:pPr>
        <w:pStyle w:val="BodyText"/>
        <w:spacing w:before="10"/>
        <w:rPr>
          <w:sz w:val="21"/>
        </w:rPr>
      </w:pPr>
    </w:p>
    <w:p w:rsidR="00BE1C53" w:rsidRDefault="000D33D6">
      <w:pPr>
        <w:pStyle w:val="BodyText"/>
        <w:spacing w:before="1"/>
        <w:ind w:left="100"/>
      </w:pPr>
      <w:r>
        <w:t>Lecture</w:t>
      </w:r>
    </w:p>
    <w:p w:rsidR="00BE1C53" w:rsidRDefault="000D33D6">
      <w:pPr>
        <w:pStyle w:val="ListParagraph"/>
        <w:numPr>
          <w:ilvl w:val="0"/>
          <w:numId w:val="2"/>
        </w:numPr>
        <w:tabs>
          <w:tab w:val="left" w:pos="700"/>
          <w:tab w:val="left" w:pos="701"/>
        </w:tabs>
        <w:ind w:right="112"/>
        <w:rPr>
          <w:sz w:val="24"/>
        </w:rPr>
      </w:pPr>
      <w:r>
        <w:rPr>
          <w:sz w:val="24"/>
        </w:rPr>
        <w:t>As a TA you must attend all lectures unless excused by professor for specific lecture. While attending lecture you must be engaged in listening or assisting the instructor. This allows the TA and professor to be in synch in terms of teaching priorities. It is inappropriate to read or work on other homework during</w:t>
      </w:r>
      <w:r>
        <w:rPr>
          <w:spacing w:val="47"/>
          <w:sz w:val="24"/>
        </w:rPr>
        <w:t xml:space="preserve"> </w:t>
      </w:r>
      <w:r>
        <w:rPr>
          <w:sz w:val="24"/>
        </w:rPr>
        <w:t>lectures.</w:t>
      </w:r>
    </w:p>
    <w:p w:rsidR="00BE1C53" w:rsidRDefault="00BE1C53">
      <w:pPr>
        <w:pStyle w:val="BodyText"/>
        <w:spacing w:before="9"/>
        <w:rPr>
          <w:sz w:val="23"/>
        </w:rPr>
      </w:pPr>
    </w:p>
    <w:p w:rsidR="00BE1C53" w:rsidRDefault="000D33D6">
      <w:pPr>
        <w:pStyle w:val="ListParagraph"/>
        <w:numPr>
          <w:ilvl w:val="0"/>
          <w:numId w:val="2"/>
        </w:numPr>
        <w:tabs>
          <w:tab w:val="left" w:pos="700"/>
          <w:tab w:val="left" w:pos="701"/>
        </w:tabs>
        <w:rPr>
          <w:sz w:val="24"/>
        </w:rPr>
      </w:pPr>
      <w:r>
        <w:rPr>
          <w:sz w:val="24"/>
        </w:rPr>
        <w:t>You will be called upon to help proctor</w:t>
      </w:r>
      <w:r>
        <w:rPr>
          <w:spacing w:val="30"/>
          <w:sz w:val="24"/>
        </w:rPr>
        <w:t xml:space="preserve"> </w:t>
      </w:r>
      <w:r>
        <w:rPr>
          <w:sz w:val="24"/>
        </w:rPr>
        <w:t>exams</w:t>
      </w:r>
    </w:p>
    <w:p w:rsidR="00BE1C53" w:rsidRDefault="00BE1C53">
      <w:pPr>
        <w:rPr>
          <w:sz w:val="24"/>
        </w:rPr>
        <w:sectPr w:rsidR="00BE1C53">
          <w:pgSz w:w="12240" w:h="15840"/>
          <w:pgMar w:top="1360" w:right="1340" w:bottom="480" w:left="1460" w:header="0" w:footer="294" w:gutter="0"/>
          <w:cols w:space="720"/>
        </w:sectPr>
      </w:pPr>
    </w:p>
    <w:p w:rsidR="00BE1C53" w:rsidRDefault="000D33D6">
      <w:pPr>
        <w:pStyle w:val="BodyText"/>
        <w:spacing w:before="81"/>
        <w:ind w:left="104"/>
      </w:pPr>
      <w:r>
        <w:rPr>
          <w:u w:val="single"/>
        </w:rPr>
        <w:t xml:space="preserve">Renewal of </w:t>
      </w:r>
      <w:proofErr w:type="spellStart"/>
      <w:r>
        <w:rPr>
          <w:u w:val="single"/>
        </w:rPr>
        <w:t>TAship</w:t>
      </w:r>
      <w:proofErr w:type="spellEnd"/>
    </w:p>
    <w:p w:rsidR="00BE1C53" w:rsidRDefault="00BE1C53">
      <w:pPr>
        <w:pStyle w:val="BodyText"/>
        <w:spacing w:before="5"/>
        <w:rPr>
          <w:sz w:val="23"/>
        </w:rPr>
      </w:pPr>
    </w:p>
    <w:p w:rsidR="00BE1C53" w:rsidRDefault="000D33D6">
      <w:pPr>
        <w:pStyle w:val="BodyText"/>
        <w:ind w:left="104" w:right="904"/>
      </w:pPr>
      <w:proofErr w:type="spellStart"/>
      <w:r>
        <w:t>TAship</w:t>
      </w:r>
      <w:proofErr w:type="spellEnd"/>
      <w:r>
        <w:t xml:space="preserve"> assignments are a privilege and subject to departmental evaluation and renewal on a semester-to-semester basis.</w:t>
      </w:r>
    </w:p>
    <w:p w:rsidR="00BE1C53" w:rsidRDefault="00BE1C53">
      <w:pPr>
        <w:pStyle w:val="BodyText"/>
      </w:pPr>
    </w:p>
    <w:p w:rsidR="00BE1C53" w:rsidRDefault="000D33D6">
      <w:pPr>
        <w:pStyle w:val="ListParagraph"/>
        <w:numPr>
          <w:ilvl w:val="0"/>
          <w:numId w:val="2"/>
        </w:numPr>
        <w:tabs>
          <w:tab w:val="left" w:pos="700"/>
          <w:tab w:val="left" w:pos="701"/>
        </w:tabs>
        <w:ind w:right="416"/>
        <w:rPr>
          <w:sz w:val="24"/>
        </w:rPr>
      </w:pPr>
      <w:r>
        <w:rPr>
          <w:sz w:val="24"/>
        </w:rPr>
        <w:t>If there are problems relating to TA conduct or fulfillment of responsibilities the TA will be asked to meet with the</w:t>
      </w:r>
      <w:r>
        <w:rPr>
          <w:spacing w:val="10"/>
          <w:sz w:val="24"/>
        </w:rPr>
        <w:t xml:space="preserve"> </w:t>
      </w:r>
      <w:r>
        <w:rPr>
          <w:sz w:val="24"/>
        </w:rPr>
        <w:t>instructor.</w:t>
      </w:r>
    </w:p>
    <w:p w:rsidR="00BE1C53" w:rsidRDefault="00BE1C53">
      <w:pPr>
        <w:pStyle w:val="BodyText"/>
        <w:spacing w:before="3"/>
      </w:pPr>
    </w:p>
    <w:p w:rsidR="00BE1C53" w:rsidRDefault="000D33D6">
      <w:pPr>
        <w:pStyle w:val="ListParagraph"/>
        <w:numPr>
          <w:ilvl w:val="0"/>
          <w:numId w:val="2"/>
        </w:numPr>
        <w:tabs>
          <w:tab w:val="left" w:pos="700"/>
          <w:tab w:val="left" w:pos="701"/>
        </w:tabs>
        <w:spacing w:line="237" w:lineRule="auto"/>
        <w:ind w:right="186"/>
        <w:rPr>
          <w:sz w:val="24"/>
        </w:rPr>
      </w:pPr>
      <w:r>
        <w:rPr>
          <w:sz w:val="24"/>
        </w:rPr>
        <w:t>If problems persist the TA will meet with the departmental TA committee and the situation further monitored and assessed according to standards of responsibilities and conduct outlined</w:t>
      </w:r>
      <w:r>
        <w:rPr>
          <w:spacing w:val="1"/>
          <w:sz w:val="24"/>
        </w:rPr>
        <w:t xml:space="preserve"> </w:t>
      </w:r>
      <w:r>
        <w:rPr>
          <w:sz w:val="24"/>
        </w:rPr>
        <w:t>above.</w:t>
      </w:r>
    </w:p>
    <w:p w:rsidR="00BE1C53" w:rsidRDefault="00BE1C53">
      <w:pPr>
        <w:pStyle w:val="BodyText"/>
      </w:pPr>
    </w:p>
    <w:p w:rsidR="00BE1C53" w:rsidRDefault="000D33D6">
      <w:pPr>
        <w:pStyle w:val="ListParagraph"/>
        <w:numPr>
          <w:ilvl w:val="0"/>
          <w:numId w:val="2"/>
        </w:numPr>
        <w:tabs>
          <w:tab w:val="left" w:pos="700"/>
          <w:tab w:val="left" w:pos="701"/>
        </w:tabs>
        <w:ind w:right="99"/>
        <w:rPr>
          <w:sz w:val="24"/>
        </w:rPr>
      </w:pPr>
      <w:r>
        <w:rPr>
          <w:sz w:val="24"/>
        </w:rPr>
        <w:t>The committee will decide whether the TA should be recommended for additional semester as TA for The Department of African and African Diaspora</w:t>
      </w:r>
      <w:r>
        <w:rPr>
          <w:spacing w:val="-22"/>
          <w:sz w:val="24"/>
        </w:rPr>
        <w:t xml:space="preserve"> </w:t>
      </w:r>
      <w:r>
        <w:rPr>
          <w:sz w:val="24"/>
        </w:rPr>
        <w:t>Studies</w:t>
      </w:r>
    </w:p>
    <w:p w:rsidR="00BE1C53" w:rsidRDefault="00BE1C53">
      <w:pPr>
        <w:pStyle w:val="BodyText"/>
        <w:spacing w:before="10"/>
        <w:rPr>
          <w:sz w:val="33"/>
        </w:rPr>
      </w:pPr>
    </w:p>
    <w:p w:rsidR="00BE1C53" w:rsidRDefault="000D33D6">
      <w:pPr>
        <w:pStyle w:val="BodyText"/>
        <w:ind w:left="104"/>
      </w:pPr>
      <w:r>
        <w:rPr>
          <w:u w:val="single"/>
        </w:rPr>
        <w:t>Links for TAs</w:t>
      </w:r>
    </w:p>
    <w:p w:rsidR="00BE1C53" w:rsidRDefault="000D33D6">
      <w:pPr>
        <w:pStyle w:val="BodyText"/>
        <w:spacing w:line="480" w:lineRule="auto"/>
        <w:ind w:left="104" w:right="3880"/>
      </w:pPr>
      <w:r>
        <w:t xml:space="preserve">CIPD TA Orientation: </w:t>
      </w:r>
      <w:hyperlink r:id="rId15">
        <w:r>
          <w:t>http://www4.uwm.edu/cipd/events/taorientation.cfm</w:t>
        </w:r>
      </w:hyperlink>
    </w:p>
    <w:p w:rsidR="00BE1C53" w:rsidRDefault="00BE1C53">
      <w:pPr>
        <w:pStyle w:val="BodyText"/>
        <w:spacing w:before="7"/>
      </w:pPr>
    </w:p>
    <w:p w:rsidR="00BE1C53" w:rsidRDefault="000D33D6">
      <w:pPr>
        <w:pStyle w:val="BodyText"/>
        <w:spacing w:before="1"/>
        <w:ind w:left="104"/>
      </w:pPr>
      <w:r>
        <w:t>Suggested readings:</w:t>
      </w:r>
    </w:p>
    <w:p w:rsidR="00BE1C53" w:rsidRDefault="00BE1C53">
      <w:pPr>
        <w:pStyle w:val="BodyText"/>
      </w:pPr>
    </w:p>
    <w:p w:rsidR="00BE1C53" w:rsidRDefault="00886833">
      <w:pPr>
        <w:pStyle w:val="BodyText"/>
        <w:ind w:left="104"/>
      </w:pPr>
      <w:hyperlink r:id="rId16">
        <w:r w:rsidR="000D33D6">
          <w:rPr>
            <w:color w:val="0000FF"/>
            <w:u w:val="single" w:color="0000FF"/>
          </w:rPr>
          <w:t>http://graduateschool.uwm.edu/students/professional-development/ta-reading/</w:t>
        </w:r>
      </w:hyperlink>
    </w:p>
    <w:p w:rsidR="00BE1C53" w:rsidRDefault="00BE1C53">
      <w:pPr>
        <w:pStyle w:val="BodyText"/>
        <w:rPr>
          <w:sz w:val="26"/>
        </w:rPr>
      </w:pPr>
    </w:p>
    <w:p w:rsidR="00BE1C53" w:rsidRDefault="00BE1C53">
      <w:pPr>
        <w:pStyle w:val="BodyText"/>
        <w:spacing w:before="9"/>
        <w:rPr>
          <w:sz w:val="27"/>
        </w:rPr>
      </w:pPr>
    </w:p>
    <w:p w:rsidR="00BE1C53" w:rsidRDefault="000D33D6">
      <w:pPr>
        <w:pStyle w:val="BodyText"/>
        <w:ind w:left="129"/>
      </w:pPr>
      <w:r>
        <w:t>Teaching and Project Assistant Policies:</w:t>
      </w:r>
    </w:p>
    <w:p w:rsidR="00BE1C53" w:rsidRDefault="00BE1C53">
      <w:pPr>
        <w:pStyle w:val="BodyText"/>
        <w:spacing w:before="11"/>
        <w:rPr>
          <w:sz w:val="23"/>
        </w:rPr>
      </w:pPr>
    </w:p>
    <w:p w:rsidR="00BE1C53" w:rsidRDefault="00886833">
      <w:pPr>
        <w:pStyle w:val="BodyText"/>
        <w:ind w:left="129"/>
      </w:pPr>
      <w:hyperlink r:id="rId17">
        <w:r w:rsidR="000D33D6">
          <w:rPr>
            <w:color w:val="0000FF"/>
            <w:u w:val="single" w:color="0000FF"/>
          </w:rPr>
          <w:t>http://graduateschool.uwm.edu/faculty-staff/administrative-financial/ta-pa-policies/</w:t>
        </w:r>
      </w:hyperlink>
    </w:p>
    <w:p w:rsidR="00BE1C53" w:rsidRDefault="00BE1C53">
      <w:pPr>
        <w:sectPr w:rsidR="00BE1C53">
          <w:pgSz w:w="12240" w:h="15840"/>
          <w:pgMar w:top="1360" w:right="1360" w:bottom="480" w:left="1460" w:header="0" w:footer="294" w:gutter="0"/>
          <w:cols w:space="720"/>
        </w:sectPr>
      </w:pPr>
    </w:p>
    <w:p w:rsidR="00BE1C53" w:rsidRDefault="000D33D6">
      <w:pPr>
        <w:spacing w:before="37" w:line="266" w:lineRule="exact"/>
        <w:ind w:left="100"/>
        <w:rPr>
          <w:rFonts w:ascii="Calibri"/>
        </w:rPr>
      </w:pPr>
      <w:r>
        <w:rPr>
          <w:rFonts w:ascii="Calibri"/>
        </w:rPr>
        <w:t>Appendix C:</w:t>
      </w:r>
    </w:p>
    <w:p w:rsidR="00BE1C53" w:rsidRDefault="000D33D6">
      <w:pPr>
        <w:pStyle w:val="Heading3"/>
        <w:spacing w:line="273" w:lineRule="exact"/>
        <w:ind w:left="220"/>
      </w:pPr>
      <w:r>
        <w:t>Guidelines for TA Instructors (teaching their own courses).</w:t>
      </w:r>
    </w:p>
    <w:p w:rsidR="00BE1C53" w:rsidRDefault="00BE1C53">
      <w:pPr>
        <w:pStyle w:val="BodyText"/>
        <w:spacing w:before="4"/>
        <w:rPr>
          <w:b/>
        </w:rPr>
      </w:pPr>
    </w:p>
    <w:p w:rsidR="00BE1C53" w:rsidRDefault="000D33D6">
      <w:pPr>
        <w:pStyle w:val="BodyText"/>
        <w:ind w:left="220" w:right="174"/>
        <w:rPr>
          <w:i/>
        </w:rPr>
      </w:pPr>
      <w:r>
        <w:t xml:space="preserve">Each student instructor will be advised a faculty mentor to assist them in teaching their own course for the first time. The following guidelines are meant to provide </w:t>
      </w:r>
      <w:proofErr w:type="gramStart"/>
      <w:r>
        <w:t>support  and</w:t>
      </w:r>
      <w:proofErr w:type="gramEnd"/>
      <w:r>
        <w:t xml:space="preserve"> assistance to student instructors by assigning a teaching mentor and identifying the excellent teaching resources available on campus. They are also meant to provide a timeline so that student instructors have adequate time to plan, organize </w:t>
      </w:r>
      <w:proofErr w:type="gramStart"/>
      <w:r>
        <w:t>and  conduct</w:t>
      </w:r>
      <w:proofErr w:type="gramEnd"/>
      <w:r>
        <w:t xml:space="preserve"> their own course without becoming overwhelmed.  </w:t>
      </w:r>
      <w:r>
        <w:rPr>
          <w:i/>
        </w:rPr>
        <w:t>The dates listed correspond to fall/spring semesters</w:t>
      </w:r>
      <w:r>
        <w:rPr>
          <w:i/>
          <w:spacing w:val="25"/>
        </w:rPr>
        <w:t xml:space="preserve"> </w:t>
      </w:r>
      <w:r>
        <w:rPr>
          <w:i/>
        </w:rPr>
        <w:t>respectively.</w:t>
      </w:r>
    </w:p>
    <w:p w:rsidR="00BE1C53" w:rsidRDefault="00BE1C53">
      <w:pPr>
        <w:pStyle w:val="BodyText"/>
        <w:spacing w:before="1"/>
        <w:rPr>
          <w:i/>
        </w:rPr>
      </w:pPr>
    </w:p>
    <w:p w:rsidR="00BE1C53" w:rsidRDefault="000D33D6">
      <w:pPr>
        <w:pStyle w:val="BodyText"/>
        <w:ind w:left="220" w:right="76"/>
      </w:pPr>
      <w:r>
        <w:t>1. Student instructors are required to attend a Center for Instruction and Professional Development (CIPD) professional development short course. If no available sessions are scheduled, student instructors should schedule a one-on-one appointment to go over information contained in the professional development course by July 1/October</w:t>
      </w:r>
    </w:p>
    <w:p w:rsidR="00BE1C53" w:rsidRDefault="000D33D6">
      <w:pPr>
        <w:pStyle w:val="ListParagraph"/>
        <w:numPr>
          <w:ilvl w:val="0"/>
          <w:numId w:val="1"/>
        </w:numPr>
        <w:tabs>
          <w:tab w:val="left" w:pos="556"/>
        </w:tabs>
        <w:ind w:right="582" w:firstLine="0"/>
        <w:rPr>
          <w:sz w:val="24"/>
        </w:rPr>
      </w:pPr>
      <w:r>
        <w:rPr>
          <w:sz w:val="24"/>
        </w:rPr>
        <w:t xml:space="preserve">Be sure to ask for materials covered in the CIPD courses to help you to begin planning your syllabus. You can contact Dr. Schroeder </w:t>
      </w:r>
      <w:hyperlink r:id="rId18">
        <w:r>
          <w:rPr>
            <w:sz w:val="24"/>
          </w:rPr>
          <w:t xml:space="preserve">connies@uwm.edu, </w:t>
        </w:r>
      </w:hyperlink>
      <w:r>
        <w:rPr>
          <w:sz w:val="24"/>
        </w:rPr>
        <w:t xml:space="preserve">or Dr. </w:t>
      </w:r>
      <w:proofErr w:type="spellStart"/>
      <w:r>
        <w:rPr>
          <w:sz w:val="24"/>
        </w:rPr>
        <w:t>Ciccone</w:t>
      </w:r>
      <w:proofErr w:type="spellEnd"/>
      <w:r>
        <w:rPr>
          <w:spacing w:val="10"/>
          <w:sz w:val="24"/>
        </w:rPr>
        <w:t xml:space="preserve"> </w:t>
      </w:r>
      <w:hyperlink r:id="rId19">
        <w:r>
          <w:rPr>
            <w:sz w:val="24"/>
          </w:rPr>
          <w:t>ciccone@uwm.edu.</w:t>
        </w:r>
      </w:hyperlink>
    </w:p>
    <w:p w:rsidR="00BE1C53" w:rsidRDefault="00BE1C53">
      <w:pPr>
        <w:pStyle w:val="BodyText"/>
      </w:pPr>
    </w:p>
    <w:p w:rsidR="00BE1C53" w:rsidRDefault="000D33D6">
      <w:pPr>
        <w:pStyle w:val="ListParagraph"/>
        <w:numPr>
          <w:ilvl w:val="0"/>
          <w:numId w:val="1"/>
        </w:numPr>
        <w:tabs>
          <w:tab w:val="left" w:pos="489"/>
        </w:tabs>
        <w:ind w:right="473" w:firstLine="0"/>
        <w:rPr>
          <w:sz w:val="24"/>
        </w:rPr>
      </w:pPr>
      <w:r>
        <w:rPr>
          <w:sz w:val="24"/>
        </w:rPr>
        <w:t xml:space="preserve">Student instructors will create a course syllabus and schedule a one-on-one with someone in CIPD (Dr. Schroeder or Dr. </w:t>
      </w:r>
      <w:proofErr w:type="spellStart"/>
      <w:r>
        <w:rPr>
          <w:sz w:val="24"/>
        </w:rPr>
        <w:t>Ciccone</w:t>
      </w:r>
      <w:proofErr w:type="spellEnd"/>
      <w:r>
        <w:rPr>
          <w:sz w:val="24"/>
        </w:rPr>
        <w:t>) to review and revise it by July 31/October</w:t>
      </w:r>
      <w:r>
        <w:rPr>
          <w:spacing w:val="2"/>
          <w:sz w:val="24"/>
        </w:rPr>
        <w:t xml:space="preserve"> </w:t>
      </w:r>
      <w:r>
        <w:rPr>
          <w:sz w:val="24"/>
        </w:rPr>
        <w:t>31.</w:t>
      </w:r>
    </w:p>
    <w:p w:rsidR="00BE1C53" w:rsidRDefault="00BE1C53">
      <w:pPr>
        <w:pStyle w:val="BodyText"/>
        <w:spacing w:before="10"/>
        <w:rPr>
          <w:sz w:val="23"/>
        </w:rPr>
      </w:pPr>
    </w:p>
    <w:p w:rsidR="00BE1C53" w:rsidRDefault="000D33D6">
      <w:pPr>
        <w:pStyle w:val="ListParagraph"/>
        <w:numPr>
          <w:ilvl w:val="0"/>
          <w:numId w:val="1"/>
        </w:numPr>
        <w:tabs>
          <w:tab w:val="left" w:pos="489"/>
        </w:tabs>
        <w:spacing w:before="1"/>
        <w:ind w:right="198" w:firstLine="0"/>
        <w:rPr>
          <w:sz w:val="24"/>
        </w:rPr>
      </w:pPr>
      <w:r>
        <w:rPr>
          <w:sz w:val="24"/>
        </w:rPr>
        <w:t>Student instructors will provide a course syllabus to faculty instructor by August 1/November 1. By this point, it should already be revised based on consultations with the CIPD. This will leave you time to make further revisions as necessary, or to begin work on writing assignments, rubrics, etc. Syllabus must be approved by your supervising faculty member by September 1/January</w:t>
      </w:r>
      <w:r>
        <w:rPr>
          <w:spacing w:val="22"/>
          <w:sz w:val="24"/>
        </w:rPr>
        <w:t xml:space="preserve"> </w:t>
      </w:r>
      <w:r>
        <w:rPr>
          <w:sz w:val="24"/>
        </w:rPr>
        <w:t>1.</w:t>
      </w:r>
    </w:p>
    <w:p w:rsidR="00BE1C53" w:rsidRDefault="00BE1C53">
      <w:pPr>
        <w:pStyle w:val="BodyText"/>
      </w:pPr>
    </w:p>
    <w:p w:rsidR="00BE1C53" w:rsidRDefault="000D33D6">
      <w:pPr>
        <w:pStyle w:val="ListParagraph"/>
        <w:numPr>
          <w:ilvl w:val="0"/>
          <w:numId w:val="1"/>
        </w:numPr>
        <w:tabs>
          <w:tab w:val="left" w:pos="489"/>
        </w:tabs>
        <w:ind w:right="172" w:firstLine="0"/>
        <w:rPr>
          <w:sz w:val="24"/>
        </w:rPr>
      </w:pPr>
      <w:r>
        <w:rPr>
          <w:sz w:val="24"/>
        </w:rPr>
        <w:t>Faculty mentors will make several visits to student instructor’s course for classroom observation, compile reports from these classroom observations and meet with student instructor to discuss observations, to brainstorm and to devise ways to continually improve student learning. One teaching observation will happen prior to Week 7 of the semester (so as to allow the student instructor to incorporate feedback from the faculty mentor and from the CIPD mid-semester evaluation) and the second teaching observation will happen prior to Week 14 of the semester (so as to allow student instructor to gather assessment information, if desired, in addition to that provided by the standard end of semester</w:t>
      </w:r>
      <w:r>
        <w:rPr>
          <w:spacing w:val="30"/>
          <w:sz w:val="24"/>
        </w:rPr>
        <w:t xml:space="preserve"> </w:t>
      </w:r>
      <w:r>
        <w:rPr>
          <w:sz w:val="24"/>
        </w:rPr>
        <w:t>evaluations).</w:t>
      </w:r>
    </w:p>
    <w:p w:rsidR="00BE1C53" w:rsidRDefault="00BE1C53">
      <w:pPr>
        <w:pStyle w:val="BodyText"/>
      </w:pPr>
    </w:p>
    <w:p w:rsidR="00BE1C53" w:rsidRDefault="000D33D6">
      <w:pPr>
        <w:pStyle w:val="ListParagraph"/>
        <w:numPr>
          <w:ilvl w:val="0"/>
          <w:numId w:val="1"/>
        </w:numPr>
        <w:tabs>
          <w:tab w:val="left" w:pos="489"/>
        </w:tabs>
        <w:ind w:right="460" w:firstLine="0"/>
        <w:rPr>
          <w:sz w:val="24"/>
        </w:rPr>
      </w:pPr>
      <w:r>
        <w:rPr>
          <w:sz w:val="24"/>
        </w:rPr>
        <w:t>Faculty mentors and student instructors will schedule additional meetings as necessary throughout the semester to debrief and to discuss teaching</w:t>
      </w:r>
      <w:r>
        <w:rPr>
          <w:spacing w:val="37"/>
          <w:sz w:val="24"/>
        </w:rPr>
        <w:t xml:space="preserve"> </w:t>
      </w:r>
      <w:r>
        <w:rPr>
          <w:sz w:val="24"/>
        </w:rPr>
        <w:t>experiences.</w:t>
      </w:r>
    </w:p>
    <w:p w:rsidR="00BE1C53" w:rsidRDefault="00BE1C53">
      <w:pPr>
        <w:pStyle w:val="BodyText"/>
        <w:spacing w:before="8"/>
        <w:rPr>
          <w:sz w:val="23"/>
        </w:rPr>
      </w:pPr>
    </w:p>
    <w:p w:rsidR="00BE1C53" w:rsidRDefault="000D33D6">
      <w:pPr>
        <w:pStyle w:val="ListParagraph"/>
        <w:numPr>
          <w:ilvl w:val="0"/>
          <w:numId w:val="1"/>
        </w:numPr>
        <w:tabs>
          <w:tab w:val="left" w:pos="489"/>
        </w:tabs>
        <w:ind w:right="948" w:firstLine="0"/>
        <w:rPr>
          <w:sz w:val="24"/>
        </w:rPr>
      </w:pPr>
      <w:r>
        <w:rPr>
          <w:sz w:val="24"/>
        </w:rPr>
        <w:t>Graduate Instructors must complete self-evaluations and bring them to each meeting with their faculty</w:t>
      </w:r>
      <w:r>
        <w:rPr>
          <w:spacing w:val="16"/>
          <w:sz w:val="24"/>
        </w:rPr>
        <w:t xml:space="preserve"> </w:t>
      </w:r>
      <w:r>
        <w:rPr>
          <w:sz w:val="24"/>
        </w:rPr>
        <w:t>mentors.</w:t>
      </w:r>
    </w:p>
    <w:p w:rsidR="00BE1C53" w:rsidRDefault="00BE1C53">
      <w:pPr>
        <w:rPr>
          <w:sz w:val="24"/>
        </w:rPr>
        <w:sectPr w:rsidR="00BE1C53">
          <w:pgSz w:w="12240" w:h="15840"/>
          <w:pgMar w:top="1400" w:right="1320" w:bottom="480" w:left="1340" w:header="0" w:footer="294" w:gutter="0"/>
          <w:cols w:space="720"/>
        </w:sectPr>
      </w:pPr>
    </w:p>
    <w:p w:rsidR="00BE1C53" w:rsidRDefault="000D33D6">
      <w:pPr>
        <w:spacing w:before="37"/>
        <w:ind w:left="100"/>
        <w:rPr>
          <w:rFonts w:ascii="Calibri"/>
        </w:rPr>
      </w:pPr>
      <w:r>
        <w:rPr>
          <w:rFonts w:ascii="Calibri"/>
        </w:rPr>
        <w:t>Appendix D:</w:t>
      </w:r>
    </w:p>
    <w:p w:rsidR="00BE1C53" w:rsidRDefault="000D33D6">
      <w:pPr>
        <w:pStyle w:val="Heading3"/>
        <w:spacing w:before="38"/>
        <w:ind w:left="167"/>
      </w:pPr>
      <w:r>
        <w:rPr>
          <w:b w:val="0"/>
        </w:rPr>
        <w:t>*</w:t>
      </w:r>
      <w:r>
        <w:t>Sample Graduate Forms</w:t>
      </w:r>
    </w:p>
    <w:p w:rsidR="00BE1C53" w:rsidRDefault="000D33D6">
      <w:pPr>
        <w:spacing w:before="42" w:line="276" w:lineRule="auto"/>
        <w:ind w:left="3789" w:right="2320" w:hanging="1300"/>
        <w:rPr>
          <w:rFonts w:ascii="Calibri"/>
          <w:sz w:val="28"/>
        </w:rPr>
      </w:pPr>
      <w:r>
        <w:rPr>
          <w:rFonts w:ascii="Calibri"/>
          <w:sz w:val="28"/>
        </w:rPr>
        <w:t>Department of African and African Diaspora Studies PhD Program</w:t>
      </w:r>
    </w:p>
    <w:p w:rsidR="00BE1C53" w:rsidRDefault="000D33D6">
      <w:pPr>
        <w:spacing w:line="341" w:lineRule="exact"/>
        <w:ind w:left="3266"/>
        <w:rPr>
          <w:rFonts w:ascii="Calibri"/>
          <w:sz w:val="28"/>
        </w:rPr>
      </w:pPr>
      <w:r>
        <w:rPr>
          <w:rFonts w:ascii="Calibri"/>
          <w:sz w:val="28"/>
        </w:rPr>
        <w:t>Application for PhD Candidacy</w:t>
      </w:r>
    </w:p>
    <w:p w:rsidR="00BE1C53" w:rsidRDefault="00BE1C53">
      <w:pPr>
        <w:pStyle w:val="BodyText"/>
        <w:spacing w:before="9"/>
        <w:rPr>
          <w:rFonts w:ascii="Calibri"/>
          <w:sz w:val="32"/>
        </w:rPr>
      </w:pPr>
    </w:p>
    <w:p w:rsidR="00BE1C53" w:rsidRDefault="000D33D6">
      <w:pPr>
        <w:tabs>
          <w:tab w:val="left" w:pos="5741"/>
        </w:tabs>
        <w:ind w:left="100" w:right="4051"/>
        <w:rPr>
          <w:rFonts w:ascii="Calibri"/>
          <w:b/>
          <w:sz w:val="24"/>
        </w:rPr>
      </w:pPr>
      <w:r>
        <w:rPr>
          <w:rFonts w:ascii="Calibri"/>
          <w:b/>
          <w:sz w:val="24"/>
        </w:rPr>
        <w:t>Student</w:t>
      </w:r>
      <w:r>
        <w:rPr>
          <w:rFonts w:ascii="Calibri"/>
          <w:b/>
          <w:spacing w:val="-5"/>
          <w:sz w:val="24"/>
        </w:rPr>
        <w:t xml:space="preserve"> </w:t>
      </w:r>
      <w:r>
        <w:rPr>
          <w:rFonts w:ascii="Calibri"/>
          <w:b/>
          <w:sz w:val="24"/>
        </w:rPr>
        <w:t xml:space="preserve">Name: </w:t>
      </w:r>
      <w:r>
        <w:rPr>
          <w:rFonts w:ascii="Calibri"/>
          <w:b/>
          <w:sz w:val="24"/>
          <w:u w:val="thick"/>
        </w:rPr>
        <w:t xml:space="preserve"> </w:t>
      </w:r>
      <w:r>
        <w:rPr>
          <w:rFonts w:ascii="Calibri"/>
          <w:b/>
          <w:sz w:val="24"/>
          <w:u w:val="thick"/>
        </w:rPr>
        <w:tab/>
      </w:r>
      <w:r>
        <w:rPr>
          <w:rFonts w:ascii="Calibri"/>
          <w:b/>
          <w:w w:val="14"/>
          <w:sz w:val="24"/>
          <w:u w:val="thick"/>
        </w:rPr>
        <w:t xml:space="preserve"> </w:t>
      </w:r>
      <w:r>
        <w:rPr>
          <w:rFonts w:ascii="Calibri"/>
          <w:b/>
          <w:sz w:val="24"/>
        </w:rPr>
        <w:t xml:space="preserve"> Email</w:t>
      </w:r>
      <w:r>
        <w:rPr>
          <w:rFonts w:ascii="Calibri"/>
          <w:b/>
          <w:spacing w:val="-6"/>
          <w:sz w:val="24"/>
        </w:rPr>
        <w:t xml:space="preserve"> </w:t>
      </w:r>
      <w:r>
        <w:rPr>
          <w:rFonts w:ascii="Calibri"/>
          <w:b/>
          <w:sz w:val="24"/>
        </w:rPr>
        <w:t xml:space="preserve">Address: </w:t>
      </w:r>
      <w:r>
        <w:rPr>
          <w:rFonts w:ascii="Calibri"/>
          <w:b/>
          <w:sz w:val="24"/>
          <w:u w:val="thick"/>
        </w:rPr>
        <w:t xml:space="preserve"> </w:t>
      </w:r>
      <w:r>
        <w:rPr>
          <w:rFonts w:ascii="Calibri"/>
          <w:b/>
          <w:sz w:val="24"/>
          <w:u w:val="thick"/>
        </w:rPr>
        <w:tab/>
      </w:r>
    </w:p>
    <w:p w:rsidR="00BE1C53" w:rsidRDefault="00BE1C53">
      <w:pPr>
        <w:pStyle w:val="BodyText"/>
        <w:rPr>
          <w:rFonts w:ascii="Calibri"/>
          <w:b/>
          <w:sz w:val="20"/>
        </w:rPr>
      </w:pPr>
    </w:p>
    <w:p w:rsidR="00BE1C53" w:rsidRDefault="00BE1C53">
      <w:pPr>
        <w:pStyle w:val="BodyText"/>
        <w:spacing w:before="4"/>
        <w:rPr>
          <w:rFonts w:ascii="Calibri"/>
          <w:b/>
        </w:rPr>
      </w:pPr>
    </w:p>
    <w:p w:rsidR="00BE1C53" w:rsidRDefault="000D33D6">
      <w:pPr>
        <w:spacing w:before="44"/>
        <w:ind w:left="100"/>
        <w:rPr>
          <w:rFonts w:ascii="Calibri"/>
          <w:b/>
          <w:sz w:val="28"/>
        </w:rPr>
      </w:pPr>
      <w:r>
        <w:rPr>
          <w:rFonts w:ascii="Calibri"/>
          <w:b/>
          <w:sz w:val="28"/>
        </w:rPr>
        <w:t>Dissertation Credits Completed:</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5"/>
        <w:gridCol w:w="2460"/>
      </w:tblGrid>
      <w:tr w:rsidR="00BE1C53">
        <w:trPr>
          <w:trHeight w:val="560"/>
        </w:trPr>
        <w:tc>
          <w:tcPr>
            <w:tcW w:w="7125" w:type="dxa"/>
          </w:tcPr>
          <w:p w:rsidR="00BE1C53" w:rsidRDefault="000D33D6">
            <w:pPr>
              <w:pStyle w:val="TableParagraph"/>
              <w:spacing w:before="222" w:line="324" w:lineRule="exact"/>
              <w:ind w:left="103"/>
              <w:rPr>
                <w:b/>
                <w:sz w:val="28"/>
              </w:rPr>
            </w:pPr>
            <w:r>
              <w:rPr>
                <w:b/>
                <w:sz w:val="28"/>
              </w:rPr>
              <w:t>Semester</w:t>
            </w:r>
          </w:p>
        </w:tc>
        <w:tc>
          <w:tcPr>
            <w:tcW w:w="2459" w:type="dxa"/>
          </w:tcPr>
          <w:p w:rsidR="00BE1C53" w:rsidRDefault="000D33D6">
            <w:pPr>
              <w:pStyle w:val="TableParagraph"/>
              <w:spacing w:before="222" w:line="324" w:lineRule="exact"/>
              <w:ind w:left="100"/>
              <w:rPr>
                <w:b/>
                <w:sz w:val="28"/>
              </w:rPr>
            </w:pPr>
            <w:r>
              <w:rPr>
                <w:b/>
                <w:sz w:val="28"/>
              </w:rPr>
              <w:t>Number of Credits</w:t>
            </w:r>
          </w:p>
        </w:tc>
      </w:tr>
      <w:tr w:rsidR="00BE1C53">
        <w:trPr>
          <w:trHeight w:val="680"/>
        </w:trPr>
        <w:tc>
          <w:tcPr>
            <w:tcW w:w="7125" w:type="dxa"/>
          </w:tcPr>
          <w:p w:rsidR="00BE1C53" w:rsidRDefault="00BE1C53">
            <w:pPr>
              <w:pStyle w:val="TableParagraph"/>
              <w:rPr>
                <w:rFonts w:ascii="Times New Roman"/>
                <w:sz w:val="24"/>
              </w:rPr>
            </w:pPr>
          </w:p>
        </w:tc>
        <w:tc>
          <w:tcPr>
            <w:tcW w:w="2459" w:type="dxa"/>
          </w:tcPr>
          <w:p w:rsidR="00BE1C53" w:rsidRDefault="00BE1C53">
            <w:pPr>
              <w:pStyle w:val="TableParagraph"/>
              <w:rPr>
                <w:rFonts w:ascii="Times New Roman"/>
                <w:sz w:val="24"/>
              </w:rPr>
            </w:pPr>
          </w:p>
        </w:tc>
      </w:tr>
      <w:tr w:rsidR="00BE1C53">
        <w:trPr>
          <w:trHeight w:val="640"/>
        </w:trPr>
        <w:tc>
          <w:tcPr>
            <w:tcW w:w="7125" w:type="dxa"/>
          </w:tcPr>
          <w:p w:rsidR="00BE1C53" w:rsidRDefault="00BE1C53">
            <w:pPr>
              <w:pStyle w:val="TableParagraph"/>
              <w:rPr>
                <w:rFonts w:ascii="Times New Roman"/>
                <w:sz w:val="24"/>
              </w:rPr>
            </w:pPr>
          </w:p>
        </w:tc>
        <w:tc>
          <w:tcPr>
            <w:tcW w:w="2459" w:type="dxa"/>
          </w:tcPr>
          <w:p w:rsidR="00BE1C53" w:rsidRDefault="00BE1C53">
            <w:pPr>
              <w:pStyle w:val="TableParagraph"/>
              <w:rPr>
                <w:rFonts w:ascii="Times New Roman"/>
                <w:sz w:val="24"/>
              </w:rPr>
            </w:pPr>
          </w:p>
        </w:tc>
      </w:tr>
      <w:tr w:rsidR="00BE1C53">
        <w:trPr>
          <w:trHeight w:val="640"/>
        </w:trPr>
        <w:tc>
          <w:tcPr>
            <w:tcW w:w="7125" w:type="dxa"/>
          </w:tcPr>
          <w:p w:rsidR="00BE1C53" w:rsidRDefault="00BE1C53">
            <w:pPr>
              <w:pStyle w:val="TableParagraph"/>
              <w:rPr>
                <w:rFonts w:ascii="Times New Roman"/>
                <w:sz w:val="24"/>
              </w:rPr>
            </w:pPr>
          </w:p>
        </w:tc>
        <w:tc>
          <w:tcPr>
            <w:tcW w:w="2459" w:type="dxa"/>
          </w:tcPr>
          <w:p w:rsidR="00BE1C53" w:rsidRDefault="00BE1C53">
            <w:pPr>
              <w:pStyle w:val="TableParagraph"/>
              <w:rPr>
                <w:rFonts w:ascii="Times New Roman"/>
                <w:sz w:val="24"/>
              </w:rPr>
            </w:pPr>
          </w:p>
        </w:tc>
      </w:tr>
      <w:tr w:rsidR="00BE1C53">
        <w:trPr>
          <w:trHeight w:val="620"/>
        </w:trPr>
        <w:tc>
          <w:tcPr>
            <w:tcW w:w="9585" w:type="dxa"/>
            <w:gridSpan w:val="2"/>
            <w:tcBorders>
              <w:left w:val="nil"/>
              <w:right w:val="nil"/>
            </w:tcBorders>
          </w:tcPr>
          <w:p w:rsidR="00BE1C53" w:rsidRDefault="00BE1C53">
            <w:pPr>
              <w:pStyle w:val="TableParagraph"/>
              <w:spacing w:before="11"/>
              <w:rPr>
                <w:b/>
                <w:sz w:val="27"/>
              </w:rPr>
            </w:pPr>
          </w:p>
          <w:p w:rsidR="00BE1C53" w:rsidRDefault="000D33D6">
            <w:pPr>
              <w:pStyle w:val="TableParagraph"/>
              <w:spacing w:before="1" w:line="276" w:lineRule="exact"/>
              <w:ind w:left="109"/>
              <w:rPr>
                <w:b/>
                <w:sz w:val="24"/>
              </w:rPr>
            </w:pPr>
            <w:r>
              <w:rPr>
                <w:b/>
                <w:sz w:val="24"/>
              </w:rPr>
              <w:t>Dissertation Title:</w:t>
            </w:r>
          </w:p>
        </w:tc>
      </w:tr>
      <w:tr w:rsidR="00BE1C53">
        <w:trPr>
          <w:trHeight w:val="640"/>
        </w:trPr>
        <w:tc>
          <w:tcPr>
            <w:tcW w:w="9585" w:type="dxa"/>
            <w:gridSpan w:val="2"/>
          </w:tcPr>
          <w:p w:rsidR="00BE1C53" w:rsidRDefault="00BE1C53">
            <w:pPr>
              <w:pStyle w:val="TableParagraph"/>
              <w:rPr>
                <w:rFonts w:ascii="Times New Roman"/>
                <w:sz w:val="24"/>
              </w:rPr>
            </w:pPr>
          </w:p>
        </w:tc>
      </w:tr>
      <w:tr w:rsidR="00BE1C53">
        <w:trPr>
          <w:trHeight w:val="1000"/>
        </w:trPr>
        <w:tc>
          <w:tcPr>
            <w:tcW w:w="9585" w:type="dxa"/>
            <w:gridSpan w:val="2"/>
            <w:tcBorders>
              <w:left w:val="nil"/>
              <w:right w:val="nil"/>
            </w:tcBorders>
          </w:tcPr>
          <w:p w:rsidR="00BE1C53" w:rsidRDefault="00BE1C53">
            <w:pPr>
              <w:pStyle w:val="TableParagraph"/>
              <w:spacing w:before="10"/>
              <w:rPr>
                <w:b/>
                <w:sz w:val="33"/>
              </w:rPr>
            </w:pPr>
          </w:p>
          <w:p w:rsidR="00BE1C53" w:rsidRDefault="000D33D6">
            <w:pPr>
              <w:pStyle w:val="TableParagraph"/>
              <w:tabs>
                <w:tab w:val="left" w:pos="7102"/>
                <w:tab w:val="left" w:pos="9520"/>
              </w:tabs>
              <w:ind w:left="109"/>
              <w:rPr>
                <w:sz w:val="24"/>
              </w:rPr>
            </w:pPr>
            <w:r>
              <w:rPr>
                <w:sz w:val="24"/>
              </w:rPr>
              <w:t>Student Signature:</w:t>
            </w:r>
            <w:r>
              <w:rPr>
                <w:sz w:val="24"/>
                <w:u w:val="single"/>
              </w:rPr>
              <w:tab/>
            </w:r>
            <w:r>
              <w:rPr>
                <w:sz w:val="24"/>
              </w:rPr>
              <w:t>Date:</w:t>
            </w:r>
            <w:r>
              <w:rPr>
                <w:spacing w:val="1"/>
                <w:sz w:val="24"/>
              </w:rPr>
              <w:t xml:space="preserve"> </w:t>
            </w:r>
            <w:r>
              <w:rPr>
                <w:sz w:val="24"/>
                <w:u w:val="single"/>
              </w:rPr>
              <w:t xml:space="preserve"> </w:t>
            </w:r>
            <w:r>
              <w:rPr>
                <w:sz w:val="24"/>
                <w:u w:val="single"/>
              </w:rPr>
              <w:tab/>
            </w:r>
          </w:p>
        </w:tc>
      </w:tr>
    </w:tbl>
    <w:p w:rsidR="00BE1C53" w:rsidRDefault="00BE1C53">
      <w:pPr>
        <w:pStyle w:val="BodyText"/>
        <w:rPr>
          <w:rFonts w:ascii="Calibri"/>
          <w:b/>
          <w:sz w:val="20"/>
        </w:rPr>
      </w:pPr>
    </w:p>
    <w:p w:rsidR="00BE1C53" w:rsidRDefault="00BE1C53">
      <w:pPr>
        <w:pStyle w:val="BodyText"/>
        <w:spacing w:before="6"/>
        <w:rPr>
          <w:rFonts w:ascii="Calibri"/>
          <w:b/>
          <w:sz w:val="2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5"/>
        <w:gridCol w:w="6008"/>
      </w:tblGrid>
      <w:tr w:rsidR="00BE1C53">
        <w:trPr>
          <w:trHeight w:val="720"/>
        </w:trPr>
        <w:tc>
          <w:tcPr>
            <w:tcW w:w="9563" w:type="dxa"/>
            <w:gridSpan w:val="2"/>
            <w:shd w:val="clear" w:color="auto" w:fill="E4E4E4"/>
          </w:tcPr>
          <w:p w:rsidR="00BE1C53" w:rsidRDefault="00BE1C53">
            <w:pPr>
              <w:pStyle w:val="TableParagraph"/>
              <w:spacing w:before="1"/>
              <w:rPr>
                <w:b/>
                <w:sz w:val="27"/>
              </w:rPr>
            </w:pPr>
          </w:p>
          <w:p w:rsidR="00BE1C53" w:rsidRDefault="000D33D6">
            <w:pPr>
              <w:pStyle w:val="TableParagraph"/>
              <w:spacing w:line="373" w:lineRule="exact"/>
              <w:ind w:left="102"/>
              <w:rPr>
                <w:sz w:val="28"/>
              </w:rPr>
            </w:pPr>
            <w:r>
              <w:rPr>
                <w:b/>
                <w:sz w:val="32"/>
              </w:rPr>
              <w:t xml:space="preserve">For Department Use: </w:t>
            </w:r>
            <w:r>
              <w:rPr>
                <w:sz w:val="28"/>
              </w:rPr>
              <w:t>(To be completed by student’s advisor)</w:t>
            </w:r>
          </w:p>
        </w:tc>
      </w:tr>
      <w:tr w:rsidR="00BE1C53">
        <w:trPr>
          <w:trHeight w:val="740"/>
        </w:trPr>
        <w:tc>
          <w:tcPr>
            <w:tcW w:w="9563" w:type="dxa"/>
            <w:gridSpan w:val="2"/>
            <w:shd w:val="clear" w:color="auto" w:fill="E4E4E4"/>
          </w:tcPr>
          <w:p w:rsidR="00BE1C53" w:rsidRDefault="00BE1C53">
            <w:pPr>
              <w:pStyle w:val="TableParagraph"/>
              <w:rPr>
                <w:b/>
                <w:sz w:val="24"/>
              </w:rPr>
            </w:pPr>
          </w:p>
          <w:p w:rsidR="00BE1C53" w:rsidRDefault="000D33D6">
            <w:pPr>
              <w:pStyle w:val="TableParagraph"/>
              <w:spacing w:before="165" w:line="273" w:lineRule="exact"/>
              <w:ind w:left="102"/>
              <w:rPr>
                <w:sz w:val="24"/>
              </w:rPr>
            </w:pPr>
            <w:r>
              <w:rPr>
                <w:sz w:val="24"/>
              </w:rPr>
              <w:t>Verified by:</w:t>
            </w:r>
          </w:p>
        </w:tc>
      </w:tr>
      <w:tr w:rsidR="00BE1C53">
        <w:trPr>
          <w:trHeight w:val="840"/>
        </w:trPr>
        <w:tc>
          <w:tcPr>
            <w:tcW w:w="3555" w:type="dxa"/>
            <w:shd w:val="clear" w:color="auto" w:fill="E4E4E4"/>
          </w:tcPr>
          <w:p w:rsidR="00BE1C53" w:rsidRDefault="00BE1C53">
            <w:pPr>
              <w:pStyle w:val="TableParagraph"/>
              <w:rPr>
                <w:b/>
                <w:sz w:val="24"/>
              </w:rPr>
            </w:pPr>
          </w:p>
          <w:p w:rsidR="00BE1C53" w:rsidRDefault="00BE1C53">
            <w:pPr>
              <w:pStyle w:val="TableParagraph"/>
              <w:spacing w:before="6"/>
              <w:rPr>
                <w:b/>
                <w:sz w:val="21"/>
              </w:rPr>
            </w:pPr>
          </w:p>
          <w:p w:rsidR="00BE1C53" w:rsidRDefault="000D33D6">
            <w:pPr>
              <w:pStyle w:val="TableParagraph"/>
              <w:spacing w:line="273" w:lineRule="exact"/>
              <w:ind w:left="102"/>
              <w:rPr>
                <w:sz w:val="24"/>
              </w:rPr>
            </w:pPr>
            <w:r>
              <w:rPr>
                <w:sz w:val="24"/>
              </w:rPr>
              <w:t>Application Status</w:t>
            </w:r>
          </w:p>
        </w:tc>
        <w:tc>
          <w:tcPr>
            <w:tcW w:w="6008" w:type="dxa"/>
            <w:shd w:val="clear" w:color="auto" w:fill="E4E4E4"/>
          </w:tcPr>
          <w:p w:rsidR="00BE1C53" w:rsidRDefault="000D33D6">
            <w:pPr>
              <w:pStyle w:val="TableParagraph"/>
              <w:tabs>
                <w:tab w:val="left" w:pos="1668"/>
                <w:tab w:val="left" w:pos="3244"/>
                <w:tab w:val="left" w:pos="4438"/>
              </w:tabs>
              <w:spacing w:before="115" w:line="488" w:lineRule="exact"/>
              <w:ind w:left="103"/>
              <w:rPr>
                <w:sz w:val="20"/>
              </w:rPr>
            </w:pPr>
            <w:r>
              <w:rPr>
                <w:sz w:val="24"/>
              </w:rPr>
              <w:t>Approved:</w:t>
            </w:r>
            <w:r>
              <w:rPr>
                <w:sz w:val="24"/>
              </w:rPr>
              <w:tab/>
            </w:r>
            <w:r>
              <w:rPr>
                <w:sz w:val="40"/>
              </w:rPr>
              <w:t>□</w:t>
            </w:r>
            <w:r>
              <w:rPr>
                <w:sz w:val="40"/>
              </w:rPr>
              <w:tab/>
            </w:r>
            <w:r>
              <w:rPr>
                <w:sz w:val="24"/>
              </w:rPr>
              <w:t>Denied:</w:t>
            </w:r>
            <w:r>
              <w:rPr>
                <w:sz w:val="24"/>
              </w:rPr>
              <w:tab/>
            </w:r>
            <w:r>
              <w:rPr>
                <w:sz w:val="40"/>
              </w:rPr>
              <w:t>□</w:t>
            </w:r>
            <w:r>
              <w:rPr>
                <w:spacing w:val="-6"/>
                <w:sz w:val="40"/>
              </w:rPr>
              <w:t xml:space="preserve"> </w:t>
            </w:r>
            <w:r>
              <w:rPr>
                <w:sz w:val="20"/>
              </w:rPr>
              <w:t>(Explain</w:t>
            </w:r>
          </w:p>
          <w:p w:rsidR="00BE1C53" w:rsidRDefault="000D33D6">
            <w:pPr>
              <w:pStyle w:val="TableParagraph"/>
              <w:spacing w:line="225" w:lineRule="exact"/>
              <w:ind w:left="103"/>
              <w:rPr>
                <w:sz w:val="20"/>
              </w:rPr>
            </w:pPr>
            <w:r>
              <w:rPr>
                <w:sz w:val="20"/>
              </w:rPr>
              <w:t>below)</w:t>
            </w:r>
          </w:p>
        </w:tc>
      </w:tr>
      <w:tr w:rsidR="00BE1C53">
        <w:trPr>
          <w:trHeight w:val="840"/>
        </w:trPr>
        <w:tc>
          <w:tcPr>
            <w:tcW w:w="9563" w:type="dxa"/>
            <w:gridSpan w:val="2"/>
            <w:shd w:val="clear" w:color="auto" w:fill="E4E4E4"/>
          </w:tcPr>
          <w:p w:rsidR="00BE1C53" w:rsidRDefault="00BE1C53">
            <w:pPr>
              <w:pStyle w:val="TableParagraph"/>
              <w:rPr>
                <w:b/>
                <w:sz w:val="24"/>
              </w:rPr>
            </w:pPr>
          </w:p>
          <w:p w:rsidR="00BE1C53" w:rsidRDefault="00BE1C53">
            <w:pPr>
              <w:pStyle w:val="TableParagraph"/>
              <w:spacing w:before="6"/>
              <w:rPr>
                <w:b/>
                <w:sz w:val="21"/>
              </w:rPr>
            </w:pPr>
          </w:p>
          <w:p w:rsidR="00BE1C53" w:rsidRDefault="000D33D6">
            <w:pPr>
              <w:pStyle w:val="TableParagraph"/>
              <w:spacing w:line="273" w:lineRule="exact"/>
              <w:ind w:left="102"/>
              <w:rPr>
                <w:sz w:val="24"/>
              </w:rPr>
            </w:pPr>
            <w:r>
              <w:rPr>
                <w:sz w:val="24"/>
              </w:rPr>
              <w:t>Comments:</w:t>
            </w:r>
          </w:p>
        </w:tc>
      </w:tr>
    </w:tbl>
    <w:p w:rsidR="00BE1C53" w:rsidRDefault="00BE1C53">
      <w:pPr>
        <w:spacing w:line="273" w:lineRule="exact"/>
        <w:rPr>
          <w:sz w:val="24"/>
        </w:rPr>
        <w:sectPr w:rsidR="00BE1C53">
          <w:footerReference w:type="default" r:id="rId20"/>
          <w:pgSz w:w="12240" w:h="15840"/>
          <w:pgMar w:top="1400" w:right="1080" w:bottom="480" w:left="1340" w:header="0" w:footer="294" w:gutter="0"/>
          <w:cols w:space="720"/>
        </w:sectPr>
      </w:pPr>
    </w:p>
    <w:p w:rsidR="00BE1C53" w:rsidRDefault="000D33D6">
      <w:pPr>
        <w:spacing w:before="19"/>
        <w:ind w:right="78"/>
        <w:jc w:val="center"/>
        <w:rPr>
          <w:rFonts w:ascii="Calibri"/>
          <w:sz w:val="28"/>
        </w:rPr>
      </w:pPr>
      <w:r>
        <w:rPr>
          <w:rFonts w:ascii="Calibri"/>
          <w:sz w:val="28"/>
        </w:rPr>
        <w:t>Department of African and African Diaspora Studies</w:t>
      </w:r>
    </w:p>
    <w:p w:rsidR="00BE1C53" w:rsidRDefault="000D33D6">
      <w:pPr>
        <w:ind w:right="57"/>
        <w:jc w:val="center"/>
        <w:rPr>
          <w:rFonts w:ascii="Calibri"/>
          <w:sz w:val="28"/>
        </w:rPr>
      </w:pPr>
      <w:r>
        <w:rPr>
          <w:rFonts w:ascii="Calibri"/>
          <w:sz w:val="28"/>
        </w:rPr>
        <w:t>PhD Program</w:t>
      </w:r>
    </w:p>
    <w:p w:rsidR="00BE1C53" w:rsidRDefault="000D33D6">
      <w:pPr>
        <w:ind w:right="57"/>
        <w:jc w:val="center"/>
        <w:rPr>
          <w:rFonts w:ascii="Calibri"/>
          <w:sz w:val="28"/>
        </w:rPr>
      </w:pPr>
      <w:r>
        <w:rPr>
          <w:rFonts w:ascii="Calibri"/>
          <w:sz w:val="28"/>
        </w:rPr>
        <w:t>Concentration Declaration Application Form</w:t>
      </w:r>
    </w:p>
    <w:p w:rsidR="00BE1C53" w:rsidRDefault="00BE1C53">
      <w:pPr>
        <w:pStyle w:val="BodyText"/>
        <w:spacing w:before="10"/>
        <w:rPr>
          <w:rFonts w:ascii="Calibri"/>
          <w:sz w:val="27"/>
        </w:rPr>
      </w:pPr>
    </w:p>
    <w:p w:rsidR="00BE1C53" w:rsidRDefault="000D33D6">
      <w:pPr>
        <w:pStyle w:val="BodyText"/>
        <w:tabs>
          <w:tab w:val="left" w:pos="9324"/>
        </w:tabs>
        <w:ind w:right="92"/>
        <w:jc w:val="center"/>
        <w:rPr>
          <w:rFonts w:ascii="Verdana"/>
        </w:rPr>
      </w:pPr>
      <w:r>
        <w:rPr>
          <w:rFonts w:ascii="Verdana"/>
        </w:rPr>
        <w:t>Student</w:t>
      </w:r>
      <w:r>
        <w:rPr>
          <w:rFonts w:ascii="Verdana"/>
          <w:spacing w:val="-7"/>
        </w:rPr>
        <w:t xml:space="preserve"> </w:t>
      </w:r>
      <w:r>
        <w:rPr>
          <w:rFonts w:ascii="Verdana"/>
        </w:rPr>
        <w:t>Name:</w:t>
      </w:r>
      <w:r>
        <w:rPr>
          <w:rFonts w:ascii="Verdana"/>
          <w:spacing w:val="-1"/>
        </w:rPr>
        <w:t xml:space="preserve"> </w:t>
      </w:r>
      <w:r>
        <w:rPr>
          <w:rFonts w:ascii="Verdana"/>
          <w:u w:val="single"/>
        </w:rPr>
        <w:t xml:space="preserve"> </w:t>
      </w:r>
      <w:r>
        <w:rPr>
          <w:rFonts w:ascii="Verdana"/>
          <w:u w:val="single"/>
        </w:rPr>
        <w:tab/>
      </w:r>
    </w:p>
    <w:p w:rsidR="00BE1C53" w:rsidRDefault="00BE1C53">
      <w:pPr>
        <w:pStyle w:val="BodyText"/>
        <w:spacing w:before="2"/>
        <w:rPr>
          <w:rFonts w:ascii="Verdana"/>
          <w:sz w:val="21"/>
        </w:rPr>
      </w:pPr>
    </w:p>
    <w:p w:rsidR="00BE1C53" w:rsidRDefault="000D33D6">
      <w:pPr>
        <w:pStyle w:val="BodyText"/>
        <w:tabs>
          <w:tab w:val="left" w:pos="6042"/>
          <w:tab w:val="left" w:pos="9476"/>
        </w:tabs>
        <w:spacing w:before="100" w:line="439" w:lineRule="auto"/>
        <w:ind w:left="100" w:right="106"/>
        <w:rPr>
          <w:rFonts w:ascii="Verdana"/>
        </w:rPr>
      </w:pPr>
      <w:r>
        <w:rPr>
          <w:rFonts w:ascii="Verdana"/>
        </w:rPr>
        <w:t>Email</w:t>
      </w:r>
      <w:r>
        <w:rPr>
          <w:rFonts w:ascii="Verdana"/>
          <w:spacing w:val="-2"/>
        </w:rPr>
        <w:t xml:space="preserve"> </w:t>
      </w:r>
      <w:r>
        <w:rPr>
          <w:rFonts w:ascii="Verdana"/>
        </w:rPr>
        <w:t>Address:</w:t>
      </w:r>
      <w:r>
        <w:rPr>
          <w:rFonts w:ascii="Verdana"/>
          <w:u w:val="single"/>
        </w:rPr>
        <w:t xml:space="preserve"> </w:t>
      </w:r>
      <w:r>
        <w:rPr>
          <w:rFonts w:ascii="Verdana"/>
          <w:u w:val="single"/>
        </w:rPr>
        <w:tab/>
      </w:r>
      <w:r>
        <w:rPr>
          <w:rFonts w:ascii="Verdana"/>
        </w:rPr>
        <w:t>Date:</w:t>
      </w:r>
      <w:r>
        <w:rPr>
          <w:rFonts w:ascii="Verdana"/>
          <w:u w:val="single"/>
        </w:rPr>
        <w:tab/>
      </w:r>
      <w:r>
        <w:rPr>
          <w:rFonts w:ascii="Verdana"/>
        </w:rPr>
        <w:t xml:space="preserve"> Date of Initial</w:t>
      </w:r>
      <w:r>
        <w:rPr>
          <w:rFonts w:ascii="Verdana"/>
          <w:spacing w:val="-8"/>
        </w:rPr>
        <w:t xml:space="preserve"> </w:t>
      </w:r>
      <w:r>
        <w:rPr>
          <w:rFonts w:ascii="Verdana"/>
        </w:rPr>
        <w:t>Enrollment:</w:t>
      </w:r>
      <w:r>
        <w:rPr>
          <w:rFonts w:ascii="Verdana"/>
          <w:spacing w:val="-1"/>
        </w:rPr>
        <w:t xml:space="preserve"> </w:t>
      </w:r>
      <w:r>
        <w:rPr>
          <w:rFonts w:ascii="Verdana"/>
          <w:u w:val="single"/>
        </w:rPr>
        <w:t xml:space="preserve"> </w:t>
      </w:r>
      <w:r>
        <w:rPr>
          <w:rFonts w:ascii="Verdana"/>
          <w:u w:val="single"/>
        </w:rPr>
        <w:tab/>
      </w:r>
      <w:r>
        <w:rPr>
          <w:rFonts w:ascii="Verdana"/>
          <w:u w:val="single"/>
        </w:rPr>
        <w:tab/>
      </w:r>
      <w:r>
        <w:rPr>
          <w:rFonts w:ascii="Verdana"/>
          <w:w w:val="21"/>
          <w:u w:val="single"/>
        </w:rPr>
        <w:t xml:space="preserve"> </w:t>
      </w:r>
    </w:p>
    <w:p w:rsidR="00BE1C53" w:rsidRDefault="000D33D6">
      <w:pPr>
        <w:pStyle w:val="Heading3"/>
        <w:spacing w:before="36" w:line="291" w:lineRule="exact"/>
        <w:rPr>
          <w:rFonts w:ascii="Verdana"/>
        </w:rPr>
      </w:pPr>
      <w:r>
        <w:rPr>
          <w:rFonts w:ascii="Verdana"/>
        </w:rPr>
        <w:t>Concentration: (Please check desired major)</w:t>
      </w:r>
    </w:p>
    <w:p w:rsidR="00BE1C53" w:rsidRDefault="000D33D6">
      <w:pPr>
        <w:pStyle w:val="BodyText"/>
        <w:tabs>
          <w:tab w:val="left" w:pos="8341"/>
        </w:tabs>
        <w:spacing w:line="486" w:lineRule="exact"/>
        <w:ind w:left="820"/>
        <w:rPr>
          <w:rFonts w:ascii="Verdana" w:hAnsi="Verdana"/>
          <w:b/>
          <w:sz w:val="40"/>
        </w:rPr>
      </w:pPr>
      <w:r>
        <w:rPr>
          <w:rFonts w:ascii="Verdana" w:hAnsi="Verdana"/>
        </w:rPr>
        <w:t>Culture</w:t>
      </w:r>
      <w:r>
        <w:rPr>
          <w:rFonts w:ascii="Verdana" w:hAnsi="Verdana"/>
          <w:spacing w:val="-2"/>
        </w:rPr>
        <w:t xml:space="preserve"> </w:t>
      </w:r>
      <w:r>
        <w:rPr>
          <w:rFonts w:ascii="Verdana" w:hAnsi="Verdana"/>
        </w:rPr>
        <w:t>and</w:t>
      </w:r>
      <w:r>
        <w:rPr>
          <w:rFonts w:ascii="Verdana" w:hAnsi="Verdana"/>
          <w:spacing w:val="-2"/>
        </w:rPr>
        <w:t xml:space="preserve"> </w:t>
      </w:r>
      <w:r>
        <w:rPr>
          <w:rFonts w:ascii="Verdana" w:hAnsi="Verdana"/>
        </w:rPr>
        <w:t>Society</w:t>
      </w:r>
      <w:r>
        <w:rPr>
          <w:rFonts w:ascii="Verdana" w:hAnsi="Verdana"/>
        </w:rPr>
        <w:tab/>
      </w:r>
      <w:r>
        <w:rPr>
          <w:rFonts w:ascii="Verdana" w:hAnsi="Verdana"/>
          <w:b/>
          <w:sz w:val="40"/>
        </w:rPr>
        <w:t>□</w:t>
      </w:r>
    </w:p>
    <w:p w:rsidR="00BE1C53" w:rsidRDefault="000D33D6">
      <w:pPr>
        <w:pStyle w:val="BodyText"/>
        <w:tabs>
          <w:tab w:val="left" w:pos="8302"/>
        </w:tabs>
        <w:spacing w:before="294"/>
        <w:ind w:left="820"/>
        <w:rPr>
          <w:rFonts w:ascii="Verdana" w:hAnsi="Verdana"/>
          <w:b/>
          <w:sz w:val="40"/>
        </w:rPr>
      </w:pPr>
      <w:r>
        <w:rPr>
          <w:rFonts w:ascii="Verdana" w:hAnsi="Verdana"/>
        </w:rPr>
        <w:t>Political Economy /</w:t>
      </w:r>
      <w:r>
        <w:rPr>
          <w:rFonts w:ascii="Verdana" w:hAnsi="Verdana"/>
          <w:spacing w:val="-6"/>
        </w:rPr>
        <w:t xml:space="preserve"> </w:t>
      </w:r>
      <w:r>
        <w:rPr>
          <w:rFonts w:ascii="Verdana" w:hAnsi="Verdana"/>
        </w:rPr>
        <w:t>Public</w:t>
      </w:r>
      <w:r>
        <w:rPr>
          <w:rFonts w:ascii="Verdana" w:hAnsi="Verdana"/>
          <w:spacing w:val="-4"/>
        </w:rPr>
        <w:t xml:space="preserve"> </w:t>
      </w:r>
      <w:r>
        <w:rPr>
          <w:rFonts w:ascii="Verdana" w:hAnsi="Verdana"/>
        </w:rPr>
        <w:t>Policy</w:t>
      </w:r>
      <w:r>
        <w:rPr>
          <w:rFonts w:ascii="Verdana" w:hAnsi="Verdana"/>
        </w:rPr>
        <w:tab/>
      </w:r>
      <w:r>
        <w:rPr>
          <w:rFonts w:ascii="Verdana" w:hAnsi="Verdana"/>
          <w:b/>
          <w:sz w:val="40"/>
        </w:rPr>
        <w:t>□</w:t>
      </w:r>
    </w:p>
    <w:p w:rsidR="00BE1C53" w:rsidRDefault="00BE1C53">
      <w:pPr>
        <w:pStyle w:val="BodyText"/>
        <w:spacing w:before="10"/>
        <w:rPr>
          <w:rFonts w:ascii="Verdana"/>
          <w:b/>
          <w:sz w:val="47"/>
        </w:rPr>
      </w:pPr>
    </w:p>
    <w:p w:rsidR="00BE1C53" w:rsidRDefault="000D33D6">
      <w:pPr>
        <w:pStyle w:val="BodyText"/>
        <w:tabs>
          <w:tab w:val="left" w:pos="7010"/>
          <w:tab w:val="left" w:pos="7040"/>
          <w:tab w:val="left" w:pos="9404"/>
        </w:tabs>
        <w:spacing w:line="480" w:lineRule="auto"/>
        <w:ind w:left="100" w:right="184"/>
        <w:rPr>
          <w:rFonts w:ascii="Verdana" w:hAnsi="Verdana"/>
        </w:rPr>
      </w:pPr>
      <w:r>
        <w:rPr>
          <w:rFonts w:ascii="Verdana" w:hAnsi="Verdana"/>
        </w:rPr>
        <w:t>Student’s</w:t>
      </w:r>
      <w:r>
        <w:rPr>
          <w:rFonts w:ascii="Verdana" w:hAnsi="Verdana"/>
          <w:spacing w:val="-3"/>
        </w:rPr>
        <w:t xml:space="preserve"> </w:t>
      </w:r>
      <w:r>
        <w:rPr>
          <w:rFonts w:ascii="Verdana" w:hAnsi="Verdana"/>
        </w:rPr>
        <w:t>Signature:</w:t>
      </w:r>
      <w:r>
        <w:rPr>
          <w:rFonts w:ascii="Verdana" w:hAnsi="Verdana"/>
          <w:u w:val="single"/>
        </w:rPr>
        <w:t xml:space="preserve"> </w:t>
      </w:r>
      <w:r>
        <w:rPr>
          <w:rFonts w:ascii="Verdana" w:hAnsi="Verdana"/>
          <w:u w:val="single"/>
        </w:rPr>
        <w:tab/>
      </w:r>
      <w:r>
        <w:rPr>
          <w:rFonts w:ascii="Verdana" w:hAnsi="Verdana"/>
          <w:u w:val="single"/>
        </w:rPr>
        <w:tab/>
      </w:r>
      <w:r>
        <w:rPr>
          <w:rFonts w:ascii="Verdana" w:hAnsi="Verdana"/>
        </w:rPr>
        <w:t>Date:</w:t>
      </w:r>
      <w:r>
        <w:rPr>
          <w:rFonts w:ascii="Verdana" w:hAnsi="Verdana"/>
          <w:u w:val="single"/>
        </w:rPr>
        <w:tab/>
      </w:r>
      <w:r>
        <w:rPr>
          <w:rFonts w:ascii="Verdana" w:hAnsi="Verdana"/>
        </w:rPr>
        <w:t xml:space="preserve"> Advisor’s</w:t>
      </w:r>
      <w:r>
        <w:rPr>
          <w:rFonts w:ascii="Verdana" w:hAnsi="Verdana"/>
          <w:spacing w:val="-1"/>
        </w:rPr>
        <w:t xml:space="preserve"> </w:t>
      </w:r>
      <w:r>
        <w:rPr>
          <w:rFonts w:ascii="Verdana" w:hAnsi="Verdana"/>
        </w:rPr>
        <w:t>Signature:</w:t>
      </w:r>
      <w:r>
        <w:rPr>
          <w:rFonts w:ascii="Verdana" w:hAnsi="Verdana"/>
          <w:u w:val="single"/>
        </w:rPr>
        <w:tab/>
      </w:r>
      <w:r>
        <w:rPr>
          <w:rFonts w:ascii="Verdana" w:hAnsi="Verdana"/>
          <w:u w:val="single"/>
        </w:rPr>
        <w:tab/>
      </w:r>
      <w:r>
        <w:rPr>
          <w:rFonts w:ascii="Verdana" w:hAnsi="Verdana"/>
        </w:rPr>
        <w:t>Date:</w:t>
      </w:r>
      <w:r>
        <w:rPr>
          <w:rFonts w:ascii="Verdana" w:hAnsi="Verdana"/>
          <w:spacing w:val="-2"/>
        </w:rPr>
        <w:t xml:space="preserve"> </w:t>
      </w:r>
      <w:r>
        <w:rPr>
          <w:rFonts w:ascii="Verdana" w:hAnsi="Verdana"/>
          <w:u w:val="single"/>
        </w:rPr>
        <w:t xml:space="preserve"> </w:t>
      </w:r>
      <w:r>
        <w:rPr>
          <w:rFonts w:ascii="Verdana" w:hAnsi="Verdana"/>
          <w:u w:val="single"/>
        </w:rPr>
        <w:tab/>
      </w:r>
      <w:r>
        <w:rPr>
          <w:rFonts w:ascii="Verdana" w:hAnsi="Verdana"/>
          <w:w w:val="14"/>
          <w:u w:val="single"/>
        </w:rPr>
        <w:t xml:space="preserve"> </w:t>
      </w:r>
    </w:p>
    <w:p w:rsidR="00BE1C53" w:rsidRDefault="00BE1C53">
      <w:pPr>
        <w:pStyle w:val="BodyText"/>
        <w:spacing w:before="3"/>
        <w:rPr>
          <w:rFonts w:ascii="Verdana"/>
          <w:sz w:val="11"/>
        </w:rPr>
      </w:pPr>
    </w:p>
    <w:p w:rsidR="00BE1C53" w:rsidRDefault="000D33D6">
      <w:pPr>
        <w:spacing w:before="101"/>
        <w:ind w:left="100"/>
        <w:rPr>
          <w:rFonts w:ascii="Verdana"/>
        </w:rPr>
      </w:pPr>
      <w:r>
        <w:rPr>
          <w:rFonts w:ascii="Verdana"/>
        </w:rPr>
        <w:t>---------------------------------------------------------------------------------------------</w:t>
      </w:r>
    </w:p>
    <w:p w:rsidR="00BE1C53" w:rsidRDefault="00BE1C53">
      <w:pPr>
        <w:rPr>
          <w:rFonts w:ascii="Verdana"/>
        </w:rPr>
        <w:sectPr w:rsidR="00BE1C53">
          <w:footerReference w:type="default" r:id="rId21"/>
          <w:pgSz w:w="12240" w:h="15840"/>
          <w:pgMar w:top="1420" w:right="1280" w:bottom="420" w:left="1340" w:header="0" w:footer="234" w:gutter="0"/>
          <w:pgNumType w:start="21"/>
          <w:cols w:space="720"/>
        </w:sectPr>
      </w:pPr>
    </w:p>
    <w:p w:rsidR="00BE1C53" w:rsidRDefault="00BE1C53">
      <w:pPr>
        <w:pStyle w:val="BodyText"/>
        <w:rPr>
          <w:rFonts w:ascii="Verdana"/>
        </w:rPr>
      </w:pPr>
    </w:p>
    <w:p w:rsidR="00BE1C53" w:rsidRDefault="00BE1C53">
      <w:pPr>
        <w:pStyle w:val="BodyText"/>
        <w:rPr>
          <w:rFonts w:ascii="Verdana"/>
        </w:rPr>
      </w:pPr>
    </w:p>
    <w:p w:rsidR="00BE1C53" w:rsidRDefault="00BE1C53">
      <w:pPr>
        <w:pStyle w:val="BodyText"/>
        <w:rPr>
          <w:rFonts w:ascii="Verdana"/>
        </w:rPr>
      </w:pPr>
    </w:p>
    <w:p w:rsidR="00BE1C53" w:rsidRDefault="00BE1C53">
      <w:pPr>
        <w:pStyle w:val="BodyText"/>
        <w:rPr>
          <w:rFonts w:ascii="Verdana"/>
        </w:rPr>
      </w:pPr>
    </w:p>
    <w:p w:rsidR="00BE1C53" w:rsidRDefault="00BE1C53">
      <w:pPr>
        <w:pStyle w:val="BodyText"/>
        <w:rPr>
          <w:rFonts w:ascii="Verdana"/>
        </w:rPr>
      </w:pPr>
    </w:p>
    <w:p w:rsidR="00BE1C53" w:rsidRDefault="00BE1C53">
      <w:pPr>
        <w:pStyle w:val="BodyText"/>
        <w:spacing w:before="12"/>
        <w:rPr>
          <w:rFonts w:ascii="Verdana"/>
          <w:sz w:val="35"/>
        </w:rPr>
      </w:pPr>
    </w:p>
    <w:p w:rsidR="00BE1C53" w:rsidRDefault="000D33D6">
      <w:pPr>
        <w:pStyle w:val="BodyText"/>
        <w:ind w:left="228"/>
        <w:rPr>
          <w:rFonts w:ascii="Calibri"/>
        </w:rPr>
      </w:pPr>
      <w:r>
        <w:rPr>
          <w:rFonts w:ascii="Calibri"/>
        </w:rPr>
        <w:t>Student Name:</w:t>
      </w:r>
    </w:p>
    <w:p w:rsidR="00BE1C53" w:rsidRDefault="000D33D6">
      <w:pPr>
        <w:pStyle w:val="Heading2"/>
        <w:spacing w:before="20" w:line="345" w:lineRule="auto"/>
        <w:ind w:left="1348" w:right="2702" w:hanging="1013"/>
        <w:jc w:val="left"/>
      </w:pPr>
      <w:r>
        <w:br w:type="column"/>
        <w:t>Department of African and African Diaspora Studies</w:t>
      </w:r>
    </w:p>
    <w:p w:rsidR="00BE1C53" w:rsidRDefault="000D33D6">
      <w:pPr>
        <w:spacing w:line="345" w:lineRule="auto"/>
        <w:ind w:left="228" w:right="2595" w:firstLine="1318"/>
        <w:rPr>
          <w:rFonts w:ascii="Calibri"/>
          <w:sz w:val="28"/>
        </w:rPr>
      </w:pPr>
      <w:proofErr w:type="gramStart"/>
      <w:r>
        <w:rPr>
          <w:rFonts w:ascii="Calibri"/>
          <w:sz w:val="28"/>
        </w:rPr>
        <w:t>PhD  Program</w:t>
      </w:r>
      <w:proofErr w:type="gramEnd"/>
      <w:r>
        <w:rPr>
          <w:rFonts w:ascii="Calibri"/>
          <w:sz w:val="28"/>
        </w:rPr>
        <w:t xml:space="preserve"> Preliminary Examination Application</w:t>
      </w:r>
    </w:p>
    <w:p w:rsidR="00BE1C53" w:rsidRDefault="000D33D6">
      <w:pPr>
        <w:pStyle w:val="BodyText"/>
        <w:spacing w:before="1" w:line="203" w:lineRule="exact"/>
        <w:ind w:left="3330"/>
        <w:rPr>
          <w:rFonts w:ascii="Calibri"/>
        </w:rPr>
      </w:pPr>
      <w:r>
        <w:rPr>
          <w:rFonts w:ascii="Calibri"/>
        </w:rPr>
        <w:t>Email Address:</w:t>
      </w:r>
    </w:p>
    <w:p w:rsidR="00BE1C53" w:rsidRDefault="00BE1C53">
      <w:pPr>
        <w:spacing w:line="203" w:lineRule="exact"/>
        <w:rPr>
          <w:rFonts w:ascii="Calibri"/>
        </w:rPr>
        <w:sectPr w:rsidR="00BE1C53">
          <w:pgSz w:w="12240" w:h="15840"/>
          <w:pgMar w:top="660" w:right="1140" w:bottom="480" w:left="1320" w:header="0" w:footer="234" w:gutter="0"/>
          <w:cols w:num="2" w:space="720" w:equalWidth="0">
            <w:col w:w="1698" w:space="1104"/>
            <w:col w:w="6978"/>
          </w:cols>
        </w:sectPr>
      </w:pPr>
    </w:p>
    <w:p w:rsidR="00BE1C53" w:rsidRDefault="00BE1C53">
      <w:pPr>
        <w:pStyle w:val="BodyText"/>
        <w:spacing w:before="10"/>
        <w:rPr>
          <w:rFonts w:ascii="Calibri"/>
          <w:sz w:val="20"/>
        </w:rPr>
      </w:pPr>
    </w:p>
    <w:p w:rsidR="00BE1C53" w:rsidRDefault="000D33D6">
      <w:pPr>
        <w:tabs>
          <w:tab w:val="left" w:pos="6125"/>
        </w:tabs>
        <w:spacing w:line="20" w:lineRule="exact"/>
        <w:ind w:left="220"/>
        <w:rPr>
          <w:rFonts w:ascii="Calibri"/>
          <w:sz w:val="2"/>
        </w:rPr>
      </w:pPr>
      <w:r>
        <w:rPr>
          <w:rFonts w:ascii="Calibri"/>
          <w:noProof/>
          <w:sz w:val="2"/>
        </w:rPr>
        <mc:AlternateContent>
          <mc:Choice Requires="wpg">
            <w:drawing>
              <wp:inline distT="0" distB="0" distL="0" distR="0">
                <wp:extent cx="2894330" cy="10160"/>
                <wp:effectExtent l="6350" t="8890" r="4445" b="0"/>
                <wp:docPr id="2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4330" cy="10160"/>
                          <a:chOff x="0" y="0"/>
                          <a:chExt cx="4558" cy="16"/>
                        </a:xfrm>
                      </wpg:grpSpPr>
                      <wps:wsp>
                        <wps:cNvPr id="23" name="Line 17"/>
                        <wps:cNvCnPr>
                          <a:cxnSpLocks noChangeShapeType="1"/>
                        </wps:cNvCnPr>
                        <wps:spPr bwMode="auto">
                          <a:xfrm>
                            <a:off x="8" y="8"/>
                            <a:ext cx="454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FDEDC7" id="Group 16" o:spid="_x0000_s1026" style="width:227.9pt;height:.8pt;mso-position-horizontal-relative:char;mso-position-vertical-relative:line" coordsize="45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">
                <v:line id="Line 17" o:spid="_x0000_s1027" style="position:absolute;visibility:visible;mso-wrap-style:square" from="8,8" to="45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" strokeweight=".27489mm"/>
                <w10:anchorlock/>
              </v:group>
            </w:pict>
          </mc:Fallback>
        </mc:AlternateContent>
      </w:r>
      <w:r>
        <w:rPr>
          <w:rFonts w:ascii="Calibri"/>
          <w:sz w:val="2"/>
        </w:rPr>
        <w:tab/>
      </w:r>
      <w:r>
        <w:rPr>
          <w:rFonts w:ascii="Calibri"/>
          <w:noProof/>
          <w:sz w:val="2"/>
        </w:rPr>
        <mc:AlternateContent>
          <mc:Choice Requires="wpg">
            <w:drawing>
              <wp:inline distT="0" distB="0" distL="0" distR="0">
                <wp:extent cx="1377950" cy="10160"/>
                <wp:effectExtent l="3175" t="8890" r="0" b="0"/>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0" cy="10160"/>
                          <a:chOff x="0" y="0"/>
                          <a:chExt cx="2170" cy="16"/>
                        </a:xfrm>
                      </wpg:grpSpPr>
                      <wps:wsp>
                        <wps:cNvPr id="21" name="Line 15"/>
                        <wps:cNvCnPr>
                          <a:cxnSpLocks noChangeShapeType="1"/>
                        </wps:cNvCnPr>
                        <wps:spPr bwMode="auto">
                          <a:xfrm>
                            <a:off x="8" y="8"/>
                            <a:ext cx="2153"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A3081C" id="Group 14" o:spid="_x0000_s1026" style="width:108.5pt;height:.8pt;mso-position-horizontal-relative:char;mso-position-vertical-relative:line" coordsize="21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">
                <v:line id="Line 15" o:spid="_x0000_s1027" style="position:absolute;visibility:visible;mso-wrap-style:square" from="8,8" to="2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" strokeweight=".27489mm"/>
                <w10:anchorlock/>
              </v:group>
            </w:pict>
          </mc:Fallback>
        </mc:AlternateContent>
      </w:r>
    </w:p>
    <w:p w:rsidR="00BE1C53" w:rsidRDefault="00BE1C53">
      <w:pPr>
        <w:pStyle w:val="BodyText"/>
        <w:spacing w:before="11"/>
        <w:rPr>
          <w:rFonts w:ascii="Calibri"/>
          <w:sz w:val="25"/>
        </w:rPr>
      </w:pPr>
    </w:p>
    <w:p w:rsidR="00BE1C53" w:rsidRDefault="000D33D6">
      <w:pPr>
        <w:pStyle w:val="Heading2"/>
        <w:spacing w:before="44"/>
        <w:ind w:left="228" w:right="0"/>
        <w:jc w:val="left"/>
      </w:pPr>
      <w:r>
        <w:t>Proposed Exam Date:</w:t>
      </w:r>
    </w:p>
    <w:p w:rsidR="00BE1C53" w:rsidRDefault="000D33D6">
      <w:pPr>
        <w:pStyle w:val="BodyText"/>
        <w:spacing w:before="1"/>
        <w:rPr>
          <w:rFonts w:ascii="Calibri"/>
          <w:sz w:val="21"/>
        </w:rPr>
      </w:pPr>
      <w:r>
        <w:rPr>
          <w:noProof/>
        </w:rPr>
        <mc:AlternateContent>
          <mc:Choice Requires="wpg">
            <w:drawing>
              <wp:anchor distT="0" distB="0" distL="0" distR="0" simplePos="0" relativeHeight="1072" behindDoc="0" locked="0" layoutInCell="1" allowOverlap="1">
                <wp:simplePos x="0" y="0"/>
                <wp:positionH relativeFrom="page">
                  <wp:posOffset>977265</wp:posOffset>
                </wp:positionH>
                <wp:positionV relativeFrom="paragraph">
                  <wp:posOffset>187960</wp:posOffset>
                </wp:positionV>
                <wp:extent cx="4705985" cy="12065"/>
                <wp:effectExtent l="5715" t="6985" r="3175" b="9525"/>
                <wp:wrapTopAndBottom/>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05985" cy="12065"/>
                          <a:chOff x="1539" y="296"/>
                          <a:chExt cx="7411" cy="19"/>
                        </a:xfrm>
                      </wpg:grpSpPr>
                      <wps:wsp>
                        <wps:cNvPr id="13" name="Line 13"/>
                        <wps:cNvCnPr>
                          <a:cxnSpLocks noChangeShapeType="1"/>
                        </wps:cNvCnPr>
                        <wps:spPr bwMode="auto">
                          <a:xfrm>
                            <a:off x="1548" y="306"/>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3360" y="306"/>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3919" y="306"/>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5731" y="306"/>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6290" y="306"/>
                            <a:ext cx="1810"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8"/>
                        <wps:cNvCnPr>
                          <a:cxnSpLocks noChangeShapeType="1"/>
                        </wps:cNvCnPr>
                        <wps:spPr bwMode="auto">
                          <a:xfrm>
                            <a:off x="8102" y="306"/>
                            <a:ext cx="557"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
                        <wps:cNvCnPr>
                          <a:cxnSpLocks noChangeShapeType="1"/>
                        </wps:cNvCnPr>
                        <wps:spPr bwMode="auto">
                          <a:xfrm>
                            <a:off x="8661" y="306"/>
                            <a:ext cx="279" cy="0"/>
                          </a:xfrm>
                          <a:prstGeom prst="line">
                            <a:avLst/>
                          </a:prstGeom>
                          <a:noFill/>
                          <a:ln w="1157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A33770" id="Group 6" o:spid="_x0000_s1026" style="position:absolute;margin-left:76.95pt;margin-top:14.8pt;width:370.55pt;height:.95pt;z-index:1072;mso-wrap-distance-left:0;mso-wrap-distance-right:0;mso-position-horizontal-relative:page" coordorigin="1539,296" coordsize="741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">
                <v:line id="Line 13" o:spid="_x0000_s1027" style="position:absolute;visibility:visible;mso-wrap-style:square" from="1548,306" to="335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" strokeweight=".32164mm"/>
                <v:line id="Line 12" o:spid="_x0000_s1028" style="position:absolute;visibility:visible;mso-wrap-style:square" from="3360,306" to="3917,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" strokeweight=".32164mm"/>
                <v:line id="Line 11" o:spid="_x0000_s1029" style="position:absolute;visibility:visible;mso-wrap-style:square" from="3919,306" to="572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" strokeweight=".32164mm"/>
                <v:line id="Line 10" o:spid="_x0000_s1030" style="position:absolute;visibility:visible;mso-wrap-style:square" from="5731,306" to="6288,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" strokeweight=".32164mm"/>
                <v:line id="Line 9" o:spid="_x0000_s1031" style="position:absolute;visibility:visible;mso-wrap-style:square" from="6290,306" to="810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" strokeweight=".32164mm"/>
                <v:line id="Line 8" o:spid="_x0000_s1032" style="position:absolute;visibility:visible;mso-wrap-style:square" from="8102,306" to="8659,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" strokeweight=".32164mm"/>
                <v:line id="Line 7" o:spid="_x0000_s1033" style="position:absolute;visibility:visible;mso-wrap-style:square" from="8661,306" to="8940,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" strokeweight=".32164mm"/>
                <w10:wrap type="topAndBottom" anchorx="page"/>
              </v:group>
            </w:pict>
          </mc:Fallback>
        </mc:AlternateContent>
      </w:r>
    </w:p>
    <w:p w:rsidR="00BE1C53" w:rsidRDefault="00BE1C53">
      <w:pPr>
        <w:pStyle w:val="BodyText"/>
        <w:spacing w:before="8"/>
        <w:rPr>
          <w:rFonts w:ascii="Calibri"/>
          <w:sz w:val="27"/>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879"/>
        <w:gridCol w:w="2533"/>
      </w:tblGrid>
      <w:tr w:rsidR="00BE1C53">
        <w:trPr>
          <w:trHeight w:val="580"/>
        </w:trPr>
        <w:tc>
          <w:tcPr>
            <w:tcW w:w="3121" w:type="dxa"/>
            <w:shd w:val="clear" w:color="auto" w:fill="C5D9F0"/>
          </w:tcPr>
          <w:p w:rsidR="00BE1C53" w:rsidRDefault="00BE1C53">
            <w:pPr>
              <w:pStyle w:val="TableParagraph"/>
              <w:spacing w:before="10"/>
              <w:rPr>
                <w:sz w:val="24"/>
              </w:rPr>
            </w:pPr>
          </w:p>
          <w:p w:rsidR="00BE1C53" w:rsidRDefault="000D33D6">
            <w:pPr>
              <w:pStyle w:val="TableParagraph"/>
              <w:spacing w:line="274" w:lineRule="exact"/>
              <w:ind w:left="103"/>
              <w:rPr>
                <w:rFonts w:ascii="Verdana"/>
                <w:b/>
                <w:sz w:val="24"/>
              </w:rPr>
            </w:pPr>
            <w:r>
              <w:rPr>
                <w:rFonts w:ascii="Verdana"/>
                <w:b/>
                <w:sz w:val="24"/>
              </w:rPr>
              <w:t>Item</w:t>
            </w:r>
          </w:p>
        </w:tc>
        <w:tc>
          <w:tcPr>
            <w:tcW w:w="3879" w:type="dxa"/>
            <w:shd w:val="clear" w:color="auto" w:fill="C5D9F0"/>
          </w:tcPr>
          <w:p w:rsidR="00BE1C53" w:rsidRDefault="00BE1C53">
            <w:pPr>
              <w:pStyle w:val="TableParagraph"/>
              <w:spacing w:before="10"/>
              <w:rPr>
                <w:sz w:val="24"/>
              </w:rPr>
            </w:pPr>
          </w:p>
          <w:p w:rsidR="00BE1C53" w:rsidRDefault="000D33D6">
            <w:pPr>
              <w:pStyle w:val="TableParagraph"/>
              <w:spacing w:line="274" w:lineRule="exact"/>
              <w:ind w:left="102"/>
              <w:rPr>
                <w:rFonts w:ascii="Verdana"/>
                <w:b/>
                <w:sz w:val="24"/>
              </w:rPr>
            </w:pPr>
            <w:r>
              <w:rPr>
                <w:rFonts w:ascii="Verdana"/>
                <w:b/>
                <w:sz w:val="24"/>
              </w:rPr>
              <w:t>Description</w:t>
            </w:r>
          </w:p>
        </w:tc>
        <w:tc>
          <w:tcPr>
            <w:tcW w:w="2533" w:type="dxa"/>
            <w:shd w:val="clear" w:color="auto" w:fill="C5D9F0"/>
          </w:tcPr>
          <w:p w:rsidR="00BE1C53" w:rsidRDefault="000D33D6">
            <w:pPr>
              <w:pStyle w:val="TableParagraph"/>
              <w:spacing w:before="22" w:line="290" w:lineRule="exact"/>
              <w:ind w:left="102" w:right="977"/>
              <w:rPr>
                <w:rFonts w:ascii="Verdana"/>
                <w:b/>
                <w:sz w:val="24"/>
              </w:rPr>
            </w:pPr>
            <w:r>
              <w:rPr>
                <w:rFonts w:ascii="Verdana"/>
                <w:b/>
                <w:sz w:val="24"/>
              </w:rPr>
              <w:t>Number of Credits</w:t>
            </w:r>
          </w:p>
        </w:tc>
      </w:tr>
      <w:tr w:rsidR="00BE1C53">
        <w:trPr>
          <w:trHeight w:val="714"/>
        </w:trPr>
        <w:tc>
          <w:tcPr>
            <w:tcW w:w="3121" w:type="dxa"/>
          </w:tcPr>
          <w:p w:rsidR="00BE1C53" w:rsidRDefault="00BE1C53">
            <w:pPr>
              <w:pStyle w:val="TableParagraph"/>
              <w:spacing w:before="7"/>
              <w:rPr>
                <w:sz w:val="35"/>
              </w:rPr>
            </w:pPr>
          </w:p>
          <w:p w:rsidR="00BE1C53" w:rsidRDefault="000D33D6">
            <w:pPr>
              <w:pStyle w:val="TableParagraph"/>
              <w:spacing w:before="1" w:line="271" w:lineRule="exact"/>
              <w:ind w:left="103"/>
              <w:rPr>
                <w:rFonts w:ascii="Verdana"/>
                <w:sz w:val="24"/>
              </w:rPr>
            </w:pPr>
            <w:r>
              <w:rPr>
                <w:rFonts w:ascii="Verdana"/>
                <w:sz w:val="24"/>
              </w:rPr>
              <w:t>Declared concentration</w:t>
            </w:r>
          </w:p>
        </w:tc>
        <w:tc>
          <w:tcPr>
            <w:tcW w:w="3879" w:type="dxa"/>
          </w:tcPr>
          <w:p w:rsidR="00BE1C53" w:rsidRDefault="00BE1C53">
            <w:pPr>
              <w:pStyle w:val="TableParagraph"/>
              <w:rPr>
                <w:rFonts w:ascii="Times New Roman"/>
                <w:sz w:val="24"/>
              </w:rPr>
            </w:pPr>
          </w:p>
        </w:tc>
        <w:tc>
          <w:tcPr>
            <w:tcW w:w="2533" w:type="dxa"/>
          </w:tcPr>
          <w:p w:rsidR="00BE1C53" w:rsidRDefault="00BE1C53">
            <w:pPr>
              <w:pStyle w:val="TableParagraph"/>
              <w:rPr>
                <w:rFonts w:ascii="Times New Roman"/>
                <w:sz w:val="24"/>
              </w:rPr>
            </w:pPr>
          </w:p>
        </w:tc>
      </w:tr>
      <w:tr w:rsidR="00BE1C53">
        <w:trPr>
          <w:trHeight w:val="660"/>
        </w:trPr>
        <w:tc>
          <w:tcPr>
            <w:tcW w:w="3121" w:type="dxa"/>
          </w:tcPr>
          <w:p w:rsidR="00BE1C53" w:rsidRDefault="000D33D6">
            <w:pPr>
              <w:pStyle w:val="TableParagraph"/>
              <w:spacing w:before="101" w:line="290" w:lineRule="exact"/>
              <w:ind w:left="103" w:right="1345"/>
              <w:rPr>
                <w:rFonts w:ascii="Verdana"/>
                <w:sz w:val="24"/>
              </w:rPr>
            </w:pPr>
            <w:r>
              <w:rPr>
                <w:rFonts w:ascii="Verdana"/>
                <w:sz w:val="24"/>
              </w:rPr>
              <w:t>Subfield in concentration</w:t>
            </w:r>
          </w:p>
        </w:tc>
        <w:tc>
          <w:tcPr>
            <w:tcW w:w="3879" w:type="dxa"/>
          </w:tcPr>
          <w:p w:rsidR="00BE1C53" w:rsidRDefault="00BE1C53">
            <w:pPr>
              <w:pStyle w:val="TableParagraph"/>
              <w:rPr>
                <w:rFonts w:ascii="Times New Roman"/>
                <w:sz w:val="24"/>
              </w:rPr>
            </w:pPr>
          </w:p>
        </w:tc>
        <w:tc>
          <w:tcPr>
            <w:tcW w:w="2533" w:type="dxa"/>
          </w:tcPr>
          <w:p w:rsidR="00BE1C53" w:rsidRDefault="00BE1C53">
            <w:pPr>
              <w:pStyle w:val="TableParagraph"/>
              <w:rPr>
                <w:rFonts w:ascii="Times New Roman"/>
                <w:sz w:val="24"/>
              </w:rPr>
            </w:pPr>
          </w:p>
        </w:tc>
      </w:tr>
      <w:tr w:rsidR="00BE1C53">
        <w:trPr>
          <w:trHeight w:val="674"/>
        </w:trPr>
        <w:tc>
          <w:tcPr>
            <w:tcW w:w="3121" w:type="dxa"/>
          </w:tcPr>
          <w:p w:rsidR="00BE1C53" w:rsidRDefault="00BE1C53">
            <w:pPr>
              <w:pStyle w:val="TableParagraph"/>
              <w:spacing w:before="7"/>
              <w:rPr>
                <w:sz w:val="31"/>
              </w:rPr>
            </w:pPr>
          </w:p>
          <w:p w:rsidR="00BE1C53" w:rsidRDefault="000D33D6">
            <w:pPr>
              <w:pStyle w:val="TableParagraph"/>
              <w:spacing w:before="1" w:line="271" w:lineRule="exact"/>
              <w:ind w:left="103"/>
              <w:rPr>
                <w:rFonts w:ascii="Verdana"/>
                <w:sz w:val="24"/>
              </w:rPr>
            </w:pPr>
            <w:r>
              <w:rPr>
                <w:rFonts w:ascii="Verdana"/>
                <w:sz w:val="24"/>
              </w:rPr>
              <w:t>Outside concentration</w:t>
            </w:r>
          </w:p>
        </w:tc>
        <w:tc>
          <w:tcPr>
            <w:tcW w:w="3879" w:type="dxa"/>
          </w:tcPr>
          <w:p w:rsidR="00BE1C53" w:rsidRDefault="00BE1C53">
            <w:pPr>
              <w:pStyle w:val="TableParagraph"/>
              <w:rPr>
                <w:rFonts w:ascii="Times New Roman"/>
                <w:sz w:val="24"/>
              </w:rPr>
            </w:pPr>
          </w:p>
        </w:tc>
        <w:tc>
          <w:tcPr>
            <w:tcW w:w="2533" w:type="dxa"/>
          </w:tcPr>
          <w:p w:rsidR="00BE1C53" w:rsidRDefault="00BE1C53">
            <w:pPr>
              <w:pStyle w:val="TableParagraph"/>
              <w:rPr>
                <w:rFonts w:ascii="Times New Roman"/>
                <w:sz w:val="24"/>
              </w:rPr>
            </w:pPr>
          </w:p>
        </w:tc>
      </w:tr>
    </w:tbl>
    <w:p w:rsidR="00BE1C53" w:rsidRDefault="00BE1C53">
      <w:pPr>
        <w:pStyle w:val="BodyText"/>
        <w:rPr>
          <w:rFonts w:ascii="Calibri"/>
          <w:sz w:val="20"/>
        </w:rPr>
      </w:pPr>
    </w:p>
    <w:p w:rsidR="00BE1C53" w:rsidRDefault="00BE1C53">
      <w:pPr>
        <w:pStyle w:val="BodyText"/>
        <w:rPr>
          <w:rFonts w:ascii="Calibri"/>
          <w:sz w:val="20"/>
        </w:rPr>
      </w:pPr>
    </w:p>
    <w:p w:rsidR="00BE1C53" w:rsidRDefault="00BE1C53">
      <w:pPr>
        <w:pStyle w:val="BodyText"/>
        <w:spacing w:before="5"/>
        <w:rPr>
          <w:rFonts w:ascii="Calibri"/>
          <w:sz w:val="23"/>
        </w:rPr>
      </w:pPr>
    </w:p>
    <w:p w:rsidR="00BE1C53" w:rsidRDefault="000D33D6">
      <w:pPr>
        <w:pStyle w:val="BodyText"/>
        <w:tabs>
          <w:tab w:val="left" w:pos="7175"/>
        </w:tabs>
        <w:spacing w:before="100" w:line="720" w:lineRule="auto"/>
        <w:ind w:left="228" w:right="929"/>
        <w:rPr>
          <w:rFonts w:ascii="Verdana"/>
        </w:rPr>
      </w:pPr>
      <w:r>
        <w:rPr>
          <w:noProof/>
        </w:rPr>
        <mc:AlternateContent>
          <mc:Choice Requires="wpg">
            <w:drawing>
              <wp:anchor distT="0" distB="0" distL="114300" distR="114300" simplePos="0" relativeHeight="503297744" behindDoc="1" locked="0" layoutInCell="1" allowOverlap="1">
                <wp:simplePos x="0" y="0"/>
                <wp:positionH relativeFrom="page">
                  <wp:posOffset>911225</wp:posOffset>
                </wp:positionH>
                <wp:positionV relativeFrom="paragraph">
                  <wp:posOffset>805180</wp:posOffset>
                </wp:positionV>
                <wp:extent cx="6059170" cy="6350"/>
                <wp:effectExtent l="6350" t="10160" r="1905" b="254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9170" cy="6350"/>
                          <a:chOff x="1435" y="1268"/>
                          <a:chExt cx="9542" cy="10"/>
                        </a:xfrm>
                      </wpg:grpSpPr>
                      <wps:wsp>
                        <wps:cNvPr id="9" name="Line 5"/>
                        <wps:cNvCnPr>
                          <a:cxnSpLocks noChangeShapeType="1"/>
                        </wps:cNvCnPr>
                        <wps:spPr bwMode="auto">
                          <a:xfrm>
                            <a:off x="1440" y="1273"/>
                            <a:ext cx="72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8697" y="1273"/>
                            <a:ext cx="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3"/>
                        <wps:cNvCnPr>
                          <a:cxnSpLocks noChangeShapeType="1"/>
                        </wps:cNvCnPr>
                        <wps:spPr bwMode="auto">
                          <a:xfrm>
                            <a:off x="8706" y="1273"/>
                            <a:ext cx="226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BA3FF" id="Group 2" o:spid="_x0000_s1026" style="position:absolute;margin-left:71.75pt;margin-top:63.4pt;width:477.1pt;height:.5pt;z-index:-18736;mso-position-horizontal-relative:page" coordorigin="1435,1268" coordsize="95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">
                <v:line id="Line 5" o:spid="_x0000_s1027" style="position:absolute;visibility:visible;mso-wrap-style:square" from="1440,1273" to="8697,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4" o:spid="_x0000_s1028" style="position:absolute;visibility:visible;mso-wrap-style:square" from="8697,1273" to="8706,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line id="Line 3" o:spid="_x0000_s1029" style="position:absolute;visibility:visible;mso-wrap-style:square" from="8706,1273" to="10972,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wrap anchorx="page"/>
              </v:group>
            </w:pict>
          </mc:Fallback>
        </mc:AlternateContent>
      </w:r>
      <w:r>
        <w:rPr>
          <w:rFonts w:ascii="Verdana"/>
        </w:rPr>
        <w:t>I certify that all required course work has been successfully</w:t>
      </w:r>
      <w:r>
        <w:rPr>
          <w:rFonts w:ascii="Verdana"/>
          <w:spacing w:val="-27"/>
        </w:rPr>
        <w:t xml:space="preserve"> </w:t>
      </w:r>
      <w:r>
        <w:rPr>
          <w:rFonts w:ascii="Verdana"/>
        </w:rPr>
        <w:t>completed. Student</w:t>
      </w:r>
      <w:r>
        <w:rPr>
          <w:rFonts w:ascii="Verdana"/>
          <w:spacing w:val="-4"/>
        </w:rPr>
        <w:t xml:space="preserve"> </w:t>
      </w:r>
      <w:r>
        <w:rPr>
          <w:rFonts w:ascii="Verdana"/>
        </w:rPr>
        <w:t>Signature:</w:t>
      </w:r>
      <w:r>
        <w:rPr>
          <w:rFonts w:ascii="Verdana"/>
        </w:rPr>
        <w:tab/>
        <w:t>Date:</w:t>
      </w:r>
    </w:p>
    <w:p w:rsidR="00BE1C53" w:rsidRDefault="00BE1C53">
      <w:pPr>
        <w:pStyle w:val="BodyText"/>
        <w:rPr>
          <w:rFonts w:ascii="Verdana"/>
          <w:sz w:val="20"/>
        </w:rPr>
      </w:pPr>
    </w:p>
    <w:p w:rsidR="00BE1C53" w:rsidRDefault="00BE1C53">
      <w:pPr>
        <w:pStyle w:val="BodyText"/>
        <w:spacing w:before="3" w:after="1"/>
        <w:rPr>
          <w:rFonts w:ascii="Verdana"/>
          <w:sz w:val="28"/>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3"/>
        <w:gridCol w:w="5989"/>
      </w:tblGrid>
      <w:tr w:rsidR="00BE1C53">
        <w:trPr>
          <w:trHeight w:val="560"/>
        </w:trPr>
        <w:tc>
          <w:tcPr>
            <w:tcW w:w="9532" w:type="dxa"/>
            <w:gridSpan w:val="2"/>
            <w:shd w:val="clear" w:color="auto" w:fill="E4E4E4"/>
          </w:tcPr>
          <w:p w:rsidR="00BE1C53" w:rsidRDefault="000D33D6">
            <w:pPr>
              <w:pStyle w:val="TableParagraph"/>
              <w:spacing w:before="234" w:line="321" w:lineRule="exact"/>
              <w:ind w:left="103"/>
              <w:rPr>
                <w:sz w:val="28"/>
              </w:rPr>
            </w:pPr>
            <w:r>
              <w:rPr>
                <w:b/>
                <w:sz w:val="28"/>
              </w:rPr>
              <w:t xml:space="preserve">For Department Use: </w:t>
            </w:r>
            <w:r>
              <w:rPr>
                <w:sz w:val="28"/>
              </w:rPr>
              <w:t>(To be completed by advisor)</w:t>
            </w:r>
          </w:p>
        </w:tc>
      </w:tr>
      <w:tr w:rsidR="00BE1C53">
        <w:trPr>
          <w:trHeight w:val="580"/>
        </w:trPr>
        <w:tc>
          <w:tcPr>
            <w:tcW w:w="9532" w:type="dxa"/>
            <w:gridSpan w:val="2"/>
            <w:shd w:val="clear" w:color="auto" w:fill="E4E4E4"/>
          </w:tcPr>
          <w:p w:rsidR="00BE1C53" w:rsidRDefault="00BE1C53">
            <w:pPr>
              <w:pStyle w:val="TableParagraph"/>
              <w:rPr>
                <w:rFonts w:ascii="Verdana"/>
                <w:sz w:val="25"/>
              </w:rPr>
            </w:pPr>
          </w:p>
          <w:p w:rsidR="00BE1C53" w:rsidRDefault="000D33D6">
            <w:pPr>
              <w:pStyle w:val="TableParagraph"/>
              <w:spacing w:line="273" w:lineRule="exact"/>
              <w:ind w:left="103"/>
              <w:rPr>
                <w:sz w:val="24"/>
              </w:rPr>
            </w:pPr>
            <w:r>
              <w:rPr>
                <w:sz w:val="24"/>
              </w:rPr>
              <w:t>Verified by:</w:t>
            </w:r>
          </w:p>
        </w:tc>
      </w:tr>
      <w:tr w:rsidR="00BE1C53">
        <w:trPr>
          <w:trHeight w:val="660"/>
        </w:trPr>
        <w:tc>
          <w:tcPr>
            <w:tcW w:w="3543" w:type="dxa"/>
            <w:shd w:val="clear" w:color="auto" w:fill="E4E4E4"/>
          </w:tcPr>
          <w:p w:rsidR="00BE1C53" w:rsidRDefault="00BE1C53">
            <w:pPr>
              <w:pStyle w:val="TableParagraph"/>
              <w:spacing w:before="4"/>
              <w:rPr>
                <w:rFonts w:ascii="Verdana"/>
                <w:sz w:val="31"/>
              </w:rPr>
            </w:pPr>
          </w:p>
          <w:p w:rsidR="00BE1C53" w:rsidRDefault="000D33D6">
            <w:pPr>
              <w:pStyle w:val="TableParagraph"/>
              <w:spacing w:line="276" w:lineRule="exact"/>
              <w:ind w:left="103"/>
              <w:rPr>
                <w:sz w:val="24"/>
              </w:rPr>
            </w:pPr>
            <w:r>
              <w:rPr>
                <w:sz w:val="24"/>
              </w:rPr>
              <w:t>Application Status</w:t>
            </w:r>
          </w:p>
        </w:tc>
        <w:tc>
          <w:tcPr>
            <w:tcW w:w="5989" w:type="dxa"/>
            <w:shd w:val="clear" w:color="auto" w:fill="E4E4E4"/>
          </w:tcPr>
          <w:p w:rsidR="00BE1C53" w:rsidRDefault="000D33D6">
            <w:pPr>
              <w:pStyle w:val="TableParagraph"/>
              <w:tabs>
                <w:tab w:val="left" w:pos="1449"/>
                <w:tab w:val="left" w:pos="3028"/>
              </w:tabs>
              <w:spacing w:before="186" w:line="471" w:lineRule="exact"/>
              <w:ind w:left="102"/>
              <w:rPr>
                <w:sz w:val="20"/>
              </w:rPr>
            </w:pPr>
            <w:r>
              <w:rPr>
                <w:sz w:val="24"/>
              </w:rPr>
              <w:t>Approved:</w:t>
            </w:r>
            <w:r>
              <w:rPr>
                <w:sz w:val="24"/>
              </w:rPr>
              <w:tab/>
            </w:r>
            <w:r>
              <w:rPr>
                <w:sz w:val="40"/>
              </w:rPr>
              <w:t>□</w:t>
            </w:r>
            <w:r>
              <w:rPr>
                <w:sz w:val="40"/>
              </w:rPr>
              <w:tab/>
            </w:r>
            <w:r>
              <w:rPr>
                <w:sz w:val="24"/>
              </w:rPr>
              <w:t xml:space="preserve">Denied:  </w:t>
            </w:r>
            <w:r>
              <w:rPr>
                <w:sz w:val="40"/>
              </w:rPr>
              <w:t xml:space="preserve">□ </w:t>
            </w:r>
            <w:r>
              <w:rPr>
                <w:sz w:val="20"/>
              </w:rPr>
              <w:t>(Explain</w:t>
            </w:r>
            <w:r>
              <w:rPr>
                <w:spacing w:val="-11"/>
                <w:sz w:val="20"/>
              </w:rPr>
              <w:t xml:space="preserve"> </w:t>
            </w:r>
            <w:r>
              <w:rPr>
                <w:sz w:val="20"/>
              </w:rPr>
              <w:t>below)</w:t>
            </w:r>
          </w:p>
        </w:tc>
      </w:tr>
      <w:tr w:rsidR="00BE1C53">
        <w:trPr>
          <w:trHeight w:val="660"/>
        </w:trPr>
        <w:tc>
          <w:tcPr>
            <w:tcW w:w="9532" w:type="dxa"/>
            <w:gridSpan w:val="2"/>
            <w:shd w:val="clear" w:color="auto" w:fill="E4E4E4"/>
          </w:tcPr>
          <w:p w:rsidR="00BE1C53" w:rsidRDefault="00BE1C53">
            <w:pPr>
              <w:pStyle w:val="TableParagraph"/>
              <w:spacing w:before="4"/>
              <w:rPr>
                <w:rFonts w:ascii="Verdana"/>
                <w:sz w:val="31"/>
              </w:rPr>
            </w:pPr>
          </w:p>
          <w:p w:rsidR="00BE1C53" w:rsidRDefault="000D33D6">
            <w:pPr>
              <w:pStyle w:val="TableParagraph"/>
              <w:spacing w:line="273" w:lineRule="exact"/>
              <w:ind w:left="103"/>
              <w:rPr>
                <w:sz w:val="24"/>
              </w:rPr>
            </w:pPr>
            <w:r>
              <w:rPr>
                <w:sz w:val="24"/>
              </w:rPr>
              <w:t>Comments:</w:t>
            </w:r>
          </w:p>
        </w:tc>
      </w:tr>
    </w:tbl>
    <w:p w:rsidR="00BE1C53" w:rsidRDefault="00BE1C53">
      <w:pPr>
        <w:spacing w:line="273" w:lineRule="exact"/>
        <w:rPr>
          <w:sz w:val="24"/>
        </w:rPr>
        <w:sectPr w:rsidR="00BE1C53">
          <w:type w:val="continuous"/>
          <w:pgSz w:w="12240" w:h="15840"/>
          <w:pgMar w:top="1500" w:right="1140" w:bottom="1200" w:left="1320" w:header="720" w:footer="720" w:gutter="0"/>
          <w:cols w:space="720"/>
        </w:sectPr>
      </w:pPr>
    </w:p>
    <w:p w:rsidR="00BE1C53" w:rsidRDefault="000D33D6">
      <w:pPr>
        <w:pStyle w:val="Heading2"/>
        <w:spacing w:before="19"/>
        <w:ind w:right="78"/>
      </w:pPr>
      <w:r>
        <w:t>Department of African and African Diaspora Studies</w:t>
      </w:r>
    </w:p>
    <w:p w:rsidR="00BE1C53" w:rsidRDefault="000D33D6">
      <w:pPr>
        <w:ind w:right="57"/>
        <w:jc w:val="center"/>
        <w:rPr>
          <w:rFonts w:ascii="Calibri"/>
          <w:sz w:val="28"/>
        </w:rPr>
      </w:pPr>
      <w:r>
        <w:rPr>
          <w:rFonts w:ascii="Calibri"/>
          <w:sz w:val="28"/>
        </w:rPr>
        <w:t>PhD Program</w:t>
      </w:r>
    </w:p>
    <w:p w:rsidR="00BE1C53" w:rsidRDefault="000D33D6">
      <w:pPr>
        <w:ind w:right="59"/>
        <w:jc w:val="center"/>
        <w:rPr>
          <w:rFonts w:ascii="Calibri"/>
          <w:sz w:val="28"/>
        </w:rPr>
      </w:pPr>
      <w:r>
        <w:rPr>
          <w:rFonts w:ascii="Calibri"/>
          <w:sz w:val="28"/>
        </w:rPr>
        <w:t>Concentration Declaration Application Form</w:t>
      </w:r>
    </w:p>
    <w:p w:rsidR="00BE1C53" w:rsidRDefault="00BE1C53">
      <w:pPr>
        <w:pStyle w:val="BodyText"/>
        <w:spacing w:before="10"/>
        <w:rPr>
          <w:rFonts w:ascii="Calibri"/>
          <w:sz w:val="27"/>
        </w:rPr>
      </w:pPr>
    </w:p>
    <w:p w:rsidR="00BE1C53" w:rsidRDefault="000D33D6">
      <w:pPr>
        <w:pStyle w:val="BodyText"/>
        <w:tabs>
          <w:tab w:val="left" w:pos="9324"/>
        </w:tabs>
        <w:ind w:right="92"/>
        <w:jc w:val="center"/>
        <w:rPr>
          <w:rFonts w:ascii="Verdana"/>
        </w:rPr>
      </w:pPr>
      <w:r>
        <w:rPr>
          <w:rFonts w:ascii="Verdana"/>
        </w:rPr>
        <w:t>Student</w:t>
      </w:r>
      <w:r>
        <w:rPr>
          <w:rFonts w:ascii="Verdana"/>
          <w:spacing w:val="-7"/>
        </w:rPr>
        <w:t xml:space="preserve"> </w:t>
      </w:r>
      <w:r>
        <w:rPr>
          <w:rFonts w:ascii="Verdana"/>
        </w:rPr>
        <w:t>Name:</w:t>
      </w:r>
      <w:r>
        <w:rPr>
          <w:rFonts w:ascii="Verdana"/>
          <w:spacing w:val="-1"/>
        </w:rPr>
        <w:t xml:space="preserve"> </w:t>
      </w:r>
      <w:r>
        <w:rPr>
          <w:rFonts w:ascii="Verdana"/>
          <w:u w:val="single"/>
        </w:rPr>
        <w:t xml:space="preserve"> </w:t>
      </w:r>
      <w:r>
        <w:rPr>
          <w:rFonts w:ascii="Verdana"/>
          <w:u w:val="single"/>
        </w:rPr>
        <w:tab/>
      </w:r>
    </w:p>
    <w:p w:rsidR="00BE1C53" w:rsidRDefault="00BE1C53">
      <w:pPr>
        <w:pStyle w:val="BodyText"/>
        <w:spacing w:before="2"/>
        <w:rPr>
          <w:rFonts w:ascii="Verdana"/>
          <w:sz w:val="21"/>
        </w:rPr>
      </w:pPr>
    </w:p>
    <w:p w:rsidR="00BE1C53" w:rsidRDefault="000D33D6">
      <w:pPr>
        <w:pStyle w:val="BodyText"/>
        <w:tabs>
          <w:tab w:val="left" w:pos="6042"/>
          <w:tab w:val="left" w:pos="9476"/>
        </w:tabs>
        <w:spacing w:before="100" w:line="439" w:lineRule="auto"/>
        <w:ind w:left="100" w:right="106"/>
        <w:rPr>
          <w:rFonts w:ascii="Verdana"/>
        </w:rPr>
      </w:pPr>
      <w:r>
        <w:rPr>
          <w:rFonts w:ascii="Verdana"/>
        </w:rPr>
        <w:t>Email</w:t>
      </w:r>
      <w:r>
        <w:rPr>
          <w:rFonts w:ascii="Verdana"/>
          <w:spacing w:val="-2"/>
        </w:rPr>
        <w:t xml:space="preserve"> </w:t>
      </w:r>
      <w:r>
        <w:rPr>
          <w:rFonts w:ascii="Verdana"/>
        </w:rPr>
        <w:t>Address:</w:t>
      </w:r>
      <w:r>
        <w:rPr>
          <w:rFonts w:ascii="Verdana"/>
          <w:u w:val="single"/>
        </w:rPr>
        <w:t xml:space="preserve"> </w:t>
      </w:r>
      <w:r>
        <w:rPr>
          <w:rFonts w:ascii="Verdana"/>
          <w:u w:val="single"/>
        </w:rPr>
        <w:tab/>
      </w:r>
      <w:r>
        <w:rPr>
          <w:rFonts w:ascii="Verdana"/>
        </w:rPr>
        <w:t>Date:</w:t>
      </w:r>
      <w:r>
        <w:rPr>
          <w:rFonts w:ascii="Verdana"/>
          <w:u w:val="single"/>
        </w:rPr>
        <w:tab/>
      </w:r>
      <w:r>
        <w:rPr>
          <w:rFonts w:ascii="Verdana"/>
        </w:rPr>
        <w:t xml:space="preserve"> Date of Initial</w:t>
      </w:r>
      <w:r>
        <w:rPr>
          <w:rFonts w:ascii="Verdana"/>
          <w:spacing w:val="-8"/>
        </w:rPr>
        <w:t xml:space="preserve"> </w:t>
      </w:r>
      <w:r>
        <w:rPr>
          <w:rFonts w:ascii="Verdana"/>
        </w:rPr>
        <w:t>Enrollment:</w:t>
      </w:r>
      <w:r>
        <w:rPr>
          <w:rFonts w:ascii="Verdana"/>
          <w:spacing w:val="-1"/>
        </w:rPr>
        <w:t xml:space="preserve"> </w:t>
      </w:r>
      <w:r>
        <w:rPr>
          <w:rFonts w:ascii="Verdana"/>
          <w:u w:val="single"/>
        </w:rPr>
        <w:t xml:space="preserve"> </w:t>
      </w:r>
      <w:r>
        <w:rPr>
          <w:rFonts w:ascii="Verdana"/>
          <w:u w:val="single"/>
        </w:rPr>
        <w:tab/>
      </w:r>
      <w:r>
        <w:rPr>
          <w:rFonts w:ascii="Verdana"/>
          <w:u w:val="single"/>
        </w:rPr>
        <w:tab/>
      </w:r>
      <w:r>
        <w:rPr>
          <w:rFonts w:ascii="Verdana"/>
          <w:w w:val="21"/>
          <w:u w:val="single"/>
        </w:rPr>
        <w:t xml:space="preserve"> </w:t>
      </w:r>
    </w:p>
    <w:p w:rsidR="00BE1C53" w:rsidRDefault="000D33D6">
      <w:pPr>
        <w:pStyle w:val="Heading3"/>
        <w:spacing w:before="36" w:line="291" w:lineRule="exact"/>
        <w:rPr>
          <w:rFonts w:ascii="Verdana"/>
        </w:rPr>
      </w:pPr>
      <w:r>
        <w:rPr>
          <w:rFonts w:ascii="Verdana"/>
        </w:rPr>
        <w:t>Concentration: (Please check desired major)</w:t>
      </w:r>
    </w:p>
    <w:p w:rsidR="00BE1C53" w:rsidRDefault="000D33D6">
      <w:pPr>
        <w:pStyle w:val="BodyText"/>
        <w:tabs>
          <w:tab w:val="left" w:pos="8341"/>
        </w:tabs>
        <w:spacing w:line="486" w:lineRule="exact"/>
        <w:ind w:left="820"/>
        <w:rPr>
          <w:rFonts w:ascii="Verdana" w:hAnsi="Verdana"/>
          <w:b/>
          <w:sz w:val="40"/>
        </w:rPr>
      </w:pPr>
      <w:r>
        <w:rPr>
          <w:rFonts w:ascii="Verdana" w:hAnsi="Verdana"/>
        </w:rPr>
        <w:t>Culture</w:t>
      </w:r>
      <w:r>
        <w:rPr>
          <w:rFonts w:ascii="Verdana" w:hAnsi="Verdana"/>
          <w:spacing w:val="-2"/>
        </w:rPr>
        <w:t xml:space="preserve"> </w:t>
      </w:r>
      <w:r>
        <w:rPr>
          <w:rFonts w:ascii="Verdana" w:hAnsi="Verdana"/>
        </w:rPr>
        <w:t>and</w:t>
      </w:r>
      <w:r>
        <w:rPr>
          <w:rFonts w:ascii="Verdana" w:hAnsi="Verdana"/>
          <w:spacing w:val="-2"/>
        </w:rPr>
        <w:t xml:space="preserve"> </w:t>
      </w:r>
      <w:r>
        <w:rPr>
          <w:rFonts w:ascii="Verdana" w:hAnsi="Verdana"/>
        </w:rPr>
        <w:t>Society</w:t>
      </w:r>
      <w:r>
        <w:rPr>
          <w:rFonts w:ascii="Verdana" w:hAnsi="Verdana"/>
        </w:rPr>
        <w:tab/>
      </w:r>
      <w:r>
        <w:rPr>
          <w:rFonts w:ascii="Verdana" w:hAnsi="Verdana"/>
          <w:b/>
          <w:sz w:val="40"/>
        </w:rPr>
        <w:t>□</w:t>
      </w:r>
    </w:p>
    <w:p w:rsidR="00BE1C53" w:rsidRDefault="000D33D6">
      <w:pPr>
        <w:pStyle w:val="BodyText"/>
        <w:tabs>
          <w:tab w:val="left" w:pos="8302"/>
        </w:tabs>
        <w:spacing w:before="294"/>
        <w:ind w:left="820"/>
        <w:rPr>
          <w:rFonts w:ascii="Verdana" w:hAnsi="Verdana"/>
          <w:b/>
          <w:sz w:val="40"/>
        </w:rPr>
      </w:pPr>
      <w:r>
        <w:rPr>
          <w:rFonts w:ascii="Verdana" w:hAnsi="Verdana"/>
        </w:rPr>
        <w:t>Political Economy /</w:t>
      </w:r>
      <w:r>
        <w:rPr>
          <w:rFonts w:ascii="Verdana" w:hAnsi="Verdana"/>
          <w:spacing w:val="-6"/>
        </w:rPr>
        <w:t xml:space="preserve"> </w:t>
      </w:r>
      <w:r>
        <w:rPr>
          <w:rFonts w:ascii="Verdana" w:hAnsi="Verdana"/>
        </w:rPr>
        <w:t>Public</w:t>
      </w:r>
      <w:r>
        <w:rPr>
          <w:rFonts w:ascii="Verdana" w:hAnsi="Verdana"/>
          <w:spacing w:val="-4"/>
        </w:rPr>
        <w:t xml:space="preserve"> </w:t>
      </w:r>
      <w:r>
        <w:rPr>
          <w:rFonts w:ascii="Verdana" w:hAnsi="Verdana"/>
        </w:rPr>
        <w:t>Policy</w:t>
      </w:r>
      <w:r>
        <w:rPr>
          <w:rFonts w:ascii="Verdana" w:hAnsi="Verdana"/>
        </w:rPr>
        <w:tab/>
      </w:r>
      <w:r>
        <w:rPr>
          <w:rFonts w:ascii="Verdana" w:hAnsi="Verdana"/>
          <w:b/>
          <w:sz w:val="40"/>
        </w:rPr>
        <w:t>□</w:t>
      </w:r>
    </w:p>
    <w:p w:rsidR="00BE1C53" w:rsidRDefault="00BE1C53">
      <w:pPr>
        <w:pStyle w:val="BodyText"/>
        <w:spacing w:before="10"/>
        <w:rPr>
          <w:rFonts w:ascii="Verdana"/>
          <w:b/>
          <w:sz w:val="47"/>
        </w:rPr>
      </w:pPr>
    </w:p>
    <w:p w:rsidR="00BE1C53" w:rsidRDefault="000D33D6">
      <w:pPr>
        <w:pStyle w:val="BodyText"/>
        <w:tabs>
          <w:tab w:val="left" w:pos="7010"/>
          <w:tab w:val="left" w:pos="9404"/>
        </w:tabs>
        <w:spacing w:line="480" w:lineRule="auto"/>
        <w:ind w:left="100" w:right="184"/>
        <w:rPr>
          <w:rFonts w:ascii="Verdana" w:hAnsi="Verdana"/>
        </w:rPr>
      </w:pPr>
      <w:r>
        <w:rPr>
          <w:rFonts w:ascii="Verdana" w:hAnsi="Verdana"/>
        </w:rPr>
        <w:t>Student’s</w:t>
      </w:r>
      <w:r>
        <w:rPr>
          <w:rFonts w:ascii="Verdana" w:hAnsi="Verdana"/>
          <w:spacing w:val="-1"/>
        </w:rPr>
        <w:t xml:space="preserve"> </w:t>
      </w:r>
      <w:r>
        <w:rPr>
          <w:rFonts w:ascii="Verdana" w:hAnsi="Verdana"/>
        </w:rPr>
        <w:t>Signature:</w:t>
      </w:r>
      <w:r>
        <w:rPr>
          <w:rFonts w:ascii="Verdana" w:hAnsi="Verdana"/>
          <w:u w:val="single"/>
        </w:rPr>
        <w:tab/>
      </w:r>
      <w:r>
        <w:rPr>
          <w:rFonts w:ascii="Verdana" w:hAnsi="Verdana"/>
        </w:rPr>
        <w:t>Date:</w:t>
      </w:r>
      <w:r>
        <w:rPr>
          <w:rFonts w:ascii="Verdana" w:hAnsi="Verdana"/>
          <w:spacing w:val="2"/>
        </w:rPr>
        <w:t xml:space="preserve"> </w:t>
      </w:r>
      <w:r>
        <w:rPr>
          <w:rFonts w:ascii="Verdana" w:hAnsi="Verdana"/>
          <w:u w:val="single"/>
        </w:rPr>
        <w:t xml:space="preserve"> </w:t>
      </w:r>
      <w:r>
        <w:rPr>
          <w:rFonts w:ascii="Verdana" w:hAnsi="Verdana"/>
          <w:u w:val="single"/>
        </w:rPr>
        <w:tab/>
      </w:r>
      <w:r>
        <w:rPr>
          <w:rFonts w:ascii="Verdana" w:hAnsi="Verdana"/>
        </w:rPr>
        <w:t xml:space="preserve"> Advisor’s</w:t>
      </w:r>
      <w:r>
        <w:rPr>
          <w:rFonts w:ascii="Verdana" w:hAnsi="Verdana"/>
          <w:spacing w:val="-1"/>
        </w:rPr>
        <w:t xml:space="preserve"> </w:t>
      </w:r>
      <w:r>
        <w:rPr>
          <w:rFonts w:ascii="Verdana" w:hAnsi="Verdana"/>
        </w:rPr>
        <w:t>Signature:</w:t>
      </w:r>
      <w:r>
        <w:rPr>
          <w:rFonts w:ascii="Verdana" w:hAnsi="Verdana"/>
          <w:u w:val="single"/>
        </w:rPr>
        <w:tab/>
      </w:r>
      <w:r>
        <w:rPr>
          <w:rFonts w:ascii="Verdana" w:hAnsi="Verdana"/>
        </w:rPr>
        <w:t>Date:</w:t>
      </w:r>
      <w:r>
        <w:rPr>
          <w:rFonts w:ascii="Verdana" w:hAnsi="Verdana"/>
          <w:spacing w:val="-2"/>
        </w:rPr>
        <w:t xml:space="preserve"> </w:t>
      </w:r>
      <w:r>
        <w:rPr>
          <w:rFonts w:ascii="Verdana" w:hAnsi="Verdana"/>
          <w:u w:val="single"/>
        </w:rPr>
        <w:t xml:space="preserve"> </w:t>
      </w:r>
      <w:r>
        <w:rPr>
          <w:rFonts w:ascii="Verdana" w:hAnsi="Verdana"/>
          <w:u w:val="single"/>
        </w:rPr>
        <w:tab/>
      </w:r>
      <w:r>
        <w:rPr>
          <w:rFonts w:ascii="Verdana" w:hAnsi="Verdana"/>
          <w:w w:val="14"/>
          <w:u w:val="single"/>
        </w:rPr>
        <w:t xml:space="preserve"> </w:t>
      </w: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0"/>
        </w:rPr>
      </w:pPr>
    </w:p>
    <w:p w:rsidR="00BE1C53" w:rsidRDefault="00BE1C53">
      <w:pPr>
        <w:pStyle w:val="BodyText"/>
        <w:rPr>
          <w:rFonts w:ascii="Verdana"/>
          <w:sz w:val="26"/>
        </w:rPr>
      </w:pPr>
    </w:p>
    <w:p w:rsidR="00BE1C53" w:rsidRDefault="000D33D6">
      <w:pPr>
        <w:pStyle w:val="Heading3"/>
        <w:spacing w:before="92"/>
      </w:pPr>
      <w:r>
        <w:t>*All forms are subject to revision.</w:t>
      </w:r>
    </w:p>
    <w:bookmarkEnd w:id="0"/>
    <w:p w:rsidR="00BE1C53" w:rsidRDefault="00BE1C53">
      <w:pPr>
        <w:sectPr w:rsidR="00BE1C53">
          <w:pgSz w:w="12240" w:h="15840"/>
          <w:pgMar w:top="1420" w:right="1280" w:bottom="480" w:left="1340" w:header="0" w:footer="234" w:gutter="0"/>
          <w:cols w:space="720"/>
        </w:sectPr>
      </w:pPr>
    </w:p>
    <w:p w:rsidR="00BE1C53" w:rsidRDefault="00BE1C53">
      <w:pPr>
        <w:pStyle w:val="BodyText"/>
        <w:spacing w:before="4"/>
        <w:rPr>
          <w:rFonts w:ascii="Times New Roman"/>
          <w:sz w:val="17"/>
        </w:rPr>
      </w:pPr>
    </w:p>
    <w:sectPr w:rsidR="00BE1C53">
      <w:pgSz w:w="12240" w:h="15840"/>
      <w:pgMar w:top="1500" w:right="1720" w:bottom="420" w:left="1720" w:header="0" w:footer="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B98" w:rsidRDefault="000D33D6">
      <w:r>
        <w:separator/>
      </w:r>
    </w:p>
  </w:endnote>
  <w:endnote w:type="continuationSeparator" w:id="0">
    <w:p w:rsidR="00D57B98" w:rsidRDefault="000D3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53" w:rsidRDefault="000D33D6">
    <w:pPr>
      <w:pStyle w:val="BodyText"/>
      <w:spacing w:line="14" w:lineRule="auto"/>
      <w:rPr>
        <w:sz w:val="20"/>
      </w:rPr>
    </w:pPr>
    <w:r>
      <w:rPr>
        <w:noProof/>
      </w:rPr>
      <mc:AlternateContent>
        <mc:Choice Requires="wps">
          <w:drawing>
            <wp:anchor distT="0" distB="0" distL="114300" distR="114300" simplePos="0" relativeHeight="503297672" behindDoc="1" locked="0" layoutInCell="1" allowOverlap="1">
              <wp:simplePos x="0" y="0"/>
              <wp:positionH relativeFrom="page">
                <wp:posOffset>3839210</wp:posOffset>
              </wp:positionH>
              <wp:positionV relativeFrom="page">
                <wp:posOffset>9274175</wp:posOffset>
              </wp:positionV>
              <wp:extent cx="96520" cy="165735"/>
              <wp:effectExtent l="635"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53" w:rsidRDefault="000D33D6">
                          <w:pPr>
                            <w:spacing w:line="245" w:lineRule="exact"/>
                            <w:ind w:left="20"/>
                            <w:rPr>
                              <w:rFonts w:ascii="Calibri"/>
                            </w:rPr>
                          </w:pPr>
                          <w:r>
                            <w:rPr>
                              <w:rFonts w:ascii="Calibri"/>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2.3pt;margin-top:730.25pt;width:7.6pt;height:13.05pt;z-index:-18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9vqgIAAKc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" filled="f" stroked="f">
              <v:textbox inset="0,0,0,0">
                <w:txbxContent>
                  <w:p w:rsidR="00BE1C53" w:rsidRDefault="000D33D6">
                    <w:pPr>
                      <w:spacing w:line="245" w:lineRule="exact"/>
                      <w:ind w:left="20"/>
                      <w:rPr>
                        <w:rFonts w:ascii="Calibri"/>
                      </w:rPr>
                    </w:pPr>
                    <w:r>
                      <w:rPr>
                        <w:rFonts w:ascii="Calibri"/>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53" w:rsidRDefault="000D33D6">
    <w:pPr>
      <w:pStyle w:val="BodyText"/>
      <w:spacing w:line="14" w:lineRule="auto"/>
      <w:rPr>
        <w:sz w:val="20"/>
      </w:rPr>
    </w:pPr>
    <w:r>
      <w:rPr>
        <w:noProof/>
      </w:rPr>
      <mc:AlternateContent>
        <mc:Choice Requires="wps">
          <w:drawing>
            <wp:anchor distT="0" distB="0" distL="114300" distR="114300" simplePos="0" relativeHeight="503297696" behindDoc="1" locked="0" layoutInCell="1" allowOverlap="1">
              <wp:simplePos x="0" y="0"/>
              <wp:positionH relativeFrom="page">
                <wp:posOffset>3826510</wp:posOffset>
              </wp:positionH>
              <wp:positionV relativeFrom="page">
                <wp:posOffset>9732010</wp:posOffset>
              </wp:positionV>
              <wp:extent cx="121920" cy="165735"/>
              <wp:effectExtent l="0" t="0" r="444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53" w:rsidRDefault="00BE1C53">
                          <w:pPr>
                            <w:spacing w:line="245" w:lineRule="exact"/>
                            <w:ind w:left="4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01.3pt;margin-top:766.3pt;width:9.6pt;height:13.05pt;z-index:-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tQsAIAAK8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" filled="f" stroked="f">
              <v:textbox inset="0,0,0,0">
                <w:txbxContent>
                  <w:p w:rsidR="00BE1C53" w:rsidRDefault="00BE1C53">
                    <w:pPr>
                      <w:spacing w:line="245" w:lineRule="exact"/>
                      <w:ind w:left="40"/>
                      <w:rPr>
                        <w:rFonts w:ascii="Calibri"/>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D6" w:rsidRDefault="000D33D6">
    <w:pPr>
      <w:pStyle w:val="BodyText"/>
      <w:spacing w:line="14" w:lineRule="auto"/>
      <w:rPr>
        <w:sz w:val="20"/>
      </w:rPr>
    </w:pPr>
    <w:r>
      <w:rPr>
        <w:noProof/>
      </w:rPr>
      <mc:AlternateContent>
        <mc:Choice Requires="wps">
          <w:drawing>
            <wp:anchor distT="0" distB="0" distL="114300" distR="114300" simplePos="0" relativeHeight="503299840" behindDoc="1" locked="0" layoutInCell="1" allowOverlap="1">
              <wp:simplePos x="0" y="0"/>
              <wp:positionH relativeFrom="page">
                <wp:posOffset>3802380</wp:posOffset>
              </wp:positionH>
              <wp:positionV relativeFrom="page">
                <wp:posOffset>9732010</wp:posOffset>
              </wp:positionV>
              <wp:extent cx="168910" cy="165735"/>
              <wp:effectExtent l="1905" t="0" r="635"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3D6" w:rsidRDefault="000D33D6">
                          <w:pPr>
                            <w:spacing w:line="245" w:lineRule="exact"/>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299.4pt;margin-top:766.3pt;width:13.3pt;height:13.05pt;z-index:-1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vW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" filled="f" stroked="f">
              <v:textbox inset="0,0,0,0">
                <w:txbxContent>
                  <w:p w:rsidR="000D33D6" w:rsidRDefault="000D33D6">
                    <w:pPr>
                      <w:spacing w:line="245" w:lineRule="exact"/>
                      <w:ind w:left="20"/>
                      <w:rPr>
                        <w:rFonts w:ascii="Calibri"/>
                      </w:rPr>
                    </w:pPr>
                    <w:r>
                      <w:rPr>
                        <w:rFonts w:ascii="Calibri"/>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3D6" w:rsidRDefault="000D33D6">
    <w:pPr>
      <w:pStyle w:val="BodyText"/>
      <w:spacing w:line="14" w:lineRule="auto"/>
      <w:rPr>
        <w:sz w:val="20"/>
      </w:rPr>
    </w:pPr>
    <w:r>
      <w:rPr>
        <w:noProof/>
      </w:rPr>
      <mc:AlternateContent>
        <mc:Choice Requires="wps">
          <w:drawing>
            <wp:anchor distT="0" distB="0" distL="114300" distR="114300" simplePos="0" relativeHeight="503300864" behindDoc="1" locked="0" layoutInCell="1" allowOverlap="1">
              <wp:simplePos x="0" y="0"/>
              <wp:positionH relativeFrom="page">
                <wp:posOffset>3789680</wp:posOffset>
              </wp:positionH>
              <wp:positionV relativeFrom="page">
                <wp:posOffset>9732010</wp:posOffset>
              </wp:positionV>
              <wp:extent cx="194310" cy="16573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33D6" w:rsidRDefault="000D33D6">
                          <w:pPr>
                            <w:spacing w:line="245" w:lineRule="exact"/>
                            <w:ind w:left="40"/>
                            <w:rPr>
                              <w:rFonts w:ascii="Calibri"/>
                            </w:rPr>
                          </w:pPr>
                          <w:r>
                            <w:fldChar w:fldCharType="begin"/>
                          </w:r>
                          <w:r>
                            <w:rPr>
                              <w:rFonts w:ascii="Calibri"/>
                            </w:rPr>
                            <w:instrText xml:space="preserve"> PAGE </w:instrText>
                          </w:r>
                          <w:r>
                            <w:fldChar w:fldCharType="separate"/>
                          </w:r>
                          <w:r w:rsidR="00886833">
                            <w:rPr>
                              <w:rFonts w:ascii="Calibri"/>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298.4pt;margin-top:766.3pt;width:15.3pt;height:13.05pt;z-index:-1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VISrwIAALA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" filled="f" stroked="f">
              <v:textbox inset="0,0,0,0">
                <w:txbxContent>
                  <w:p w:rsidR="000D33D6" w:rsidRDefault="000D33D6">
                    <w:pPr>
                      <w:spacing w:line="245" w:lineRule="exact"/>
                      <w:ind w:left="40"/>
                      <w:rPr>
                        <w:rFonts w:ascii="Calibri"/>
                      </w:rPr>
                    </w:pPr>
                    <w:r>
                      <w:fldChar w:fldCharType="begin"/>
                    </w:r>
                    <w:r>
                      <w:rPr>
                        <w:rFonts w:ascii="Calibri"/>
                      </w:rPr>
                      <w:instrText xml:space="preserve"> PAGE </w:instrText>
                    </w:r>
                    <w:r>
                      <w:fldChar w:fldCharType="separate"/>
                    </w:r>
                    <w:r w:rsidR="00886833">
                      <w:rPr>
                        <w:rFonts w:ascii="Calibri"/>
                        <w:noProof/>
                      </w:rPr>
                      <w:t>12</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53" w:rsidRDefault="000D33D6">
    <w:pPr>
      <w:pStyle w:val="BodyText"/>
      <w:spacing w:line="14" w:lineRule="auto"/>
      <w:rPr>
        <w:sz w:val="20"/>
      </w:rPr>
    </w:pPr>
    <w:r>
      <w:rPr>
        <w:noProof/>
      </w:rPr>
      <mc:AlternateContent>
        <mc:Choice Requires="wps">
          <w:drawing>
            <wp:anchor distT="0" distB="0" distL="114300" distR="114300" simplePos="0" relativeHeight="503297744" behindDoc="1" locked="0" layoutInCell="1" allowOverlap="1">
              <wp:simplePos x="0" y="0"/>
              <wp:positionH relativeFrom="page">
                <wp:posOffset>3789680</wp:posOffset>
              </wp:positionH>
              <wp:positionV relativeFrom="page">
                <wp:posOffset>9732010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53" w:rsidRDefault="000D33D6">
                          <w:pPr>
                            <w:spacing w:line="245" w:lineRule="exact"/>
                            <w:ind w:left="40"/>
                            <w:rPr>
                              <w:rFonts w:ascii="Calibri"/>
                            </w:rPr>
                          </w:pPr>
                          <w:r>
                            <w:fldChar w:fldCharType="begin"/>
                          </w:r>
                          <w:r>
                            <w:rPr>
                              <w:rFonts w:ascii="Calibri"/>
                            </w:rPr>
                            <w:instrText xml:space="preserve"> PAGE </w:instrText>
                          </w:r>
                          <w:r>
                            <w:fldChar w:fldCharType="separate"/>
                          </w:r>
                          <w:r w:rsidR="00886833">
                            <w:rPr>
                              <w:rFonts w:ascii="Calibri"/>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298.4pt;margin-top:766.3pt;width:15.3pt;height:13.05pt;z-index:-1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FhrwIAAK8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" filled="f" stroked="f">
              <v:textbox inset="0,0,0,0">
                <w:txbxContent>
                  <w:p w:rsidR="00BE1C53" w:rsidRDefault="000D33D6">
                    <w:pPr>
                      <w:spacing w:line="245" w:lineRule="exact"/>
                      <w:ind w:left="40"/>
                      <w:rPr>
                        <w:rFonts w:ascii="Calibri"/>
                      </w:rPr>
                    </w:pPr>
                    <w:r>
                      <w:fldChar w:fldCharType="begin"/>
                    </w:r>
                    <w:r>
                      <w:rPr>
                        <w:rFonts w:ascii="Calibri"/>
                      </w:rPr>
                      <w:instrText xml:space="preserve"> PAGE </w:instrText>
                    </w:r>
                    <w:r>
                      <w:fldChar w:fldCharType="separate"/>
                    </w:r>
                    <w:r w:rsidR="00886833">
                      <w:rPr>
                        <w:rFonts w:ascii="Calibri"/>
                        <w:noProof/>
                      </w:rPr>
                      <w:t>20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53" w:rsidRDefault="000D33D6">
    <w:pPr>
      <w:pStyle w:val="BodyText"/>
      <w:spacing w:line="14" w:lineRule="auto"/>
      <w:rPr>
        <w:sz w:val="20"/>
      </w:rPr>
    </w:pPr>
    <w:r>
      <w:rPr>
        <w:noProof/>
      </w:rPr>
      <mc:AlternateContent>
        <mc:Choice Requires="wps">
          <w:drawing>
            <wp:anchor distT="0" distB="0" distL="114300" distR="114300" simplePos="0" relativeHeight="503297768" behindDoc="1" locked="0" layoutInCell="1" allowOverlap="1">
              <wp:simplePos x="0" y="0"/>
              <wp:positionH relativeFrom="page">
                <wp:posOffset>3802380</wp:posOffset>
              </wp:positionH>
              <wp:positionV relativeFrom="page">
                <wp:posOffset>9732010</wp:posOffset>
              </wp:positionV>
              <wp:extent cx="165735" cy="165735"/>
              <wp:effectExtent l="1905"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53" w:rsidRDefault="000D33D6">
                          <w:pPr>
                            <w:spacing w:line="245" w:lineRule="exact"/>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9.4pt;margin-top:766.3pt;width:13.05pt;height:13.05pt;z-index:-18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" filled="f" stroked="f">
              <v:textbox inset="0,0,0,0">
                <w:txbxContent>
                  <w:p w:rsidR="00BE1C53" w:rsidRDefault="000D33D6">
                    <w:pPr>
                      <w:spacing w:line="245" w:lineRule="exact"/>
                      <w:ind w:left="20"/>
                      <w:rPr>
                        <w:rFonts w:ascii="Calibri"/>
                      </w:rPr>
                    </w:pPr>
                    <w:r>
                      <w:rPr>
                        <w:rFonts w:ascii="Calibri"/>
                      </w:rPr>
                      <w:t>20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C53" w:rsidRDefault="000D33D6">
    <w:pPr>
      <w:pStyle w:val="BodyText"/>
      <w:spacing w:line="14" w:lineRule="auto"/>
      <w:rPr>
        <w:sz w:val="16"/>
      </w:rPr>
    </w:pPr>
    <w:r>
      <w:rPr>
        <w:noProof/>
      </w:rPr>
      <mc:AlternateContent>
        <mc:Choice Requires="wps">
          <w:drawing>
            <wp:anchor distT="0" distB="0" distL="114300" distR="114300" simplePos="0" relativeHeight="503297792" behindDoc="1" locked="0" layoutInCell="1" allowOverlap="1">
              <wp:simplePos x="0" y="0"/>
              <wp:positionH relativeFrom="page">
                <wp:posOffset>3789680</wp:posOffset>
              </wp:positionH>
              <wp:positionV relativeFrom="page">
                <wp:posOffset>9732010</wp:posOffset>
              </wp:positionV>
              <wp:extent cx="191135" cy="165735"/>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1C53" w:rsidRDefault="000D33D6">
                          <w:pPr>
                            <w:spacing w:line="245" w:lineRule="exact"/>
                            <w:ind w:left="40"/>
                            <w:rPr>
                              <w:rFonts w:ascii="Calibri"/>
                            </w:rPr>
                          </w:pPr>
                          <w:r>
                            <w:fldChar w:fldCharType="begin"/>
                          </w:r>
                          <w:r>
                            <w:rPr>
                              <w:rFonts w:ascii="Calibri"/>
                            </w:rPr>
                            <w:instrText xml:space="preserve"> PAGE </w:instrText>
                          </w:r>
                          <w:r>
                            <w:fldChar w:fldCharType="separate"/>
                          </w:r>
                          <w:r w:rsidR="00886833">
                            <w:rPr>
                              <w:rFonts w:ascii="Calibri"/>
                              <w:noProof/>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98.4pt;margin-top:766.3pt;width:15.05pt;height:13.05pt;z-index:-1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DKrg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" filled="f" stroked="f">
              <v:textbox inset="0,0,0,0">
                <w:txbxContent>
                  <w:p w:rsidR="00BE1C53" w:rsidRDefault="000D33D6">
                    <w:pPr>
                      <w:spacing w:line="245" w:lineRule="exact"/>
                      <w:ind w:left="40"/>
                      <w:rPr>
                        <w:rFonts w:ascii="Calibri"/>
                      </w:rPr>
                    </w:pPr>
                    <w:r>
                      <w:fldChar w:fldCharType="begin"/>
                    </w:r>
                    <w:r>
                      <w:rPr>
                        <w:rFonts w:ascii="Calibri"/>
                      </w:rPr>
                      <w:instrText xml:space="preserve"> PAGE </w:instrText>
                    </w:r>
                    <w:r>
                      <w:fldChar w:fldCharType="separate"/>
                    </w:r>
                    <w:r w:rsidR="00886833">
                      <w:rPr>
                        <w:rFonts w:ascii="Calibri"/>
                        <w:noProof/>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B98" w:rsidRDefault="000D33D6">
      <w:r>
        <w:separator/>
      </w:r>
    </w:p>
  </w:footnote>
  <w:footnote w:type="continuationSeparator" w:id="0">
    <w:p w:rsidR="00D57B98" w:rsidRDefault="000D3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99A"/>
    <w:multiLevelType w:val="hybridMultilevel"/>
    <w:tmpl w:val="AFEC6CEC"/>
    <w:lvl w:ilvl="0" w:tplc="242873BE">
      <w:numFmt w:val="bullet"/>
      <w:lvlText w:val=""/>
      <w:lvlJc w:val="left"/>
      <w:pPr>
        <w:ind w:left="700" w:hanging="360"/>
      </w:pPr>
      <w:rPr>
        <w:rFonts w:ascii="Symbol" w:eastAsia="Symbol" w:hAnsi="Symbol" w:cs="Symbol" w:hint="default"/>
        <w:w w:val="100"/>
        <w:sz w:val="24"/>
        <w:szCs w:val="24"/>
      </w:rPr>
    </w:lvl>
    <w:lvl w:ilvl="1" w:tplc="DDBAE428">
      <w:numFmt w:val="bullet"/>
      <w:lvlText w:val="•"/>
      <w:lvlJc w:val="left"/>
      <w:pPr>
        <w:ind w:left="1574" w:hanging="360"/>
      </w:pPr>
      <w:rPr>
        <w:rFonts w:hint="default"/>
      </w:rPr>
    </w:lvl>
    <w:lvl w:ilvl="2" w:tplc="6D364632">
      <w:numFmt w:val="bullet"/>
      <w:lvlText w:val="•"/>
      <w:lvlJc w:val="left"/>
      <w:pPr>
        <w:ind w:left="2448" w:hanging="360"/>
      </w:pPr>
      <w:rPr>
        <w:rFonts w:hint="default"/>
      </w:rPr>
    </w:lvl>
    <w:lvl w:ilvl="3" w:tplc="5BECFD20">
      <w:numFmt w:val="bullet"/>
      <w:lvlText w:val="•"/>
      <w:lvlJc w:val="left"/>
      <w:pPr>
        <w:ind w:left="3322" w:hanging="360"/>
      </w:pPr>
      <w:rPr>
        <w:rFonts w:hint="default"/>
      </w:rPr>
    </w:lvl>
    <w:lvl w:ilvl="4" w:tplc="66564E08">
      <w:numFmt w:val="bullet"/>
      <w:lvlText w:val="•"/>
      <w:lvlJc w:val="left"/>
      <w:pPr>
        <w:ind w:left="4196" w:hanging="360"/>
      </w:pPr>
      <w:rPr>
        <w:rFonts w:hint="default"/>
      </w:rPr>
    </w:lvl>
    <w:lvl w:ilvl="5" w:tplc="F26A8ECE">
      <w:numFmt w:val="bullet"/>
      <w:lvlText w:val="•"/>
      <w:lvlJc w:val="left"/>
      <w:pPr>
        <w:ind w:left="5070" w:hanging="360"/>
      </w:pPr>
      <w:rPr>
        <w:rFonts w:hint="default"/>
      </w:rPr>
    </w:lvl>
    <w:lvl w:ilvl="6" w:tplc="20B0478E">
      <w:numFmt w:val="bullet"/>
      <w:lvlText w:val="•"/>
      <w:lvlJc w:val="left"/>
      <w:pPr>
        <w:ind w:left="5944" w:hanging="360"/>
      </w:pPr>
      <w:rPr>
        <w:rFonts w:hint="default"/>
      </w:rPr>
    </w:lvl>
    <w:lvl w:ilvl="7" w:tplc="838E6006">
      <w:numFmt w:val="bullet"/>
      <w:lvlText w:val="•"/>
      <w:lvlJc w:val="left"/>
      <w:pPr>
        <w:ind w:left="6818" w:hanging="360"/>
      </w:pPr>
      <w:rPr>
        <w:rFonts w:hint="default"/>
      </w:rPr>
    </w:lvl>
    <w:lvl w:ilvl="8" w:tplc="4C527538">
      <w:numFmt w:val="bullet"/>
      <w:lvlText w:val="•"/>
      <w:lvlJc w:val="left"/>
      <w:pPr>
        <w:ind w:left="7692" w:hanging="360"/>
      </w:pPr>
      <w:rPr>
        <w:rFonts w:hint="default"/>
      </w:rPr>
    </w:lvl>
  </w:abstractNum>
  <w:abstractNum w:abstractNumId="1" w15:restartNumberingAfterBreak="0">
    <w:nsid w:val="322202DA"/>
    <w:multiLevelType w:val="hybridMultilevel"/>
    <w:tmpl w:val="2C92602C"/>
    <w:lvl w:ilvl="0" w:tplc="F62693FC">
      <w:numFmt w:val="bullet"/>
      <w:lvlText w:val="*"/>
      <w:lvlJc w:val="left"/>
      <w:pPr>
        <w:ind w:left="106" w:hanging="162"/>
      </w:pPr>
      <w:rPr>
        <w:rFonts w:ascii="Arial" w:eastAsia="Arial" w:hAnsi="Arial" w:cs="Arial" w:hint="default"/>
        <w:w w:val="99"/>
        <w:sz w:val="24"/>
        <w:szCs w:val="24"/>
      </w:rPr>
    </w:lvl>
    <w:lvl w:ilvl="1" w:tplc="9C26D17C">
      <w:numFmt w:val="bullet"/>
      <w:lvlText w:val=""/>
      <w:lvlJc w:val="left"/>
      <w:pPr>
        <w:ind w:left="100" w:hanging="360"/>
      </w:pPr>
      <w:rPr>
        <w:rFonts w:ascii="Symbol" w:eastAsia="Symbol" w:hAnsi="Symbol" w:cs="Symbol" w:hint="default"/>
        <w:w w:val="100"/>
        <w:sz w:val="24"/>
        <w:szCs w:val="24"/>
      </w:rPr>
    </w:lvl>
    <w:lvl w:ilvl="2" w:tplc="087E0A42">
      <w:numFmt w:val="bullet"/>
      <w:lvlText w:val=""/>
      <w:lvlJc w:val="left"/>
      <w:pPr>
        <w:ind w:left="820" w:hanging="360"/>
      </w:pPr>
      <w:rPr>
        <w:rFonts w:ascii="Symbol" w:eastAsia="Symbol" w:hAnsi="Symbol" w:cs="Symbol" w:hint="default"/>
        <w:w w:val="100"/>
        <w:sz w:val="24"/>
        <w:szCs w:val="24"/>
      </w:rPr>
    </w:lvl>
    <w:lvl w:ilvl="3" w:tplc="084A55A2">
      <w:numFmt w:val="bullet"/>
      <w:lvlText w:val="•"/>
      <w:lvlJc w:val="left"/>
      <w:pPr>
        <w:ind w:left="1460" w:hanging="720"/>
      </w:pPr>
      <w:rPr>
        <w:rFonts w:ascii="Arial" w:eastAsia="Arial" w:hAnsi="Arial" w:cs="Arial" w:hint="default"/>
        <w:spacing w:val="-4"/>
        <w:w w:val="99"/>
        <w:sz w:val="24"/>
        <w:szCs w:val="24"/>
      </w:rPr>
    </w:lvl>
    <w:lvl w:ilvl="4" w:tplc="C1382FEA">
      <w:numFmt w:val="bullet"/>
      <w:lvlText w:val="•"/>
      <w:lvlJc w:val="left"/>
      <w:pPr>
        <w:ind w:left="1460" w:hanging="720"/>
      </w:pPr>
      <w:rPr>
        <w:rFonts w:hint="default"/>
      </w:rPr>
    </w:lvl>
    <w:lvl w:ilvl="5" w:tplc="8C74E7E2">
      <w:numFmt w:val="bullet"/>
      <w:lvlText w:val="•"/>
      <w:lvlJc w:val="left"/>
      <w:pPr>
        <w:ind w:left="2736" w:hanging="720"/>
      </w:pPr>
      <w:rPr>
        <w:rFonts w:hint="default"/>
      </w:rPr>
    </w:lvl>
    <w:lvl w:ilvl="6" w:tplc="816EE568">
      <w:numFmt w:val="bullet"/>
      <w:lvlText w:val="•"/>
      <w:lvlJc w:val="left"/>
      <w:pPr>
        <w:ind w:left="4013" w:hanging="720"/>
      </w:pPr>
      <w:rPr>
        <w:rFonts w:hint="default"/>
      </w:rPr>
    </w:lvl>
    <w:lvl w:ilvl="7" w:tplc="875674BE">
      <w:numFmt w:val="bullet"/>
      <w:lvlText w:val="•"/>
      <w:lvlJc w:val="left"/>
      <w:pPr>
        <w:ind w:left="5290" w:hanging="720"/>
      </w:pPr>
      <w:rPr>
        <w:rFonts w:hint="default"/>
      </w:rPr>
    </w:lvl>
    <w:lvl w:ilvl="8" w:tplc="0068E8C0">
      <w:numFmt w:val="bullet"/>
      <w:lvlText w:val="•"/>
      <w:lvlJc w:val="left"/>
      <w:pPr>
        <w:ind w:left="6566" w:hanging="720"/>
      </w:pPr>
      <w:rPr>
        <w:rFonts w:hint="default"/>
      </w:rPr>
    </w:lvl>
  </w:abstractNum>
  <w:abstractNum w:abstractNumId="2" w15:restartNumberingAfterBreak="0">
    <w:nsid w:val="35484032"/>
    <w:multiLevelType w:val="hybridMultilevel"/>
    <w:tmpl w:val="15501E50"/>
    <w:lvl w:ilvl="0" w:tplc="54641518">
      <w:numFmt w:val="bullet"/>
      <w:lvlText w:val=""/>
      <w:lvlJc w:val="left"/>
      <w:pPr>
        <w:ind w:left="820" w:hanging="360"/>
      </w:pPr>
      <w:rPr>
        <w:rFonts w:ascii="Symbol" w:eastAsia="Symbol" w:hAnsi="Symbol" w:cs="Symbol" w:hint="default"/>
        <w:w w:val="100"/>
        <w:sz w:val="24"/>
        <w:szCs w:val="24"/>
      </w:rPr>
    </w:lvl>
    <w:lvl w:ilvl="1" w:tplc="80248D22">
      <w:numFmt w:val="bullet"/>
      <w:lvlText w:val="•"/>
      <w:lvlJc w:val="left"/>
      <w:pPr>
        <w:ind w:left="1688" w:hanging="360"/>
      </w:pPr>
      <w:rPr>
        <w:rFonts w:hint="default"/>
      </w:rPr>
    </w:lvl>
    <w:lvl w:ilvl="2" w:tplc="BCC8C15E">
      <w:numFmt w:val="bullet"/>
      <w:lvlText w:val="•"/>
      <w:lvlJc w:val="left"/>
      <w:pPr>
        <w:ind w:left="2556" w:hanging="360"/>
      </w:pPr>
      <w:rPr>
        <w:rFonts w:hint="default"/>
      </w:rPr>
    </w:lvl>
    <w:lvl w:ilvl="3" w:tplc="D324A6AE">
      <w:numFmt w:val="bullet"/>
      <w:lvlText w:val="•"/>
      <w:lvlJc w:val="left"/>
      <w:pPr>
        <w:ind w:left="3424" w:hanging="360"/>
      </w:pPr>
      <w:rPr>
        <w:rFonts w:hint="default"/>
      </w:rPr>
    </w:lvl>
    <w:lvl w:ilvl="4" w:tplc="E112FBEE">
      <w:numFmt w:val="bullet"/>
      <w:lvlText w:val="•"/>
      <w:lvlJc w:val="left"/>
      <w:pPr>
        <w:ind w:left="4292" w:hanging="360"/>
      </w:pPr>
      <w:rPr>
        <w:rFonts w:hint="default"/>
      </w:rPr>
    </w:lvl>
    <w:lvl w:ilvl="5" w:tplc="601A5FEA">
      <w:numFmt w:val="bullet"/>
      <w:lvlText w:val="•"/>
      <w:lvlJc w:val="left"/>
      <w:pPr>
        <w:ind w:left="5160" w:hanging="360"/>
      </w:pPr>
      <w:rPr>
        <w:rFonts w:hint="default"/>
      </w:rPr>
    </w:lvl>
    <w:lvl w:ilvl="6" w:tplc="1C2ACC70">
      <w:numFmt w:val="bullet"/>
      <w:lvlText w:val="•"/>
      <w:lvlJc w:val="left"/>
      <w:pPr>
        <w:ind w:left="6028" w:hanging="360"/>
      </w:pPr>
      <w:rPr>
        <w:rFonts w:hint="default"/>
      </w:rPr>
    </w:lvl>
    <w:lvl w:ilvl="7" w:tplc="6096F30A">
      <w:numFmt w:val="bullet"/>
      <w:lvlText w:val="•"/>
      <w:lvlJc w:val="left"/>
      <w:pPr>
        <w:ind w:left="6896" w:hanging="360"/>
      </w:pPr>
      <w:rPr>
        <w:rFonts w:hint="default"/>
      </w:rPr>
    </w:lvl>
    <w:lvl w:ilvl="8" w:tplc="5B2C3ACA">
      <w:numFmt w:val="bullet"/>
      <w:lvlText w:val="•"/>
      <w:lvlJc w:val="left"/>
      <w:pPr>
        <w:ind w:left="7764" w:hanging="360"/>
      </w:pPr>
      <w:rPr>
        <w:rFonts w:hint="default"/>
      </w:rPr>
    </w:lvl>
  </w:abstractNum>
  <w:abstractNum w:abstractNumId="3" w15:restartNumberingAfterBreak="0">
    <w:nsid w:val="523749BA"/>
    <w:multiLevelType w:val="hybridMultilevel"/>
    <w:tmpl w:val="38AC96A8"/>
    <w:lvl w:ilvl="0" w:tplc="3DF42BC4">
      <w:start w:val="1"/>
      <w:numFmt w:val="lowerRoman"/>
      <w:lvlText w:val="%1)"/>
      <w:lvlJc w:val="left"/>
      <w:pPr>
        <w:ind w:left="140" w:hanging="200"/>
        <w:jc w:val="left"/>
      </w:pPr>
      <w:rPr>
        <w:rFonts w:ascii="Arial" w:eastAsia="Arial" w:hAnsi="Arial" w:cs="Arial" w:hint="default"/>
        <w:spacing w:val="-1"/>
        <w:w w:val="99"/>
        <w:sz w:val="24"/>
        <w:szCs w:val="24"/>
      </w:rPr>
    </w:lvl>
    <w:lvl w:ilvl="1" w:tplc="4E2C6DA6">
      <w:start w:val="1"/>
      <w:numFmt w:val="decimal"/>
      <w:lvlText w:val="%2."/>
      <w:lvlJc w:val="left"/>
      <w:pPr>
        <w:ind w:left="700" w:hanging="360"/>
        <w:jc w:val="left"/>
      </w:pPr>
      <w:rPr>
        <w:rFonts w:ascii="Arial" w:eastAsia="Arial" w:hAnsi="Arial" w:cs="Arial" w:hint="default"/>
        <w:spacing w:val="-2"/>
        <w:w w:val="99"/>
        <w:sz w:val="24"/>
        <w:szCs w:val="24"/>
      </w:rPr>
    </w:lvl>
    <w:lvl w:ilvl="2" w:tplc="DA8E0978">
      <w:numFmt w:val="bullet"/>
      <w:lvlText w:val=""/>
      <w:lvlJc w:val="left"/>
      <w:pPr>
        <w:ind w:left="1420" w:hanging="360"/>
      </w:pPr>
      <w:rPr>
        <w:rFonts w:ascii="Symbol" w:eastAsia="Symbol" w:hAnsi="Symbol" w:cs="Symbol" w:hint="default"/>
        <w:w w:val="100"/>
        <w:sz w:val="24"/>
        <w:szCs w:val="24"/>
      </w:rPr>
    </w:lvl>
    <w:lvl w:ilvl="3" w:tplc="7A3A6AB0">
      <w:numFmt w:val="bullet"/>
      <w:lvlText w:val="•"/>
      <w:lvlJc w:val="left"/>
      <w:pPr>
        <w:ind w:left="2397" w:hanging="360"/>
      </w:pPr>
      <w:rPr>
        <w:rFonts w:hint="default"/>
      </w:rPr>
    </w:lvl>
    <w:lvl w:ilvl="4" w:tplc="6C5A2704">
      <w:numFmt w:val="bullet"/>
      <w:lvlText w:val="•"/>
      <w:lvlJc w:val="left"/>
      <w:pPr>
        <w:ind w:left="3375" w:hanging="360"/>
      </w:pPr>
      <w:rPr>
        <w:rFonts w:hint="default"/>
      </w:rPr>
    </w:lvl>
    <w:lvl w:ilvl="5" w:tplc="401CEE24">
      <w:numFmt w:val="bullet"/>
      <w:lvlText w:val="•"/>
      <w:lvlJc w:val="left"/>
      <w:pPr>
        <w:ind w:left="4352" w:hanging="360"/>
      </w:pPr>
      <w:rPr>
        <w:rFonts w:hint="default"/>
      </w:rPr>
    </w:lvl>
    <w:lvl w:ilvl="6" w:tplc="97CCE6FA">
      <w:numFmt w:val="bullet"/>
      <w:lvlText w:val="•"/>
      <w:lvlJc w:val="left"/>
      <w:pPr>
        <w:ind w:left="5330" w:hanging="360"/>
      </w:pPr>
      <w:rPr>
        <w:rFonts w:hint="default"/>
      </w:rPr>
    </w:lvl>
    <w:lvl w:ilvl="7" w:tplc="AB2E9DDC">
      <w:numFmt w:val="bullet"/>
      <w:lvlText w:val="•"/>
      <w:lvlJc w:val="left"/>
      <w:pPr>
        <w:ind w:left="6307" w:hanging="360"/>
      </w:pPr>
      <w:rPr>
        <w:rFonts w:hint="default"/>
      </w:rPr>
    </w:lvl>
    <w:lvl w:ilvl="8" w:tplc="69BCF0F4">
      <w:numFmt w:val="bullet"/>
      <w:lvlText w:val="•"/>
      <w:lvlJc w:val="left"/>
      <w:pPr>
        <w:ind w:left="7285" w:hanging="360"/>
      </w:pPr>
      <w:rPr>
        <w:rFonts w:hint="default"/>
      </w:rPr>
    </w:lvl>
  </w:abstractNum>
  <w:abstractNum w:abstractNumId="4" w15:restartNumberingAfterBreak="0">
    <w:nsid w:val="61165FC0"/>
    <w:multiLevelType w:val="hybridMultilevel"/>
    <w:tmpl w:val="0C8C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D52DE0"/>
    <w:multiLevelType w:val="hybridMultilevel"/>
    <w:tmpl w:val="2C728334"/>
    <w:lvl w:ilvl="0" w:tplc="DA5ECC26">
      <w:start w:val="1"/>
      <w:numFmt w:val="decimal"/>
      <w:lvlText w:val="%1."/>
      <w:lvlJc w:val="left"/>
      <w:pPr>
        <w:ind w:left="220" w:hanging="336"/>
        <w:jc w:val="left"/>
      </w:pPr>
      <w:rPr>
        <w:rFonts w:ascii="Arial" w:eastAsia="Arial" w:hAnsi="Arial" w:cs="Arial" w:hint="default"/>
        <w:w w:val="99"/>
        <w:sz w:val="24"/>
        <w:szCs w:val="24"/>
      </w:rPr>
    </w:lvl>
    <w:lvl w:ilvl="1" w:tplc="4B320EE4">
      <w:numFmt w:val="bullet"/>
      <w:lvlText w:val="•"/>
      <w:lvlJc w:val="left"/>
      <w:pPr>
        <w:ind w:left="1156" w:hanging="336"/>
      </w:pPr>
      <w:rPr>
        <w:rFonts w:hint="default"/>
      </w:rPr>
    </w:lvl>
    <w:lvl w:ilvl="2" w:tplc="C6425B3A">
      <w:numFmt w:val="bullet"/>
      <w:lvlText w:val="•"/>
      <w:lvlJc w:val="left"/>
      <w:pPr>
        <w:ind w:left="2092" w:hanging="336"/>
      </w:pPr>
      <w:rPr>
        <w:rFonts w:hint="default"/>
      </w:rPr>
    </w:lvl>
    <w:lvl w:ilvl="3" w:tplc="1B74714A">
      <w:numFmt w:val="bullet"/>
      <w:lvlText w:val="•"/>
      <w:lvlJc w:val="left"/>
      <w:pPr>
        <w:ind w:left="3028" w:hanging="336"/>
      </w:pPr>
      <w:rPr>
        <w:rFonts w:hint="default"/>
      </w:rPr>
    </w:lvl>
    <w:lvl w:ilvl="4" w:tplc="B50E4E42">
      <w:numFmt w:val="bullet"/>
      <w:lvlText w:val="•"/>
      <w:lvlJc w:val="left"/>
      <w:pPr>
        <w:ind w:left="3964" w:hanging="336"/>
      </w:pPr>
      <w:rPr>
        <w:rFonts w:hint="default"/>
      </w:rPr>
    </w:lvl>
    <w:lvl w:ilvl="5" w:tplc="D2F8F568">
      <w:numFmt w:val="bullet"/>
      <w:lvlText w:val="•"/>
      <w:lvlJc w:val="left"/>
      <w:pPr>
        <w:ind w:left="4900" w:hanging="336"/>
      </w:pPr>
      <w:rPr>
        <w:rFonts w:hint="default"/>
      </w:rPr>
    </w:lvl>
    <w:lvl w:ilvl="6" w:tplc="1B4CBA8E">
      <w:numFmt w:val="bullet"/>
      <w:lvlText w:val="•"/>
      <w:lvlJc w:val="left"/>
      <w:pPr>
        <w:ind w:left="5836" w:hanging="336"/>
      </w:pPr>
      <w:rPr>
        <w:rFonts w:hint="default"/>
      </w:rPr>
    </w:lvl>
    <w:lvl w:ilvl="7" w:tplc="7F7633D0">
      <w:numFmt w:val="bullet"/>
      <w:lvlText w:val="•"/>
      <w:lvlJc w:val="left"/>
      <w:pPr>
        <w:ind w:left="6772" w:hanging="336"/>
      </w:pPr>
      <w:rPr>
        <w:rFonts w:hint="default"/>
      </w:rPr>
    </w:lvl>
    <w:lvl w:ilvl="8" w:tplc="0A28EF76">
      <w:numFmt w:val="bullet"/>
      <w:lvlText w:val="•"/>
      <w:lvlJc w:val="left"/>
      <w:pPr>
        <w:ind w:left="7708" w:hanging="336"/>
      </w:pPr>
      <w:rPr>
        <w:rFonts w:hint="default"/>
      </w:rPr>
    </w:lvl>
  </w:abstractNum>
  <w:abstractNum w:abstractNumId="6" w15:restartNumberingAfterBreak="0">
    <w:nsid w:val="63E2107A"/>
    <w:multiLevelType w:val="hybridMultilevel"/>
    <w:tmpl w:val="72EC5C02"/>
    <w:lvl w:ilvl="0" w:tplc="2BA48352">
      <w:start w:val="1"/>
      <w:numFmt w:val="decimal"/>
      <w:lvlText w:val="%1)"/>
      <w:lvlJc w:val="left"/>
      <w:pPr>
        <w:ind w:left="100" w:hanging="348"/>
        <w:jc w:val="left"/>
      </w:pPr>
      <w:rPr>
        <w:rFonts w:ascii="Arial" w:eastAsia="Arial" w:hAnsi="Arial" w:cs="Arial" w:hint="default"/>
        <w:spacing w:val="-19"/>
        <w:w w:val="99"/>
        <w:sz w:val="24"/>
        <w:szCs w:val="24"/>
      </w:rPr>
    </w:lvl>
    <w:lvl w:ilvl="1" w:tplc="4FBC4A56">
      <w:numFmt w:val="bullet"/>
      <w:lvlText w:val=""/>
      <w:lvlJc w:val="left"/>
      <w:pPr>
        <w:ind w:left="957" w:hanging="360"/>
      </w:pPr>
      <w:rPr>
        <w:rFonts w:ascii="Symbol" w:eastAsia="Symbol" w:hAnsi="Symbol" w:cs="Symbol" w:hint="default"/>
        <w:w w:val="100"/>
        <w:sz w:val="24"/>
        <w:szCs w:val="24"/>
      </w:rPr>
    </w:lvl>
    <w:lvl w:ilvl="2" w:tplc="316EBC92">
      <w:numFmt w:val="bullet"/>
      <w:lvlText w:val="•"/>
      <w:lvlJc w:val="left"/>
      <w:pPr>
        <w:ind w:left="1866" w:hanging="360"/>
      </w:pPr>
      <w:rPr>
        <w:rFonts w:hint="default"/>
      </w:rPr>
    </w:lvl>
    <w:lvl w:ilvl="3" w:tplc="D92AD884">
      <w:numFmt w:val="bullet"/>
      <w:lvlText w:val="•"/>
      <w:lvlJc w:val="left"/>
      <w:pPr>
        <w:ind w:left="2773" w:hanging="360"/>
      </w:pPr>
      <w:rPr>
        <w:rFonts w:hint="default"/>
      </w:rPr>
    </w:lvl>
    <w:lvl w:ilvl="4" w:tplc="D2000380">
      <w:numFmt w:val="bullet"/>
      <w:lvlText w:val="•"/>
      <w:lvlJc w:val="left"/>
      <w:pPr>
        <w:ind w:left="3680" w:hanging="360"/>
      </w:pPr>
      <w:rPr>
        <w:rFonts w:hint="default"/>
      </w:rPr>
    </w:lvl>
    <w:lvl w:ilvl="5" w:tplc="8884B724">
      <w:numFmt w:val="bullet"/>
      <w:lvlText w:val="•"/>
      <w:lvlJc w:val="left"/>
      <w:pPr>
        <w:ind w:left="4586" w:hanging="360"/>
      </w:pPr>
      <w:rPr>
        <w:rFonts w:hint="default"/>
      </w:rPr>
    </w:lvl>
    <w:lvl w:ilvl="6" w:tplc="906CF656">
      <w:numFmt w:val="bullet"/>
      <w:lvlText w:val="•"/>
      <w:lvlJc w:val="left"/>
      <w:pPr>
        <w:ind w:left="5493" w:hanging="360"/>
      </w:pPr>
      <w:rPr>
        <w:rFonts w:hint="default"/>
      </w:rPr>
    </w:lvl>
    <w:lvl w:ilvl="7" w:tplc="FDBCA632">
      <w:numFmt w:val="bullet"/>
      <w:lvlText w:val="•"/>
      <w:lvlJc w:val="left"/>
      <w:pPr>
        <w:ind w:left="6400" w:hanging="360"/>
      </w:pPr>
      <w:rPr>
        <w:rFonts w:hint="default"/>
      </w:rPr>
    </w:lvl>
    <w:lvl w:ilvl="8" w:tplc="4EEADFF2">
      <w:numFmt w:val="bullet"/>
      <w:lvlText w:val="•"/>
      <w:lvlJc w:val="left"/>
      <w:pPr>
        <w:ind w:left="7306" w:hanging="360"/>
      </w:pPr>
      <w:rPr>
        <w:rFonts w:hint="default"/>
      </w:rPr>
    </w:lvl>
  </w:abstractNum>
  <w:abstractNum w:abstractNumId="7" w15:restartNumberingAfterBreak="0">
    <w:nsid w:val="73071460"/>
    <w:multiLevelType w:val="hybridMultilevel"/>
    <w:tmpl w:val="B632179C"/>
    <w:lvl w:ilvl="0" w:tplc="174C04C4">
      <w:numFmt w:val="bullet"/>
      <w:lvlText w:val=""/>
      <w:lvlJc w:val="left"/>
      <w:pPr>
        <w:ind w:left="759" w:hanging="360"/>
      </w:pPr>
      <w:rPr>
        <w:rFonts w:ascii="Symbol" w:eastAsia="Symbol" w:hAnsi="Symbol" w:cs="Symbol" w:hint="default"/>
        <w:w w:val="100"/>
        <w:sz w:val="24"/>
        <w:szCs w:val="24"/>
      </w:rPr>
    </w:lvl>
    <w:lvl w:ilvl="1" w:tplc="466275B8">
      <w:numFmt w:val="bullet"/>
      <w:lvlText w:val="•"/>
      <w:lvlJc w:val="left"/>
      <w:pPr>
        <w:ind w:left="1618" w:hanging="360"/>
      </w:pPr>
      <w:rPr>
        <w:rFonts w:hint="default"/>
      </w:rPr>
    </w:lvl>
    <w:lvl w:ilvl="2" w:tplc="AB14C074">
      <w:numFmt w:val="bullet"/>
      <w:lvlText w:val="•"/>
      <w:lvlJc w:val="left"/>
      <w:pPr>
        <w:ind w:left="2476" w:hanging="360"/>
      </w:pPr>
      <w:rPr>
        <w:rFonts w:hint="default"/>
      </w:rPr>
    </w:lvl>
    <w:lvl w:ilvl="3" w:tplc="CBD09CC4">
      <w:numFmt w:val="bullet"/>
      <w:lvlText w:val="•"/>
      <w:lvlJc w:val="left"/>
      <w:pPr>
        <w:ind w:left="3334" w:hanging="360"/>
      </w:pPr>
      <w:rPr>
        <w:rFonts w:hint="default"/>
      </w:rPr>
    </w:lvl>
    <w:lvl w:ilvl="4" w:tplc="B802A812">
      <w:numFmt w:val="bullet"/>
      <w:lvlText w:val="•"/>
      <w:lvlJc w:val="left"/>
      <w:pPr>
        <w:ind w:left="4192" w:hanging="360"/>
      </w:pPr>
      <w:rPr>
        <w:rFonts w:hint="default"/>
      </w:rPr>
    </w:lvl>
    <w:lvl w:ilvl="5" w:tplc="4ECC5DCE">
      <w:numFmt w:val="bullet"/>
      <w:lvlText w:val="•"/>
      <w:lvlJc w:val="left"/>
      <w:pPr>
        <w:ind w:left="5050" w:hanging="360"/>
      </w:pPr>
      <w:rPr>
        <w:rFonts w:hint="default"/>
      </w:rPr>
    </w:lvl>
    <w:lvl w:ilvl="6" w:tplc="46661FDE">
      <w:numFmt w:val="bullet"/>
      <w:lvlText w:val="•"/>
      <w:lvlJc w:val="left"/>
      <w:pPr>
        <w:ind w:left="5908" w:hanging="360"/>
      </w:pPr>
      <w:rPr>
        <w:rFonts w:hint="default"/>
      </w:rPr>
    </w:lvl>
    <w:lvl w:ilvl="7" w:tplc="FC2A8234">
      <w:numFmt w:val="bullet"/>
      <w:lvlText w:val="•"/>
      <w:lvlJc w:val="left"/>
      <w:pPr>
        <w:ind w:left="6766" w:hanging="360"/>
      </w:pPr>
      <w:rPr>
        <w:rFonts w:hint="default"/>
      </w:rPr>
    </w:lvl>
    <w:lvl w:ilvl="8" w:tplc="A512127A">
      <w:numFmt w:val="bullet"/>
      <w:lvlText w:val="•"/>
      <w:lvlJc w:val="left"/>
      <w:pPr>
        <w:ind w:left="7624" w:hanging="360"/>
      </w:pPr>
      <w:rPr>
        <w:rFonts w:hint="default"/>
      </w:rPr>
    </w:lvl>
  </w:abstractNum>
  <w:abstractNum w:abstractNumId="8" w15:restartNumberingAfterBreak="0">
    <w:nsid w:val="7DBF6E61"/>
    <w:multiLevelType w:val="hybridMultilevel"/>
    <w:tmpl w:val="80E69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53"/>
    <w:rsid w:val="000D33D6"/>
    <w:rsid w:val="005F193A"/>
    <w:rsid w:val="007B3B18"/>
    <w:rsid w:val="00886833"/>
    <w:rsid w:val="00BE1C53"/>
    <w:rsid w:val="00D5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EDC98D"/>
  <w15:docId w15:val="{1847B090-49F6-43AB-8552-D6A25BE4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
      <w:ind w:left="100"/>
      <w:outlineLvl w:val="0"/>
    </w:pPr>
    <w:rPr>
      <w:rFonts w:ascii="Calibri" w:eastAsia="Calibri" w:hAnsi="Calibri" w:cs="Calibri"/>
      <w:b/>
      <w:bCs/>
      <w:sz w:val="28"/>
      <w:szCs w:val="28"/>
    </w:rPr>
  </w:style>
  <w:style w:type="paragraph" w:styleId="Heading2">
    <w:name w:val="heading 2"/>
    <w:basedOn w:val="Normal"/>
    <w:uiPriority w:val="1"/>
    <w:qFormat/>
    <w:pPr>
      <w:ind w:right="57"/>
      <w:jc w:val="center"/>
      <w:outlineLvl w:val="1"/>
    </w:pPr>
    <w:rPr>
      <w:rFonts w:ascii="Calibri" w:eastAsia="Calibri" w:hAnsi="Calibri" w:cs="Calibri"/>
      <w:sz w:val="28"/>
      <w:szCs w:val="28"/>
    </w:rPr>
  </w:style>
  <w:style w:type="paragraph" w:styleId="Heading3">
    <w:name w:val="heading 3"/>
    <w:basedOn w:val="Normal"/>
    <w:uiPriority w:val="1"/>
    <w:qFormat/>
    <w:pPr>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0"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5F193A"/>
    <w:pPr>
      <w:tabs>
        <w:tab w:val="center" w:pos="4680"/>
        <w:tab w:val="right" w:pos="9360"/>
      </w:tabs>
    </w:pPr>
  </w:style>
  <w:style w:type="character" w:customStyle="1" w:styleId="HeaderChar">
    <w:name w:val="Header Char"/>
    <w:basedOn w:val="DefaultParagraphFont"/>
    <w:link w:val="Header"/>
    <w:uiPriority w:val="99"/>
    <w:rsid w:val="005F193A"/>
    <w:rPr>
      <w:rFonts w:ascii="Arial" w:eastAsia="Arial" w:hAnsi="Arial" w:cs="Arial"/>
    </w:rPr>
  </w:style>
  <w:style w:type="paragraph" w:styleId="Footer">
    <w:name w:val="footer"/>
    <w:basedOn w:val="Normal"/>
    <w:link w:val="FooterChar"/>
    <w:uiPriority w:val="99"/>
    <w:unhideWhenUsed/>
    <w:rsid w:val="005F193A"/>
    <w:pPr>
      <w:tabs>
        <w:tab w:val="center" w:pos="4680"/>
        <w:tab w:val="right" w:pos="9360"/>
      </w:tabs>
    </w:pPr>
  </w:style>
  <w:style w:type="character" w:customStyle="1" w:styleId="FooterChar">
    <w:name w:val="Footer Char"/>
    <w:basedOn w:val="DefaultParagraphFont"/>
    <w:link w:val="Footer"/>
    <w:uiPriority w:val="99"/>
    <w:rsid w:val="005F193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mailto:connies@uwm.edu" TargetMode="Externa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hyperlink" Target="http://graduateschool.uwm.edu/faculty-staff/administrative-financial/ta-pa-policies/" TargetMode="External"/><Relationship Id="rId2" Type="http://schemas.openxmlformats.org/officeDocument/2006/relationships/styles" Target="styles.xml"/><Relationship Id="rId16" Type="http://schemas.openxmlformats.org/officeDocument/2006/relationships/hyperlink" Target="http://graduateschool.uwm.edu/students/professional-development/ta-reading/"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aduateschool.uwm.edu/students/current/doctoral/" TargetMode="External"/><Relationship Id="rId5" Type="http://schemas.openxmlformats.org/officeDocument/2006/relationships/footnotes" Target="footnotes.xml"/><Relationship Id="rId15" Type="http://schemas.openxmlformats.org/officeDocument/2006/relationships/hyperlink" Target="http://www4.uwm.edu/cipd/events/taorientation.cfm" TargetMode="External"/><Relationship Id="rId23" Type="http://schemas.openxmlformats.org/officeDocument/2006/relationships/theme" Target="theme/theme1.xml"/><Relationship Id="rId10" Type="http://schemas.openxmlformats.org/officeDocument/2006/relationships/hyperlink" Target="http://www.graduateschool.uwm.edu/students/current/doctoral/" TargetMode="External"/><Relationship Id="rId19" Type="http://schemas.openxmlformats.org/officeDocument/2006/relationships/hyperlink" Target="mailto:ciccone@uwm.edu" TargetMode="External"/><Relationship Id="rId4" Type="http://schemas.openxmlformats.org/officeDocument/2006/relationships/webSettings" Target="webSettings.xml"/><Relationship Id="rId9" Type="http://schemas.openxmlformats.org/officeDocument/2006/relationships/hyperlink" Target="http://www.graduateschool.uwm.edu/students/current/doctoral/" TargetMode="Externa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6142</Words>
  <Characters>35013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J Pfister-Drews</dc:creator>
  <cp:lastModifiedBy>Rachel Elizabeth Hegland</cp:lastModifiedBy>
  <cp:revision>3</cp:revision>
  <dcterms:created xsi:type="dcterms:W3CDTF">2019-02-14T17:03:00Z</dcterms:created>
  <dcterms:modified xsi:type="dcterms:W3CDTF">2019-06-04T20:51:00Z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2015-02-10T00:00:00Z</vt:filetime>
  </property>
  <property fmtid="{D5CDD505-2E9C-101B-9397-08002B2CF9AE}" pid="3" name="Creator">
    <vt:lpwstr>Microsoft® Word 2013</vt:lpwstr>
  </property>
  <property fmtid="{D5CDD505-2E9C-101B-9397-08002B2CF9AE}" pid="4" name="LastSaved">
    <vt:filetime>2019-02-14T00:00:00Z</vt:filetime>
  </property>
</Properties>
</file>