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176C" w14:textId="77777777" w:rsidR="003002EC" w:rsidRDefault="00317239" w:rsidP="00177BE3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Feb. 17, 2017 Meeting with Chancellor Mone</w:t>
      </w:r>
    </w:p>
    <w:p w14:paraId="5E113603" w14:textId="28D422C4" w:rsidR="00317239" w:rsidRDefault="00317239" w:rsidP="00177BE3">
      <w:pPr>
        <w:pStyle w:val="NoSpacing"/>
        <w:rPr>
          <w:sz w:val="24"/>
        </w:rPr>
      </w:pPr>
    </w:p>
    <w:p w14:paraId="190300D6" w14:textId="77777777" w:rsidR="003B4FE7" w:rsidRDefault="003B4FE7" w:rsidP="00177BE3">
      <w:pPr>
        <w:pStyle w:val="NoSpacing"/>
        <w:rPr>
          <w:sz w:val="24"/>
        </w:rPr>
      </w:pPr>
    </w:p>
    <w:p w14:paraId="42C57D19" w14:textId="05630C40" w:rsidR="00317239" w:rsidRPr="005270C5" w:rsidRDefault="00317239" w:rsidP="005270C5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New leadership </w:t>
      </w:r>
      <w:r w:rsidR="005270C5">
        <w:rPr>
          <w:sz w:val="24"/>
        </w:rPr>
        <w:t xml:space="preserve">- </w:t>
      </w:r>
      <w:r w:rsidRPr="005270C5">
        <w:rPr>
          <w:sz w:val="24"/>
        </w:rPr>
        <w:t>Vision for committee</w:t>
      </w:r>
    </w:p>
    <w:p w14:paraId="3185F330" w14:textId="7BDF7EA1" w:rsidR="005270C5" w:rsidRDefault="00317239" w:rsidP="00112188">
      <w:pPr>
        <w:pStyle w:val="NoSpacing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Committee Education regarding accessibility and </w:t>
      </w:r>
      <w:r w:rsidR="005270C5">
        <w:rPr>
          <w:sz w:val="24"/>
        </w:rPr>
        <w:t>Disability</w:t>
      </w:r>
    </w:p>
    <w:p w14:paraId="43D99617" w14:textId="3E31AE11" w:rsidR="005270C5" w:rsidRDefault="005270C5" w:rsidP="00112188">
      <w:pPr>
        <w:pStyle w:val="NoSpacing"/>
        <w:numPr>
          <w:ilvl w:val="1"/>
          <w:numId w:val="7"/>
        </w:numPr>
        <w:rPr>
          <w:sz w:val="24"/>
        </w:rPr>
      </w:pPr>
      <w:r>
        <w:rPr>
          <w:sz w:val="24"/>
        </w:rPr>
        <w:t>Central Information Center for Disability and Accessibility Information and happenings</w:t>
      </w:r>
    </w:p>
    <w:p w14:paraId="12EF9580" w14:textId="77777777" w:rsidR="005270C5" w:rsidRDefault="005270C5" w:rsidP="005270C5">
      <w:pPr>
        <w:pStyle w:val="NoSpacing"/>
        <w:ind w:left="720"/>
        <w:rPr>
          <w:sz w:val="24"/>
        </w:rPr>
      </w:pPr>
    </w:p>
    <w:p w14:paraId="64DD43DE" w14:textId="74312A87" w:rsidR="00177BE3" w:rsidRDefault="00177BE3" w:rsidP="00177BE3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Collaboration</w:t>
      </w:r>
      <w:r w:rsidR="005270C5">
        <w:rPr>
          <w:sz w:val="24"/>
        </w:rPr>
        <w:t>s and Accomplishments</w:t>
      </w:r>
    </w:p>
    <w:p w14:paraId="3DEED505" w14:textId="3B25A5A3" w:rsidR="005270C5" w:rsidRDefault="005270C5" w:rsidP="005270C5">
      <w:pPr>
        <w:pStyle w:val="NoSpacing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Essential Accessibility Considerations for Instructional Materials Hand-out, </w:t>
      </w:r>
      <w:r w:rsidR="00B76D11">
        <w:rPr>
          <w:sz w:val="24"/>
        </w:rPr>
        <w:t xml:space="preserve">CETL </w:t>
      </w:r>
      <w:r>
        <w:rPr>
          <w:sz w:val="24"/>
        </w:rPr>
        <w:t>Modules</w:t>
      </w:r>
      <w:r w:rsidR="00B76D11">
        <w:rPr>
          <w:sz w:val="24"/>
        </w:rPr>
        <w:t xml:space="preserve"> in development</w:t>
      </w:r>
      <w:r>
        <w:rPr>
          <w:sz w:val="24"/>
        </w:rPr>
        <w:t xml:space="preserve"> (in </w:t>
      </w:r>
      <w:r w:rsidR="00B76D11">
        <w:rPr>
          <w:sz w:val="24"/>
        </w:rPr>
        <w:t>coordination</w:t>
      </w:r>
      <w:r>
        <w:rPr>
          <w:sz w:val="24"/>
        </w:rPr>
        <w:t xml:space="preserve"> with ARC accommodation modules) about Universal Design and Accessibility – CETL, ARC, Legal</w:t>
      </w:r>
    </w:p>
    <w:p w14:paraId="07470242" w14:textId="0A2DF25F" w:rsidR="005270C5" w:rsidRDefault="005270C5" w:rsidP="005270C5">
      <w:pPr>
        <w:pStyle w:val="NoSpacing"/>
        <w:numPr>
          <w:ilvl w:val="1"/>
          <w:numId w:val="5"/>
        </w:numPr>
        <w:rPr>
          <w:sz w:val="24"/>
        </w:rPr>
      </w:pPr>
      <w:r>
        <w:rPr>
          <w:sz w:val="24"/>
        </w:rPr>
        <w:t>Web and Media Accessibility – ARC, UITS, UWM Libraries, CETL (LMS accessibility)</w:t>
      </w:r>
    </w:p>
    <w:p w14:paraId="4FF50ED6" w14:textId="64BA66AE" w:rsidR="005270C5" w:rsidRPr="005270C5" w:rsidRDefault="005270C5" w:rsidP="005270C5">
      <w:pPr>
        <w:pStyle w:val="NoSpacing"/>
        <w:numPr>
          <w:ilvl w:val="1"/>
          <w:numId w:val="5"/>
        </w:numPr>
        <w:rPr>
          <w:sz w:val="24"/>
        </w:rPr>
      </w:pPr>
      <w:r>
        <w:rPr>
          <w:sz w:val="24"/>
        </w:rPr>
        <w:t>Campus Accessibility Group – Physical Barriers Committee, ARC, Occupational Science &amp; Technology, Campus Facilities</w:t>
      </w:r>
    </w:p>
    <w:p w14:paraId="178197F5" w14:textId="77777777" w:rsidR="00317239" w:rsidRDefault="00317239" w:rsidP="006359AB">
      <w:pPr>
        <w:pStyle w:val="NoSpacing"/>
        <w:numPr>
          <w:ilvl w:val="1"/>
          <w:numId w:val="5"/>
        </w:numPr>
        <w:rPr>
          <w:sz w:val="24"/>
        </w:rPr>
      </w:pPr>
      <w:r>
        <w:rPr>
          <w:sz w:val="24"/>
        </w:rPr>
        <w:t>AT-IT Committee development – ARC, UITS Classroom Technology Support, UWM Libraries</w:t>
      </w:r>
    </w:p>
    <w:p w14:paraId="1E005ABA" w14:textId="77777777" w:rsidR="00177BE3" w:rsidRDefault="00177BE3" w:rsidP="006359AB">
      <w:pPr>
        <w:pStyle w:val="NoSpacing"/>
        <w:numPr>
          <w:ilvl w:val="1"/>
          <w:numId w:val="5"/>
        </w:numPr>
        <w:rPr>
          <w:sz w:val="24"/>
        </w:rPr>
      </w:pPr>
      <w:r>
        <w:rPr>
          <w:sz w:val="24"/>
        </w:rPr>
        <w:t>Math accessibility</w:t>
      </w:r>
      <w:r w:rsidR="00317239">
        <w:rPr>
          <w:sz w:val="24"/>
        </w:rPr>
        <w:t xml:space="preserve"> initiatives and grants</w:t>
      </w:r>
      <w:r w:rsidR="006359AB">
        <w:rPr>
          <w:sz w:val="24"/>
        </w:rPr>
        <w:t xml:space="preserve"> – ARC, Math Department, Occupational Science &amp; Technology</w:t>
      </w:r>
    </w:p>
    <w:p w14:paraId="6233BEB0" w14:textId="77777777" w:rsidR="006359AB" w:rsidRDefault="006359AB" w:rsidP="006359AB">
      <w:pPr>
        <w:pStyle w:val="NoSpacing"/>
        <w:numPr>
          <w:ilvl w:val="1"/>
          <w:numId w:val="5"/>
        </w:numPr>
        <w:rPr>
          <w:sz w:val="24"/>
        </w:rPr>
      </w:pPr>
      <w:r>
        <w:rPr>
          <w:sz w:val="24"/>
        </w:rPr>
        <w:t>UWM App, Accessibility Function - App Brewery, R2D2, Beta testing (ADAAAC, ARC)</w:t>
      </w:r>
    </w:p>
    <w:p w14:paraId="762758A6" w14:textId="77777777" w:rsidR="006359AB" w:rsidRDefault="006359AB" w:rsidP="006359AB">
      <w:pPr>
        <w:pStyle w:val="NoSpacing"/>
        <w:numPr>
          <w:ilvl w:val="1"/>
          <w:numId w:val="5"/>
        </w:numPr>
        <w:rPr>
          <w:sz w:val="24"/>
        </w:rPr>
      </w:pPr>
      <w:r>
        <w:rPr>
          <w:sz w:val="24"/>
        </w:rPr>
        <w:t>Disability Awareness Event - Sociocultural Student Programming, ARC, ADAAAC</w:t>
      </w:r>
    </w:p>
    <w:p w14:paraId="5E80DC07" w14:textId="77777777" w:rsidR="006359AB" w:rsidRDefault="006359AB" w:rsidP="006359AB">
      <w:pPr>
        <w:pStyle w:val="NoSpacing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Centralized Scheduling for Captioning and Interpreting – ARC, Task Force Committee on Campus Interpreter/Captioning Needs </w:t>
      </w:r>
    </w:p>
    <w:p w14:paraId="0F1B260A" w14:textId="7C69716C" w:rsidR="005270C5" w:rsidRDefault="005270C5" w:rsidP="006359AB">
      <w:pPr>
        <w:pStyle w:val="NoSpacing"/>
        <w:numPr>
          <w:ilvl w:val="1"/>
          <w:numId w:val="5"/>
        </w:numPr>
        <w:rPr>
          <w:sz w:val="24"/>
        </w:rPr>
      </w:pPr>
      <w:r>
        <w:rPr>
          <w:sz w:val="24"/>
        </w:rPr>
        <w:t>ADAAAC Website – IT, ARC, CETL</w:t>
      </w:r>
    </w:p>
    <w:p w14:paraId="0C470261" w14:textId="77777777" w:rsidR="005270C5" w:rsidRDefault="005270C5" w:rsidP="005270C5">
      <w:pPr>
        <w:pStyle w:val="NoSpacing"/>
        <w:ind w:left="720"/>
        <w:rPr>
          <w:sz w:val="24"/>
        </w:rPr>
      </w:pPr>
    </w:p>
    <w:p w14:paraId="1085DEF9" w14:textId="77777777" w:rsidR="00177BE3" w:rsidRDefault="00177BE3" w:rsidP="00177BE3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Recommendations</w:t>
      </w:r>
    </w:p>
    <w:p w14:paraId="27F9F6EF" w14:textId="77777777" w:rsidR="00B76D11" w:rsidRPr="00B76D11" w:rsidRDefault="00B76D11" w:rsidP="00B76D11">
      <w:pPr>
        <w:pStyle w:val="NoSpacing"/>
        <w:numPr>
          <w:ilvl w:val="0"/>
          <w:numId w:val="6"/>
        </w:numPr>
        <w:rPr>
          <w:sz w:val="24"/>
        </w:rPr>
      </w:pPr>
      <w:r w:rsidRPr="0016688A">
        <w:rPr>
          <w:sz w:val="24"/>
        </w:rPr>
        <w:t xml:space="preserve">Designated Full Time Accessibility Personnel </w:t>
      </w:r>
    </w:p>
    <w:p w14:paraId="7AC7B58B" w14:textId="4872788E" w:rsidR="00177BE3" w:rsidRDefault="0016688A" w:rsidP="00112188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Coordinated Campus A</w:t>
      </w:r>
      <w:r w:rsidR="00177BE3">
        <w:rPr>
          <w:sz w:val="24"/>
        </w:rPr>
        <w:t xml:space="preserve">pproach to web </w:t>
      </w:r>
      <w:r w:rsidR="00B76D11">
        <w:rPr>
          <w:sz w:val="24"/>
        </w:rPr>
        <w:t xml:space="preserve">and media </w:t>
      </w:r>
      <w:r w:rsidR="00177BE3">
        <w:rPr>
          <w:sz w:val="24"/>
        </w:rPr>
        <w:t>accessibility</w:t>
      </w:r>
      <w:r w:rsidR="006359AB">
        <w:rPr>
          <w:sz w:val="24"/>
        </w:rPr>
        <w:t xml:space="preserve"> </w:t>
      </w:r>
      <w:r w:rsidR="00B76D11">
        <w:rPr>
          <w:sz w:val="24"/>
        </w:rPr>
        <w:t>policies (based upon r</w:t>
      </w:r>
      <w:r w:rsidR="006359AB">
        <w:rPr>
          <w:sz w:val="24"/>
        </w:rPr>
        <w:t xml:space="preserve">eview of </w:t>
      </w:r>
      <w:r w:rsidR="00B76D11">
        <w:rPr>
          <w:sz w:val="24"/>
        </w:rPr>
        <w:t xml:space="preserve">current </w:t>
      </w:r>
      <w:r w:rsidR="006359AB">
        <w:rPr>
          <w:sz w:val="24"/>
        </w:rPr>
        <w:t>legal cases, particularly DOJ vs. Miami University</w:t>
      </w:r>
      <w:r w:rsidR="00B76D11">
        <w:rPr>
          <w:sz w:val="24"/>
        </w:rPr>
        <w:t>)</w:t>
      </w:r>
    </w:p>
    <w:p w14:paraId="4EBF4CBC" w14:textId="137346DE" w:rsidR="00B76D11" w:rsidRPr="00B76D11" w:rsidRDefault="00B76D11" w:rsidP="00B76D11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Focus on campus employees and ADA Coordination (e.g. website resources, campus orientation, policies and procedures update)</w:t>
      </w:r>
    </w:p>
    <w:p w14:paraId="5E0189A7" w14:textId="77777777" w:rsidR="00177BE3" w:rsidRDefault="00177BE3" w:rsidP="00112188">
      <w:pPr>
        <w:pStyle w:val="NoSpacing"/>
        <w:numPr>
          <w:ilvl w:val="0"/>
          <w:numId w:val="6"/>
        </w:numPr>
        <w:rPr>
          <w:sz w:val="24"/>
        </w:rPr>
      </w:pPr>
      <w:r w:rsidRPr="0016688A">
        <w:rPr>
          <w:sz w:val="24"/>
        </w:rPr>
        <w:t>Centralized funding</w:t>
      </w:r>
      <w:r w:rsidR="0016688A">
        <w:rPr>
          <w:sz w:val="24"/>
        </w:rPr>
        <w:t xml:space="preserve"> for Interpreting, captioning and document conversion of campus media</w:t>
      </w:r>
    </w:p>
    <w:p w14:paraId="7C0AB490" w14:textId="77777777" w:rsidR="00177BE3" w:rsidRDefault="0016688A" w:rsidP="00112188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Include disability in campus diversity and inclusion initiatives</w:t>
      </w:r>
    </w:p>
    <w:p w14:paraId="41BE03E7" w14:textId="77777777" w:rsidR="0016688A" w:rsidRDefault="0016688A" w:rsidP="00112188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>Budget for Campus accessibility and education (e.g. speakers</w:t>
      </w:r>
      <w:r w:rsidR="00112188">
        <w:rPr>
          <w:sz w:val="24"/>
        </w:rPr>
        <w:t>, training opportunities, hosting conferences)</w:t>
      </w:r>
    </w:p>
    <w:p w14:paraId="3B82ED3D" w14:textId="77777777" w:rsidR="00B76D11" w:rsidRDefault="00B76D11" w:rsidP="00B76D11">
      <w:pPr>
        <w:pStyle w:val="NoSpacing"/>
        <w:ind w:left="1440"/>
        <w:rPr>
          <w:sz w:val="24"/>
        </w:rPr>
      </w:pPr>
    </w:p>
    <w:p w14:paraId="2CC3DFC4" w14:textId="77777777" w:rsidR="00112188" w:rsidRPr="00177BE3" w:rsidRDefault="00112188" w:rsidP="00112188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Invitation to Chancellor to address the committee</w:t>
      </w:r>
    </w:p>
    <w:p w14:paraId="716C3EE3" w14:textId="77777777" w:rsidR="00177BE3" w:rsidRDefault="00177BE3" w:rsidP="00112188">
      <w:pPr>
        <w:pStyle w:val="NoSpacing"/>
        <w:rPr>
          <w:sz w:val="24"/>
        </w:rPr>
      </w:pPr>
    </w:p>
    <w:p w14:paraId="60B57EC0" w14:textId="77777777" w:rsidR="00177BE3" w:rsidRDefault="00177BE3" w:rsidP="00177BE3">
      <w:pPr>
        <w:pStyle w:val="NoSpacing"/>
        <w:rPr>
          <w:sz w:val="24"/>
        </w:rPr>
      </w:pPr>
    </w:p>
    <w:p w14:paraId="2DCC885B" w14:textId="77777777" w:rsidR="00177BE3" w:rsidRDefault="00177BE3" w:rsidP="00177BE3">
      <w:pPr>
        <w:pStyle w:val="NoSpacing"/>
        <w:rPr>
          <w:sz w:val="24"/>
        </w:rPr>
      </w:pPr>
    </w:p>
    <w:p w14:paraId="754AFAEB" w14:textId="77777777" w:rsidR="008C1C2E" w:rsidRPr="00177BE3" w:rsidRDefault="008C1C2E" w:rsidP="00177BE3">
      <w:pPr>
        <w:pStyle w:val="NoSpacing"/>
        <w:rPr>
          <w:sz w:val="24"/>
        </w:rPr>
      </w:pPr>
    </w:p>
    <w:sectPr w:rsidR="008C1C2E" w:rsidRPr="00177BE3" w:rsidSect="008C1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A1C"/>
    <w:multiLevelType w:val="hybridMultilevel"/>
    <w:tmpl w:val="F6C22260"/>
    <w:lvl w:ilvl="0" w:tplc="08C4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CC2"/>
    <w:multiLevelType w:val="hybridMultilevel"/>
    <w:tmpl w:val="B51A4D64"/>
    <w:lvl w:ilvl="0" w:tplc="08C4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76DE"/>
    <w:multiLevelType w:val="hybridMultilevel"/>
    <w:tmpl w:val="D17E45B2"/>
    <w:lvl w:ilvl="0" w:tplc="08C4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7F74"/>
    <w:multiLevelType w:val="multilevel"/>
    <w:tmpl w:val="A69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2D1F63"/>
    <w:multiLevelType w:val="hybridMultilevel"/>
    <w:tmpl w:val="B3D6A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26532E"/>
    <w:multiLevelType w:val="hybridMultilevel"/>
    <w:tmpl w:val="C79C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25DC7"/>
    <w:multiLevelType w:val="multilevel"/>
    <w:tmpl w:val="AA6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E61CF9"/>
    <w:multiLevelType w:val="multilevel"/>
    <w:tmpl w:val="541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3"/>
    <w:rsid w:val="00112188"/>
    <w:rsid w:val="0016688A"/>
    <w:rsid w:val="00177BE3"/>
    <w:rsid w:val="00233467"/>
    <w:rsid w:val="003002EC"/>
    <w:rsid w:val="00317239"/>
    <w:rsid w:val="003B4FE7"/>
    <w:rsid w:val="00454384"/>
    <w:rsid w:val="004D0F9A"/>
    <w:rsid w:val="004F6846"/>
    <w:rsid w:val="005270C5"/>
    <w:rsid w:val="006359AB"/>
    <w:rsid w:val="00680934"/>
    <w:rsid w:val="008C1C2E"/>
    <w:rsid w:val="009D1627"/>
    <w:rsid w:val="00B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F9E8A"/>
  <w15:docId w15:val="{2757E33A-049B-43C9-8F2E-C0E93F6E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dc:description/>
  <cp:lastModifiedBy>Beth E Traylor</cp:lastModifiedBy>
  <cp:revision>2</cp:revision>
  <dcterms:created xsi:type="dcterms:W3CDTF">2019-10-22T20:15:00Z</dcterms:created>
  <dcterms:modified xsi:type="dcterms:W3CDTF">2019-10-22T20:15:00Z</dcterms:modified>
</cp:coreProperties>
</file>