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8D" w:rsidRPr="002935F7" w:rsidRDefault="0075038D" w:rsidP="002935F7">
      <w:pPr>
        <w:pStyle w:val="Title"/>
      </w:pPr>
      <w:bookmarkStart w:id="0" w:name="_GoBack"/>
      <w:bookmarkEnd w:id="0"/>
      <w:r w:rsidRPr="002935F7">
        <w:t xml:space="preserve">ADAAAC </w:t>
      </w:r>
      <w:r w:rsidR="008C5465" w:rsidRPr="002935F7">
        <w:t>RESPONSE TO</w:t>
      </w:r>
    </w:p>
    <w:p w:rsidR="008C5465" w:rsidRPr="002935F7" w:rsidRDefault="008C5465" w:rsidP="002935F7">
      <w:pPr>
        <w:pStyle w:val="Title"/>
      </w:pPr>
      <w:r w:rsidRPr="002935F7">
        <w:t>FEEDBACK</w:t>
      </w:r>
      <w:r w:rsidR="0075038D" w:rsidRPr="002935F7">
        <w:t xml:space="preserve"> ON THE DRAFT ACCESSIBILITY POLICY</w:t>
      </w:r>
    </w:p>
    <w:p w:rsidR="008C5465" w:rsidRDefault="008C5465" w:rsidP="008C5465">
      <w:pPr>
        <w:pStyle w:val="NoSpacing"/>
        <w:jc w:val="center"/>
        <w:rPr>
          <w:rFonts w:ascii="Arial" w:hAnsi="Arial" w:cs="Arial"/>
          <w:b/>
          <w:sz w:val="24"/>
          <w:szCs w:val="24"/>
        </w:rPr>
      </w:pPr>
    </w:p>
    <w:p w:rsidR="006B03C3" w:rsidRPr="002935F7" w:rsidRDefault="006B03C3" w:rsidP="002935F7">
      <w:pPr>
        <w:pStyle w:val="Heading1"/>
      </w:pPr>
      <w:r w:rsidRPr="002935F7">
        <w:t xml:space="preserve">Feedback </w:t>
      </w:r>
      <w:r w:rsidR="000C1308" w:rsidRPr="002935F7">
        <w:t>R</w:t>
      </w:r>
      <w:r w:rsidRPr="002935F7">
        <w:t>eceived:</w:t>
      </w:r>
    </w:p>
    <w:p w:rsidR="008C5465" w:rsidRPr="000C1308" w:rsidRDefault="008C5465" w:rsidP="004408E9">
      <w:pPr>
        <w:pStyle w:val="NoSpacing"/>
        <w:numPr>
          <w:ilvl w:val="0"/>
          <w:numId w:val="10"/>
        </w:numPr>
        <w:rPr>
          <w:rFonts w:ascii="Arial" w:hAnsi="Arial" w:cs="Arial"/>
          <w:sz w:val="24"/>
          <w:szCs w:val="24"/>
        </w:rPr>
      </w:pPr>
      <w:r w:rsidRPr="000C1308">
        <w:rPr>
          <w:rFonts w:ascii="Arial" w:hAnsi="Arial" w:cs="Arial"/>
          <w:sz w:val="24"/>
          <w:szCs w:val="24"/>
        </w:rPr>
        <w:t>Going Beyond</w:t>
      </w:r>
    </w:p>
    <w:p w:rsidR="008C5465" w:rsidRPr="000C1308" w:rsidRDefault="004408E9" w:rsidP="004408E9">
      <w:pPr>
        <w:pStyle w:val="NoSpacing"/>
        <w:numPr>
          <w:ilvl w:val="0"/>
          <w:numId w:val="10"/>
        </w:numPr>
        <w:rPr>
          <w:rFonts w:ascii="Arial" w:hAnsi="Arial" w:cs="Arial"/>
          <w:sz w:val="24"/>
          <w:szCs w:val="24"/>
        </w:rPr>
      </w:pPr>
      <w:r>
        <w:rPr>
          <w:rFonts w:ascii="Arial" w:hAnsi="Arial" w:cs="Arial"/>
          <w:sz w:val="24"/>
          <w:szCs w:val="24"/>
        </w:rPr>
        <w:t xml:space="preserve">Policy </w:t>
      </w:r>
      <w:r w:rsidR="008C5465" w:rsidRPr="000C1308">
        <w:rPr>
          <w:rFonts w:ascii="Arial" w:hAnsi="Arial" w:cs="Arial"/>
          <w:sz w:val="24"/>
          <w:szCs w:val="24"/>
        </w:rPr>
        <w:t>Priorities</w:t>
      </w:r>
    </w:p>
    <w:p w:rsidR="008C5465" w:rsidRPr="000C1308" w:rsidRDefault="008C5465" w:rsidP="004408E9">
      <w:pPr>
        <w:pStyle w:val="NoSpacing"/>
        <w:numPr>
          <w:ilvl w:val="0"/>
          <w:numId w:val="10"/>
        </w:numPr>
        <w:rPr>
          <w:rFonts w:ascii="Arial" w:hAnsi="Arial" w:cs="Arial"/>
          <w:sz w:val="24"/>
          <w:szCs w:val="24"/>
        </w:rPr>
      </w:pPr>
      <w:r w:rsidRPr="000C1308">
        <w:rPr>
          <w:rFonts w:ascii="Arial" w:hAnsi="Arial" w:cs="Arial"/>
          <w:sz w:val="24"/>
          <w:szCs w:val="24"/>
        </w:rPr>
        <w:t>Oversight</w:t>
      </w:r>
    </w:p>
    <w:p w:rsidR="008C5465" w:rsidRPr="000C1308" w:rsidRDefault="008C5465" w:rsidP="004408E9">
      <w:pPr>
        <w:pStyle w:val="NoSpacing"/>
        <w:numPr>
          <w:ilvl w:val="0"/>
          <w:numId w:val="10"/>
        </w:numPr>
        <w:rPr>
          <w:rFonts w:ascii="Arial" w:hAnsi="Arial" w:cs="Arial"/>
          <w:sz w:val="24"/>
          <w:szCs w:val="24"/>
        </w:rPr>
      </w:pPr>
      <w:r w:rsidRPr="000C1308">
        <w:rPr>
          <w:rFonts w:ascii="Arial" w:hAnsi="Arial" w:cs="Arial"/>
          <w:sz w:val="24"/>
          <w:szCs w:val="24"/>
        </w:rPr>
        <w:t>Web links</w:t>
      </w:r>
    </w:p>
    <w:p w:rsidR="000C1308" w:rsidRPr="000C1308" w:rsidRDefault="000C1308" w:rsidP="004408E9">
      <w:pPr>
        <w:pStyle w:val="NoSpacing"/>
        <w:numPr>
          <w:ilvl w:val="0"/>
          <w:numId w:val="10"/>
        </w:numPr>
        <w:rPr>
          <w:rFonts w:ascii="Arial" w:hAnsi="Arial" w:cs="Arial"/>
          <w:sz w:val="24"/>
          <w:szCs w:val="24"/>
        </w:rPr>
      </w:pPr>
      <w:r w:rsidRPr="000C1308">
        <w:rPr>
          <w:rFonts w:ascii="Arial" w:hAnsi="Arial" w:cs="Arial"/>
          <w:sz w:val="24"/>
          <w:szCs w:val="24"/>
        </w:rPr>
        <w:t>Costs</w:t>
      </w:r>
    </w:p>
    <w:p w:rsidR="002D254E" w:rsidRPr="000C1308" w:rsidRDefault="002D254E" w:rsidP="008C5465">
      <w:pPr>
        <w:pStyle w:val="NoSpacing"/>
        <w:rPr>
          <w:rFonts w:ascii="Arial" w:hAnsi="Arial" w:cs="Arial"/>
          <w:sz w:val="24"/>
          <w:szCs w:val="24"/>
        </w:rPr>
      </w:pPr>
    </w:p>
    <w:p w:rsidR="00703C51" w:rsidRDefault="00703C51" w:rsidP="002935F7">
      <w:pPr>
        <w:pStyle w:val="Heading1"/>
      </w:pPr>
      <w:r w:rsidRPr="000C1308">
        <w:t>Changes</w:t>
      </w:r>
      <w:r w:rsidR="006B03C3" w:rsidRPr="000C1308">
        <w:t xml:space="preserve"> made </w:t>
      </w:r>
      <w:r w:rsidRPr="000C1308">
        <w:t>to policy</w:t>
      </w:r>
      <w:r w:rsidR="006B03C3" w:rsidRPr="000C1308">
        <w:t xml:space="preserve"> draft</w:t>
      </w:r>
      <w:r w:rsidRPr="000C1308">
        <w:t xml:space="preserve">: </w:t>
      </w:r>
    </w:p>
    <w:p w:rsidR="00D6310F" w:rsidRPr="00D6310F" w:rsidRDefault="00D6310F" w:rsidP="00D6310F"/>
    <w:p w:rsidR="00703C51" w:rsidRPr="000C1308" w:rsidRDefault="006B03C3" w:rsidP="000C1308">
      <w:pPr>
        <w:pStyle w:val="NoSpacing"/>
        <w:numPr>
          <w:ilvl w:val="0"/>
          <w:numId w:val="8"/>
        </w:numPr>
        <w:rPr>
          <w:rFonts w:ascii="Arial" w:hAnsi="Arial" w:cs="Arial"/>
          <w:sz w:val="24"/>
          <w:szCs w:val="24"/>
        </w:rPr>
      </w:pPr>
      <w:r w:rsidRPr="000C1308">
        <w:rPr>
          <w:rFonts w:ascii="Arial" w:hAnsi="Arial" w:cs="Arial"/>
          <w:sz w:val="24"/>
          <w:szCs w:val="24"/>
        </w:rPr>
        <w:t xml:space="preserve">Section </w:t>
      </w:r>
      <w:r w:rsidR="00703C51" w:rsidRPr="000C1308">
        <w:rPr>
          <w:rFonts w:ascii="Arial" w:hAnsi="Arial" w:cs="Arial"/>
          <w:sz w:val="24"/>
          <w:szCs w:val="24"/>
        </w:rPr>
        <w:t>IV – add</w:t>
      </w:r>
      <w:r w:rsidRPr="000C1308">
        <w:rPr>
          <w:rFonts w:ascii="Arial" w:hAnsi="Arial" w:cs="Arial"/>
          <w:sz w:val="24"/>
          <w:szCs w:val="24"/>
        </w:rPr>
        <w:t>ed</w:t>
      </w:r>
      <w:r w:rsidR="00703C51" w:rsidRPr="000C1308">
        <w:rPr>
          <w:rFonts w:ascii="Arial" w:hAnsi="Arial" w:cs="Arial"/>
          <w:sz w:val="24"/>
          <w:szCs w:val="24"/>
        </w:rPr>
        <w:t xml:space="preserve"> “Legacy Pages”</w:t>
      </w:r>
      <w:r w:rsidRPr="000C1308">
        <w:rPr>
          <w:rFonts w:ascii="Arial" w:hAnsi="Arial" w:cs="Arial"/>
          <w:sz w:val="24"/>
          <w:szCs w:val="24"/>
        </w:rPr>
        <w:t xml:space="preserve"> definition</w:t>
      </w:r>
    </w:p>
    <w:p w:rsidR="00703C51" w:rsidRPr="000C1308" w:rsidRDefault="00703C51" w:rsidP="00703C51">
      <w:pPr>
        <w:pStyle w:val="NoSpacing"/>
        <w:rPr>
          <w:rFonts w:ascii="Arial" w:hAnsi="Arial" w:cs="Arial"/>
          <w:sz w:val="24"/>
          <w:szCs w:val="24"/>
        </w:rPr>
      </w:pPr>
    </w:p>
    <w:p w:rsidR="00703C51" w:rsidRPr="000C1308" w:rsidRDefault="006B03C3" w:rsidP="000C1308">
      <w:pPr>
        <w:pStyle w:val="NoSpacing"/>
        <w:numPr>
          <w:ilvl w:val="0"/>
          <w:numId w:val="8"/>
        </w:numPr>
        <w:rPr>
          <w:rFonts w:ascii="Arial" w:hAnsi="Arial" w:cs="Arial"/>
          <w:sz w:val="24"/>
          <w:szCs w:val="24"/>
        </w:rPr>
      </w:pPr>
      <w:r w:rsidRPr="000C1308">
        <w:rPr>
          <w:rFonts w:ascii="Arial" w:hAnsi="Arial" w:cs="Arial"/>
          <w:sz w:val="24"/>
          <w:szCs w:val="24"/>
        </w:rPr>
        <w:t>N</w:t>
      </w:r>
      <w:r w:rsidR="00703C51" w:rsidRPr="000C1308">
        <w:rPr>
          <w:rFonts w:ascii="Arial" w:hAnsi="Arial" w:cs="Arial"/>
          <w:sz w:val="24"/>
          <w:szCs w:val="24"/>
        </w:rPr>
        <w:t>ew</w:t>
      </w:r>
      <w:r w:rsidRPr="000C1308">
        <w:rPr>
          <w:rFonts w:ascii="Arial" w:hAnsi="Arial" w:cs="Arial"/>
          <w:sz w:val="24"/>
          <w:szCs w:val="24"/>
        </w:rPr>
        <w:t xml:space="preserve"> Section</w:t>
      </w:r>
      <w:r w:rsidR="00703C51" w:rsidRPr="000C1308">
        <w:rPr>
          <w:rFonts w:ascii="Arial" w:hAnsi="Arial" w:cs="Arial"/>
          <w:sz w:val="24"/>
          <w:szCs w:val="24"/>
        </w:rPr>
        <w:t xml:space="preserve"> VII –</w:t>
      </w:r>
      <w:r w:rsidR="000C1308">
        <w:rPr>
          <w:rFonts w:ascii="Arial" w:hAnsi="Arial" w:cs="Arial"/>
          <w:sz w:val="24"/>
          <w:szCs w:val="24"/>
        </w:rPr>
        <w:t xml:space="preserve"> added</w:t>
      </w:r>
      <w:r w:rsidR="00703C51" w:rsidRPr="000C1308">
        <w:rPr>
          <w:rFonts w:ascii="Arial" w:hAnsi="Arial" w:cs="Arial"/>
          <w:sz w:val="24"/>
          <w:szCs w:val="24"/>
        </w:rPr>
        <w:t xml:space="preserve"> Priorities</w:t>
      </w:r>
    </w:p>
    <w:p w:rsidR="00703C51" w:rsidRPr="000C1308" w:rsidRDefault="00703C51" w:rsidP="00703C51">
      <w:pPr>
        <w:pStyle w:val="NoSpacing"/>
        <w:rPr>
          <w:rFonts w:ascii="Arial" w:hAnsi="Arial" w:cs="Arial"/>
          <w:sz w:val="24"/>
          <w:szCs w:val="24"/>
        </w:rPr>
      </w:pPr>
    </w:p>
    <w:p w:rsidR="00703C51" w:rsidRPr="000C1308" w:rsidRDefault="006B03C3" w:rsidP="000C1308">
      <w:pPr>
        <w:pStyle w:val="NoSpacing"/>
        <w:numPr>
          <w:ilvl w:val="0"/>
          <w:numId w:val="8"/>
        </w:numPr>
        <w:rPr>
          <w:rFonts w:ascii="Arial" w:hAnsi="Arial" w:cs="Arial"/>
          <w:sz w:val="24"/>
          <w:szCs w:val="24"/>
        </w:rPr>
      </w:pPr>
      <w:r w:rsidRPr="000C1308">
        <w:rPr>
          <w:rFonts w:ascii="Arial" w:hAnsi="Arial" w:cs="Arial"/>
          <w:sz w:val="24"/>
          <w:szCs w:val="24"/>
        </w:rPr>
        <w:t xml:space="preserve">New Section </w:t>
      </w:r>
      <w:r w:rsidR="00703C51" w:rsidRPr="000C1308">
        <w:rPr>
          <w:rFonts w:ascii="Arial" w:hAnsi="Arial" w:cs="Arial"/>
          <w:sz w:val="24"/>
          <w:szCs w:val="24"/>
        </w:rPr>
        <w:t xml:space="preserve">VIII – </w:t>
      </w:r>
      <w:r w:rsidR="000C1308">
        <w:rPr>
          <w:rFonts w:ascii="Arial" w:hAnsi="Arial" w:cs="Arial"/>
          <w:sz w:val="24"/>
          <w:szCs w:val="24"/>
        </w:rPr>
        <w:t xml:space="preserve">added </w:t>
      </w:r>
      <w:r w:rsidR="00703C51" w:rsidRPr="000C1308">
        <w:rPr>
          <w:rFonts w:ascii="Arial" w:hAnsi="Arial" w:cs="Arial"/>
          <w:sz w:val="24"/>
          <w:szCs w:val="24"/>
        </w:rPr>
        <w:t>Oversight/Compliance</w:t>
      </w:r>
      <w:r w:rsidR="002D254E" w:rsidRPr="000C1308">
        <w:rPr>
          <w:rFonts w:ascii="Arial" w:hAnsi="Arial" w:cs="Arial"/>
          <w:sz w:val="24"/>
          <w:szCs w:val="24"/>
        </w:rPr>
        <w:t xml:space="preserve"> – general</w:t>
      </w:r>
      <w:r w:rsidR="000C1308" w:rsidRPr="000C1308">
        <w:rPr>
          <w:rFonts w:ascii="Arial" w:hAnsi="Arial" w:cs="Arial"/>
          <w:sz w:val="24"/>
          <w:szCs w:val="24"/>
        </w:rPr>
        <w:t xml:space="preserve"> statement</w:t>
      </w:r>
    </w:p>
    <w:p w:rsidR="00703C51" w:rsidRPr="000C1308" w:rsidRDefault="00703C51" w:rsidP="00703C51">
      <w:pPr>
        <w:pStyle w:val="NoSpacing"/>
        <w:rPr>
          <w:rFonts w:ascii="Arial" w:hAnsi="Arial" w:cs="Arial"/>
          <w:sz w:val="24"/>
          <w:szCs w:val="24"/>
        </w:rPr>
      </w:pPr>
    </w:p>
    <w:p w:rsidR="00703C51" w:rsidRPr="000C1308" w:rsidRDefault="000C1308" w:rsidP="000C1308">
      <w:pPr>
        <w:pStyle w:val="NoSpacing"/>
        <w:numPr>
          <w:ilvl w:val="0"/>
          <w:numId w:val="8"/>
        </w:numPr>
        <w:rPr>
          <w:rFonts w:ascii="Arial" w:hAnsi="Arial" w:cs="Arial"/>
          <w:sz w:val="24"/>
          <w:szCs w:val="24"/>
        </w:rPr>
      </w:pPr>
      <w:r>
        <w:rPr>
          <w:rFonts w:ascii="Arial" w:hAnsi="Arial" w:cs="Arial"/>
          <w:sz w:val="24"/>
          <w:szCs w:val="24"/>
        </w:rPr>
        <w:t>Section XI - r</w:t>
      </w:r>
      <w:r w:rsidR="00703C51" w:rsidRPr="000C1308">
        <w:rPr>
          <w:rFonts w:ascii="Arial" w:hAnsi="Arial" w:cs="Arial"/>
          <w:sz w:val="24"/>
          <w:szCs w:val="24"/>
        </w:rPr>
        <w:t>emove</w:t>
      </w:r>
      <w:r>
        <w:rPr>
          <w:rFonts w:ascii="Arial" w:hAnsi="Arial" w:cs="Arial"/>
          <w:sz w:val="24"/>
          <w:szCs w:val="24"/>
        </w:rPr>
        <w:t>d</w:t>
      </w:r>
      <w:r w:rsidRPr="000C1308">
        <w:rPr>
          <w:rFonts w:ascii="Arial" w:hAnsi="Arial" w:cs="Arial"/>
          <w:sz w:val="24"/>
          <w:szCs w:val="24"/>
        </w:rPr>
        <w:t xml:space="preserve"> all web r</w:t>
      </w:r>
      <w:r w:rsidR="00703C51" w:rsidRPr="000C1308">
        <w:rPr>
          <w:rFonts w:ascii="Arial" w:hAnsi="Arial" w:cs="Arial"/>
          <w:sz w:val="24"/>
          <w:szCs w:val="24"/>
        </w:rPr>
        <w:t>esources links except Accessibility Page</w:t>
      </w:r>
    </w:p>
    <w:p w:rsidR="00703C51" w:rsidRPr="000C1308" w:rsidRDefault="00703C51" w:rsidP="000C1308">
      <w:pPr>
        <w:pStyle w:val="NoSpacing"/>
        <w:rPr>
          <w:rFonts w:ascii="Arial" w:hAnsi="Arial" w:cs="Arial"/>
          <w:sz w:val="24"/>
          <w:szCs w:val="24"/>
        </w:rPr>
      </w:pPr>
      <w:r w:rsidRPr="000C1308">
        <w:rPr>
          <w:rFonts w:ascii="Arial" w:hAnsi="Arial" w:cs="Arial"/>
          <w:sz w:val="24"/>
          <w:szCs w:val="24"/>
        </w:rPr>
        <w:tab/>
      </w:r>
    </w:p>
    <w:p w:rsidR="008C5465" w:rsidRPr="000C1308" w:rsidRDefault="008C5465" w:rsidP="008C5465">
      <w:pPr>
        <w:pStyle w:val="NoSpacing"/>
        <w:jc w:val="center"/>
        <w:rPr>
          <w:rFonts w:ascii="Arial" w:hAnsi="Arial" w:cs="Arial"/>
          <w:b/>
          <w:sz w:val="24"/>
          <w:szCs w:val="24"/>
        </w:rPr>
      </w:pPr>
    </w:p>
    <w:p w:rsidR="008C5465" w:rsidRDefault="008C5465" w:rsidP="00D6310F">
      <w:pPr>
        <w:pStyle w:val="NoSpacing"/>
        <w:numPr>
          <w:ilvl w:val="0"/>
          <w:numId w:val="12"/>
        </w:numPr>
        <w:rPr>
          <w:rStyle w:val="Heading2Char"/>
        </w:rPr>
      </w:pPr>
      <w:r w:rsidRPr="002935F7">
        <w:rPr>
          <w:rStyle w:val="Heading2Char"/>
        </w:rPr>
        <w:t xml:space="preserve">GOING BEYOND </w:t>
      </w:r>
    </w:p>
    <w:p w:rsidR="00D6310F" w:rsidRPr="00D6310F" w:rsidRDefault="00D6310F" w:rsidP="00D6310F">
      <w:pPr>
        <w:pStyle w:val="NoSpacing"/>
        <w:ind w:left="360"/>
        <w:rPr>
          <w:rFonts w:ascii="Arial" w:hAnsi="Arial" w:cs="Arial"/>
          <w:b/>
          <w:sz w:val="24"/>
          <w:szCs w:val="24"/>
        </w:rPr>
      </w:pPr>
    </w:p>
    <w:p w:rsidR="008C5465" w:rsidRPr="009D39A0" w:rsidRDefault="00875BDA" w:rsidP="008C5465">
      <w:pPr>
        <w:pStyle w:val="NoSpacing"/>
        <w:rPr>
          <w:rFonts w:ascii="Arial" w:hAnsi="Arial" w:cs="Arial"/>
          <w:i/>
          <w:sz w:val="24"/>
          <w:szCs w:val="24"/>
        </w:rPr>
      </w:pPr>
      <w:r w:rsidRPr="002935F7">
        <w:rPr>
          <w:rStyle w:val="Heading3Char"/>
        </w:rPr>
        <w:t>Feedback</w:t>
      </w:r>
      <w:r w:rsidR="008C5465" w:rsidRPr="002935F7">
        <w:rPr>
          <w:rStyle w:val="Heading3Char"/>
        </w:rPr>
        <w:t>:</w:t>
      </w:r>
      <w:r w:rsidR="008C5465" w:rsidRPr="000C1308">
        <w:rPr>
          <w:rFonts w:ascii="Arial" w:hAnsi="Arial" w:cs="Arial"/>
          <w:sz w:val="24"/>
          <w:szCs w:val="24"/>
        </w:rPr>
        <w:t xml:space="preserve"> </w:t>
      </w:r>
      <w:r w:rsidR="000C1308">
        <w:rPr>
          <w:rFonts w:ascii="Arial" w:hAnsi="Arial" w:cs="Arial"/>
          <w:sz w:val="24"/>
          <w:szCs w:val="24"/>
        </w:rPr>
        <w:t>“</w:t>
      </w:r>
      <w:r w:rsidR="009D39A0" w:rsidRPr="009D39A0">
        <w:rPr>
          <w:rFonts w:ascii="Arial" w:hAnsi="Arial" w:cs="Arial"/>
          <w:i/>
          <w:sz w:val="24"/>
          <w:szCs w:val="24"/>
        </w:rPr>
        <w:t xml:space="preserve">Policy is too absolute and does not include </w:t>
      </w:r>
      <w:r w:rsidR="001932E7" w:rsidRPr="009D39A0">
        <w:rPr>
          <w:rFonts w:ascii="Arial" w:hAnsi="Arial" w:cs="Arial"/>
          <w:i/>
          <w:sz w:val="24"/>
          <w:szCs w:val="24"/>
        </w:rPr>
        <w:t xml:space="preserve">information on what to do if something cannot be made accessible. </w:t>
      </w:r>
      <w:r w:rsidR="008C5465" w:rsidRPr="009D39A0">
        <w:rPr>
          <w:rFonts w:ascii="Arial" w:hAnsi="Arial" w:cs="Arial"/>
          <w:i/>
          <w:sz w:val="24"/>
          <w:szCs w:val="24"/>
        </w:rPr>
        <w:t>“…Their perspective is that UWM is already complying with legal requirements for instructional materials and the policy requires UWM to go beyond what is required by law currently. “</w:t>
      </w:r>
      <w:r w:rsidR="009D39A0" w:rsidRPr="009D39A0">
        <w:rPr>
          <w:rFonts w:ascii="Arial" w:hAnsi="Arial" w:cs="Arial"/>
          <w:i/>
          <w:sz w:val="24"/>
          <w:szCs w:val="24"/>
        </w:rPr>
        <w:t xml:space="preserve"> </w:t>
      </w:r>
    </w:p>
    <w:p w:rsidR="000C1308" w:rsidRDefault="000C1308" w:rsidP="008C5465">
      <w:pPr>
        <w:rPr>
          <w:rFonts w:ascii="Arial" w:hAnsi="Arial" w:cs="Arial"/>
          <w:bCs/>
          <w:sz w:val="24"/>
          <w:szCs w:val="24"/>
        </w:rPr>
      </w:pPr>
    </w:p>
    <w:p w:rsidR="008C5465" w:rsidRPr="000C1308" w:rsidRDefault="00875BDA" w:rsidP="008C5465">
      <w:pPr>
        <w:rPr>
          <w:rStyle w:val="Hyperlink"/>
          <w:rFonts w:ascii="Arial" w:hAnsi="Arial" w:cs="Arial"/>
          <w:bCs/>
          <w:sz w:val="24"/>
          <w:szCs w:val="24"/>
        </w:rPr>
      </w:pPr>
      <w:r w:rsidRPr="002935F7">
        <w:rPr>
          <w:rStyle w:val="Heading3Char"/>
        </w:rPr>
        <w:t>Response</w:t>
      </w:r>
      <w:r w:rsidR="008C5465" w:rsidRPr="002935F7">
        <w:rPr>
          <w:rStyle w:val="Heading3Char"/>
        </w:rPr>
        <w:t>:</w:t>
      </w:r>
      <w:r w:rsidR="008C5465" w:rsidRPr="000C1308">
        <w:rPr>
          <w:rFonts w:ascii="Arial" w:hAnsi="Arial" w:cs="Arial"/>
          <w:bCs/>
          <w:sz w:val="24"/>
          <w:szCs w:val="24"/>
        </w:rPr>
        <w:t xml:space="preserve"> The UWM Accessibility Policy focuses on providing equal access to all students, employees and community members that use and visit our campus.  It does not go beyond what is required for campus accessibility.  The UWM Accessibility Policy embodies the requirements of the Federal laws including the Preamble to 1991 Title II: “Regulations should be interpreted to keep pace with developing technologies.”  It incorporates the Wisconsin State Law that adhere to the standards set by the U.S. Access Board.  It also affirms the UW System policies that </w:t>
      </w:r>
      <w:r w:rsidR="008C5465" w:rsidRPr="000C1308">
        <w:rPr>
          <w:rFonts w:ascii="Arial" w:hAnsi="Arial" w:cs="Arial"/>
          <w:sz w:val="24"/>
          <w:szCs w:val="24"/>
        </w:rPr>
        <w:t>“no otherwise qualified individual with a disability shall be denied access to or participation in any program, service, or activity offered by the universities” in addition, “the University of Wisconsin promotes the concept of </w:t>
      </w:r>
      <w:hyperlink r:id="rId7" w:tgtFrame="_blank" w:history="1">
        <w:r w:rsidR="008C5465" w:rsidRPr="000C1308">
          <w:rPr>
            <w:rStyle w:val="Hyperlink"/>
            <w:rFonts w:ascii="Arial" w:hAnsi="Arial" w:cs="Arial"/>
            <w:bCs/>
            <w:sz w:val="24"/>
            <w:szCs w:val="24"/>
          </w:rPr>
          <w:t>Universal Design</w:t>
        </w:r>
      </w:hyperlink>
      <w:r w:rsidR="008C5465" w:rsidRPr="000C1308">
        <w:rPr>
          <w:rFonts w:ascii="Arial" w:hAnsi="Arial" w:cs="Arial"/>
          <w:sz w:val="24"/>
          <w:szCs w:val="24"/>
        </w:rPr>
        <w:t xml:space="preserve"> throughout the system. This concept holds that all designs should attempt to optimize usability for everyone, regardless of abilities... Everything is created to be as totally and universally accessible as possible. This includes the physical environment, the information environment and the curricular environment.”  </w:t>
      </w:r>
      <w:hyperlink r:id="rId8" w:history="1">
        <w:r w:rsidR="008C5465" w:rsidRPr="000C1308">
          <w:rPr>
            <w:rStyle w:val="Hyperlink"/>
            <w:rFonts w:ascii="Arial" w:hAnsi="Arial" w:cs="Arial"/>
            <w:bCs/>
            <w:sz w:val="24"/>
            <w:szCs w:val="24"/>
          </w:rPr>
          <w:t>https://www.wisconsin.edu/disability-resources/</w:t>
        </w:r>
      </w:hyperlink>
    </w:p>
    <w:p w:rsidR="008C5465" w:rsidRDefault="008C5465" w:rsidP="008C5465">
      <w:pPr>
        <w:rPr>
          <w:rFonts w:ascii="Arial" w:hAnsi="Arial" w:cs="Arial"/>
          <w:sz w:val="24"/>
          <w:szCs w:val="24"/>
        </w:rPr>
      </w:pPr>
      <w:r w:rsidRPr="000C1308">
        <w:rPr>
          <w:rFonts w:ascii="Arial" w:hAnsi="Arial" w:cs="Arial"/>
          <w:sz w:val="24"/>
          <w:szCs w:val="24"/>
        </w:rPr>
        <w:t>Information has been added to the Policy under a new Priorities section that states “When Legacy Information and Instructional Technologies cannot be brought into compliance, campus units are responsible for providing equally effective alternate access.  Based on timeliness, accuracy of content and delivery in an equivalent manner as the original product.”</w:t>
      </w:r>
    </w:p>
    <w:p w:rsidR="00A05178" w:rsidRDefault="00A05178" w:rsidP="008C5465">
      <w:pPr>
        <w:rPr>
          <w:rFonts w:ascii="Arial" w:hAnsi="Arial" w:cs="Arial"/>
          <w:sz w:val="24"/>
          <w:szCs w:val="24"/>
        </w:rPr>
      </w:pPr>
    </w:p>
    <w:p w:rsidR="00A05178" w:rsidRPr="000C1308" w:rsidRDefault="00A05178" w:rsidP="008C5465">
      <w:pPr>
        <w:rPr>
          <w:rFonts w:ascii="Arial" w:hAnsi="Arial" w:cs="Arial"/>
          <w:sz w:val="24"/>
          <w:szCs w:val="24"/>
        </w:rPr>
      </w:pPr>
    </w:p>
    <w:p w:rsidR="004408E9" w:rsidRPr="00D6310F" w:rsidRDefault="008C5465" w:rsidP="00D6310F">
      <w:pPr>
        <w:pStyle w:val="ListParagraph"/>
        <w:numPr>
          <w:ilvl w:val="0"/>
          <w:numId w:val="12"/>
        </w:numPr>
        <w:rPr>
          <w:rFonts w:ascii="Arial" w:hAnsi="Arial" w:cs="Arial"/>
          <w:b/>
          <w:sz w:val="24"/>
          <w:szCs w:val="24"/>
        </w:rPr>
      </w:pPr>
      <w:r w:rsidRPr="002935F7">
        <w:rPr>
          <w:rStyle w:val="Heading2Char"/>
        </w:rPr>
        <w:t>POLICY PRIORITIES</w:t>
      </w:r>
      <w:r w:rsidRPr="002935F7">
        <w:rPr>
          <w:rFonts w:ascii="Arial" w:hAnsi="Arial" w:cs="Arial"/>
          <w:b/>
          <w:sz w:val="24"/>
          <w:szCs w:val="24"/>
        </w:rPr>
        <w:t xml:space="preserve"> </w:t>
      </w:r>
    </w:p>
    <w:p w:rsidR="008C5465" w:rsidRDefault="004408E9" w:rsidP="00721F5D">
      <w:pPr>
        <w:rPr>
          <w:rFonts w:ascii="Arial" w:hAnsi="Arial" w:cs="Arial"/>
          <w:i/>
          <w:sz w:val="24"/>
          <w:szCs w:val="24"/>
        </w:rPr>
      </w:pPr>
      <w:r w:rsidRPr="002935F7">
        <w:rPr>
          <w:rStyle w:val="Heading3Char"/>
        </w:rPr>
        <w:t>Feedback</w:t>
      </w:r>
      <w:r w:rsidR="000C1308" w:rsidRPr="002935F7">
        <w:rPr>
          <w:rStyle w:val="Heading3Char"/>
        </w:rPr>
        <w:t>:</w:t>
      </w:r>
      <w:r w:rsidR="000C1308" w:rsidRPr="000C1308">
        <w:rPr>
          <w:rFonts w:ascii="Arial" w:hAnsi="Arial" w:cs="Arial"/>
          <w:sz w:val="24"/>
          <w:szCs w:val="24"/>
        </w:rPr>
        <w:t xml:space="preserve"> </w:t>
      </w:r>
      <w:r w:rsidR="008C5465" w:rsidRPr="009D39A0">
        <w:rPr>
          <w:rFonts w:ascii="Arial" w:hAnsi="Arial" w:cs="Arial"/>
          <w:i/>
          <w:sz w:val="24"/>
          <w:szCs w:val="24"/>
        </w:rPr>
        <w:t>The Policy “has no gradations or suggestions of priorities, which implies that all materials available online need to be equally accessible immediately. The draft policy seeks to apply a single standard uniformly across a wide range of materials and infrastructure. Other institutions have taken a more priority-based approach….”</w:t>
      </w:r>
    </w:p>
    <w:p w:rsidR="008C5465" w:rsidRDefault="004408E9" w:rsidP="00721F5D">
      <w:pPr>
        <w:rPr>
          <w:rFonts w:ascii="Arial" w:hAnsi="Arial" w:cs="Arial"/>
          <w:sz w:val="24"/>
          <w:szCs w:val="24"/>
        </w:rPr>
      </w:pPr>
      <w:r w:rsidRPr="002935F7">
        <w:rPr>
          <w:rStyle w:val="Heading3Char"/>
        </w:rPr>
        <w:t>Response:</w:t>
      </w:r>
      <w:r w:rsidRPr="009D39A0">
        <w:rPr>
          <w:rFonts w:ascii="Arial" w:hAnsi="Arial" w:cs="Arial"/>
          <w:b/>
          <w:sz w:val="24"/>
          <w:szCs w:val="24"/>
        </w:rPr>
        <w:t xml:space="preserve"> </w:t>
      </w:r>
      <w:r w:rsidRPr="009D39A0">
        <w:rPr>
          <w:rFonts w:ascii="Arial" w:hAnsi="Arial" w:cs="Arial"/>
          <w:sz w:val="24"/>
          <w:szCs w:val="24"/>
        </w:rPr>
        <w:t>Priorities</w:t>
      </w:r>
      <w:r w:rsidR="000E0714">
        <w:rPr>
          <w:rFonts w:ascii="Arial" w:hAnsi="Arial" w:cs="Arial"/>
          <w:sz w:val="24"/>
          <w:szCs w:val="24"/>
        </w:rPr>
        <w:t xml:space="preserve"> below were a</w:t>
      </w:r>
      <w:r w:rsidRPr="009D39A0">
        <w:rPr>
          <w:rFonts w:ascii="Arial" w:hAnsi="Arial" w:cs="Arial"/>
          <w:sz w:val="24"/>
          <w:szCs w:val="24"/>
        </w:rPr>
        <w:t>dded to the Policy</w:t>
      </w:r>
    </w:p>
    <w:p w:rsidR="006366B4" w:rsidRDefault="006366B4" w:rsidP="008C5465">
      <w:pPr>
        <w:pStyle w:val="NoSpacing"/>
        <w:rPr>
          <w:rFonts w:ascii="Arial" w:hAnsi="Arial" w:cs="Arial"/>
          <w:sz w:val="24"/>
          <w:szCs w:val="24"/>
        </w:rPr>
      </w:pP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Beginning (</w:t>
      </w:r>
      <w:r w:rsidRPr="000C1308">
        <w:rPr>
          <w:rFonts w:ascii="Arial" w:hAnsi="Arial" w:cs="Arial"/>
          <w:b/>
          <w:i/>
          <w:sz w:val="24"/>
          <w:szCs w:val="24"/>
        </w:rPr>
        <w:t>date when this policy goes in to effec</w:t>
      </w:r>
      <w:r w:rsidRPr="000C1308">
        <w:rPr>
          <w:rFonts w:ascii="Arial" w:hAnsi="Arial" w:cs="Arial"/>
          <w:sz w:val="24"/>
          <w:szCs w:val="24"/>
        </w:rPr>
        <w:t xml:space="preserve">t), all new and redeveloped Information and Instructional Technologies including web pages, web applications, and web content, created by UWM, on websites and subdomains used for UWM’s academic divisions, academic departments, and administrative offices shall conform to WCAG 2.0 AA. </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 xml:space="preserve">Legacy Pages – Web pages published before January 1, 2017.   Legacy pages are to be made accessible upon request for access by an individual in a timely manner.  Complicated pages may require more time.  In those cases, the responsible unit will respond to the request (within 10 business days) with an action plan indicating when the item may become accessible.  </w:t>
      </w: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When legacy Information and Instructional Technologies cannot be brought into compliance, campus units are responsible for providing equally effective alternate access:  Based on timeliness, accuracy of content and delivery in an equivalent manner as the original product.</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The accessibility conversion of all other Legacy Pages is an ongoing process.</w:t>
      </w: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For setting priorities to make other legacy Web pages accessible, the following guidance is suggested:</w:t>
      </w:r>
      <w:r w:rsidRPr="000C1308">
        <w:rPr>
          <w:rFonts w:ascii="Arial" w:hAnsi="Arial" w:cs="Arial"/>
          <w:sz w:val="24"/>
          <w:szCs w:val="24"/>
        </w:rPr>
        <w:br/>
      </w:r>
    </w:p>
    <w:p w:rsidR="008C5465" w:rsidRPr="000C1308" w:rsidRDefault="008C5465" w:rsidP="008C5465">
      <w:pPr>
        <w:pStyle w:val="NoSpacing"/>
        <w:numPr>
          <w:ilvl w:val="0"/>
          <w:numId w:val="1"/>
        </w:numPr>
        <w:rPr>
          <w:rFonts w:ascii="Arial" w:hAnsi="Arial" w:cs="Arial"/>
          <w:sz w:val="24"/>
          <w:szCs w:val="24"/>
        </w:rPr>
      </w:pPr>
      <w:r w:rsidRPr="000C1308">
        <w:rPr>
          <w:rFonts w:ascii="Arial" w:hAnsi="Arial" w:cs="Arial"/>
          <w:sz w:val="24"/>
          <w:szCs w:val="24"/>
        </w:rPr>
        <w:t>Course materials.</w:t>
      </w:r>
    </w:p>
    <w:p w:rsidR="008C5465" w:rsidRPr="000C1308" w:rsidRDefault="008C5465" w:rsidP="008C5465">
      <w:pPr>
        <w:pStyle w:val="NoSpacing"/>
        <w:numPr>
          <w:ilvl w:val="0"/>
          <w:numId w:val="1"/>
        </w:numPr>
        <w:rPr>
          <w:rFonts w:ascii="Arial" w:hAnsi="Arial" w:cs="Arial"/>
          <w:sz w:val="24"/>
          <w:szCs w:val="24"/>
        </w:rPr>
      </w:pPr>
      <w:r w:rsidRPr="000C1308">
        <w:rPr>
          <w:rFonts w:ascii="Arial" w:hAnsi="Arial" w:cs="Arial"/>
          <w:sz w:val="24"/>
          <w:szCs w:val="24"/>
        </w:rPr>
        <w:t xml:space="preserve">Web pages that provide core institutional information including: admissions, registration, advising, catalogs, student services information, housing, financial aid and employment. </w:t>
      </w:r>
    </w:p>
    <w:p w:rsidR="008C5465" w:rsidRPr="000C1308" w:rsidRDefault="008C5465" w:rsidP="008C5465">
      <w:pPr>
        <w:pStyle w:val="NoSpacing"/>
        <w:numPr>
          <w:ilvl w:val="0"/>
          <w:numId w:val="1"/>
        </w:numPr>
        <w:rPr>
          <w:rFonts w:ascii="Arial" w:hAnsi="Arial" w:cs="Arial"/>
          <w:sz w:val="24"/>
          <w:szCs w:val="24"/>
        </w:rPr>
      </w:pPr>
      <w:r w:rsidRPr="000C1308">
        <w:rPr>
          <w:rFonts w:ascii="Arial" w:hAnsi="Arial" w:cs="Arial"/>
          <w:sz w:val="24"/>
          <w:szCs w:val="24"/>
        </w:rPr>
        <w:t>Top 20% of web pages most frequently used.  Each Department/College/Unit is responsible for determining their top 20%.</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Statement of Accessibility on all Web Pages and Web-based Applications:</w:t>
      </w: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All web pages and web-based applications (including legacy pages) must display in a consistent location (e.g., menu or text in the banner or footer) a statement, or link to a statement, referring to a commitment to accessibility by the University. In addition, each page must have a link allowing users to contact the designated responsible position or positions within a college, department, program, or help desk (instead of individuals, who often change positions or duties).</w:t>
      </w:r>
    </w:p>
    <w:p w:rsidR="008C5465" w:rsidRPr="000C1308" w:rsidRDefault="008C5465" w:rsidP="008C5465">
      <w:pPr>
        <w:pStyle w:val="NoSpacing"/>
        <w:rPr>
          <w:rFonts w:ascii="Arial" w:hAnsi="Arial" w:cs="Arial"/>
          <w:sz w:val="24"/>
          <w:szCs w:val="24"/>
        </w:rPr>
      </w:pPr>
      <w:r w:rsidRPr="000C1308">
        <w:rPr>
          <w:rFonts w:ascii="Arial" w:hAnsi="Arial" w:cs="Arial"/>
          <w:sz w:val="24"/>
          <w:szCs w:val="24"/>
        </w:rPr>
        <w:t xml:space="preserve">The link may point to the Universities’ accessibility statement: </w:t>
      </w:r>
      <w:hyperlink r:id="rId9" w:history="1">
        <w:r w:rsidRPr="000C1308">
          <w:rPr>
            <w:rStyle w:val="Hyperlink"/>
            <w:rFonts w:ascii="Arial" w:hAnsi="Arial" w:cs="Arial"/>
            <w:sz w:val="24"/>
            <w:szCs w:val="24"/>
          </w:rPr>
          <w:t>http://uwm.edu/accessibility/</w:t>
        </w:r>
      </w:hyperlink>
      <w:r w:rsidRPr="000C1308">
        <w:rPr>
          <w:rFonts w:ascii="Arial" w:hAnsi="Arial" w:cs="Arial"/>
          <w:sz w:val="24"/>
          <w:szCs w:val="24"/>
        </w:rPr>
        <w:t xml:space="preserve"> or for full statements on web pages, the suggested language is:</w:t>
      </w:r>
    </w:p>
    <w:p w:rsidR="008C5465" w:rsidRPr="000C1308" w:rsidRDefault="008C5465" w:rsidP="008C5465">
      <w:pPr>
        <w:rPr>
          <w:rFonts w:ascii="Arial" w:hAnsi="Arial" w:cs="Arial"/>
          <w:sz w:val="24"/>
          <w:szCs w:val="24"/>
        </w:rPr>
      </w:pPr>
      <w:r w:rsidRPr="000C1308">
        <w:rPr>
          <w:rFonts w:ascii="Arial" w:hAnsi="Arial" w:cs="Arial"/>
          <w:sz w:val="24"/>
          <w:szCs w:val="24"/>
        </w:rPr>
        <w:tab/>
        <w:t xml:space="preserve">“The [name of department or unit] is committed to making its websites accessible to all users, </w:t>
      </w:r>
      <w:r w:rsidRPr="000C1308">
        <w:rPr>
          <w:rFonts w:ascii="Arial" w:hAnsi="Arial" w:cs="Arial"/>
          <w:sz w:val="24"/>
          <w:szCs w:val="24"/>
        </w:rPr>
        <w:tab/>
        <w:t xml:space="preserve">and welcomes comments or suggestions on access improvements.  Please send comments or </w:t>
      </w:r>
      <w:r w:rsidRPr="000C1308">
        <w:rPr>
          <w:rFonts w:ascii="Arial" w:hAnsi="Arial" w:cs="Arial"/>
          <w:sz w:val="24"/>
          <w:szCs w:val="24"/>
        </w:rPr>
        <w:tab/>
        <w:t>suggestions on accessibility to [position to contact].”</w:t>
      </w:r>
    </w:p>
    <w:p w:rsidR="004408E9" w:rsidRDefault="004408E9" w:rsidP="008C5465">
      <w:pPr>
        <w:rPr>
          <w:rFonts w:ascii="Arial" w:hAnsi="Arial" w:cs="Arial"/>
          <w:sz w:val="24"/>
          <w:szCs w:val="24"/>
        </w:rPr>
      </w:pPr>
    </w:p>
    <w:p w:rsidR="007633CD" w:rsidRDefault="007633CD" w:rsidP="008C5465">
      <w:pPr>
        <w:rPr>
          <w:rFonts w:ascii="Arial" w:hAnsi="Arial" w:cs="Arial"/>
          <w:sz w:val="24"/>
          <w:szCs w:val="24"/>
        </w:rPr>
      </w:pPr>
    </w:p>
    <w:p w:rsidR="007633CD" w:rsidRDefault="007633CD" w:rsidP="008C5465">
      <w:pPr>
        <w:rPr>
          <w:rFonts w:ascii="Arial" w:hAnsi="Arial" w:cs="Arial"/>
          <w:sz w:val="24"/>
          <w:szCs w:val="24"/>
        </w:rPr>
      </w:pPr>
    </w:p>
    <w:p w:rsidR="000C1308" w:rsidRPr="002935F7" w:rsidRDefault="000C1308" w:rsidP="002935F7">
      <w:pPr>
        <w:pStyle w:val="ListParagraph"/>
        <w:numPr>
          <w:ilvl w:val="0"/>
          <w:numId w:val="12"/>
        </w:numPr>
        <w:rPr>
          <w:rFonts w:ascii="Arial" w:hAnsi="Arial" w:cs="Arial"/>
          <w:b/>
          <w:sz w:val="24"/>
          <w:szCs w:val="24"/>
        </w:rPr>
      </w:pPr>
      <w:r w:rsidRPr="002935F7">
        <w:rPr>
          <w:rStyle w:val="Heading2Char"/>
        </w:rPr>
        <w:t>WEB</w:t>
      </w:r>
      <w:r w:rsidR="004408E9" w:rsidRPr="002935F7">
        <w:rPr>
          <w:rStyle w:val="Heading2Char"/>
        </w:rPr>
        <w:t xml:space="preserve"> LINKS</w:t>
      </w:r>
    </w:p>
    <w:p w:rsidR="00E96C80" w:rsidRDefault="004408E9" w:rsidP="000C1308">
      <w:pPr>
        <w:rPr>
          <w:rFonts w:ascii="Arial" w:hAnsi="Arial" w:cs="Arial"/>
          <w:sz w:val="24"/>
          <w:szCs w:val="24"/>
        </w:rPr>
      </w:pPr>
      <w:r w:rsidRPr="002935F7">
        <w:rPr>
          <w:rStyle w:val="Heading3Char"/>
        </w:rPr>
        <w:t>Feedback:</w:t>
      </w:r>
      <w:r>
        <w:rPr>
          <w:rFonts w:ascii="Arial" w:hAnsi="Arial" w:cs="Arial"/>
          <w:b/>
          <w:sz w:val="24"/>
          <w:szCs w:val="24"/>
        </w:rPr>
        <w:t xml:space="preserve"> </w:t>
      </w:r>
      <w:r w:rsidR="00E96C80" w:rsidRPr="009D39A0">
        <w:rPr>
          <w:rFonts w:ascii="Arial" w:hAnsi="Arial" w:cs="Arial"/>
          <w:b/>
          <w:i/>
          <w:sz w:val="24"/>
          <w:szCs w:val="24"/>
        </w:rPr>
        <w:t>“</w:t>
      </w:r>
      <w:r w:rsidR="00E96C80" w:rsidRPr="009D39A0">
        <w:rPr>
          <w:rFonts w:ascii="Arial" w:hAnsi="Arial" w:cs="Arial"/>
          <w:i/>
          <w:sz w:val="24"/>
          <w:szCs w:val="24"/>
        </w:rPr>
        <w:t>don’t like having a lot of links in UWM’s policies. UWM’s policies aren’t updated all that regularly and many of these links will be dead at some point.”</w:t>
      </w:r>
    </w:p>
    <w:p w:rsidR="000C1308" w:rsidRDefault="004408E9" w:rsidP="00E96C80">
      <w:pPr>
        <w:rPr>
          <w:rFonts w:ascii="Arial" w:hAnsi="Arial" w:cs="Arial"/>
          <w:sz w:val="24"/>
          <w:szCs w:val="24"/>
        </w:rPr>
      </w:pPr>
      <w:r w:rsidRPr="002935F7">
        <w:rPr>
          <w:rStyle w:val="Heading3Char"/>
        </w:rPr>
        <w:t>Response</w:t>
      </w:r>
      <w:r w:rsidR="00E96C80" w:rsidRPr="002935F7">
        <w:rPr>
          <w:rStyle w:val="Heading3Char"/>
        </w:rPr>
        <w:t>:</w:t>
      </w:r>
      <w:r w:rsidR="00E96C80">
        <w:rPr>
          <w:rFonts w:ascii="Arial" w:hAnsi="Arial" w:cs="Arial"/>
          <w:sz w:val="24"/>
          <w:szCs w:val="24"/>
        </w:rPr>
        <w:t xml:space="preserve">  Removed </w:t>
      </w:r>
      <w:r w:rsidR="009D39A0">
        <w:rPr>
          <w:rFonts w:ascii="Arial" w:hAnsi="Arial" w:cs="Arial"/>
          <w:sz w:val="24"/>
          <w:szCs w:val="24"/>
        </w:rPr>
        <w:t xml:space="preserve">all </w:t>
      </w:r>
      <w:r w:rsidR="00E96C80">
        <w:rPr>
          <w:rFonts w:ascii="Arial" w:hAnsi="Arial" w:cs="Arial"/>
          <w:sz w:val="24"/>
          <w:szCs w:val="24"/>
        </w:rPr>
        <w:t xml:space="preserve">web resources </w:t>
      </w:r>
      <w:r w:rsidR="009D39A0">
        <w:rPr>
          <w:rFonts w:ascii="Arial" w:hAnsi="Arial" w:cs="Arial"/>
          <w:sz w:val="24"/>
          <w:szCs w:val="24"/>
        </w:rPr>
        <w:t xml:space="preserve">from the policy </w:t>
      </w:r>
      <w:r w:rsidR="00E96C80">
        <w:rPr>
          <w:rFonts w:ascii="Arial" w:hAnsi="Arial" w:cs="Arial"/>
          <w:sz w:val="24"/>
          <w:szCs w:val="24"/>
        </w:rPr>
        <w:t xml:space="preserve">except for the link to the UWM Accessibility page which will </w:t>
      </w:r>
      <w:r w:rsidR="009D39A0">
        <w:rPr>
          <w:rFonts w:ascii="Arial" w:hAnsi="Arial" w:cs="Arial"/>
          <w:sz w:val="24"/>
          <w:szCs w:val="24"/>
        </w:rPr>
        <w:t xml:space="preserve">now </w:t>
      </w:r>
      <w:r w:rsidR="00E96C80">
        <w:rPr>
          <w:rFonts w:ascii="Arial" w:hAnsi="Arial" w:cs="Arial"/>
          <w:sz w:val="24"/>
          <w:szCs w:val="24"/>
        </w:rPr>
        <w:t>include that information</w:t>
      </w:r>
      <w:r w:rsidR="009D39A0">
        <w:rPr>
          <w:rFonts w:ascii="Arial" w:hAnsi="Arial" w:cs="Arial"/>
          <w:sz w:val="24"/>
          <w:szCs w:val="24"/>
        </w:rPr>
        <w:t>.</w:t>
      </w:r>
    </w:p>
    <w:p w:rsidR="00E96C80" w:rsidRDefault="00E96C80" w:rsidP="00E96C80">
      <w:pPr>
        <w:rPr>
          <w:rFonts w:ascii="Arial" w:hAnsi="Arial" w:cs="Arial"/>
          <w:sz w:val="24"/>
          <w:szCs w:val="24"/>
        </w:rPr>
      </w:pPr>
    </w:p>
    <w:p w:rsidR="004408E9" w:rsidRDefault="00B474B6" w:rsidP="002935F7">
      <w:pPr>
        <w:pStyle w:val="NoSpacing"/>
        <w:numPr>
          <w:ilvl w:val="0"/>
          <w:numId w:val="12"/>
        </w:numPr>
        <w:rPr>
          <w:rStyle w:val="Heading2Char"/>
        </w:rPr>
      </w:pPr>
      <w:r w:rsidRPr="002935F7">
        <w:rPr>
          <w:rStyle w:val="Heading2Char"/>
        </w:rPr>
        <w:t>CAMPUS OVERSIGHT</w:t>
      </w:r>
    </w:p>
    <w:p w:rsidR="002935F7" w:rsidRPr="002935F7" w:rsidRDefault="002935F7" w:rsidP="002935F7">
      <w:pPr>
        <w:pStyle w:val="NoSpacing"/>
        <w:ind w:left="360"/>
        <w:rPr>
          <w:rStyle w:val="Heading2Char"/>
        </w:rPr>
      </w:pPr>
    </w:p>
    <w:p w:rsidR="00E96C80" w:rsidRDefault="004408E9" w:rsidP="00875BDA">
      <w:pPr>
        <w:pStyle w:val="NoSpacing"/>
        <w:rPr>
          <w:rFonts w:ascii="Arial" w:hAnsi="Arial" w:cs="Arial"/>
          <w:sz w:val="24"/>
        </w:rPr>
      </w:pPr>
      <w:r w:rsidRPr="002935F7">
        <w:rPr>
          <w:rStyle w:val="Heading3Char"/>
        </w:rPr>
        <w:t>Feedback:</w:t>
      </w:r>
      <w:r w:rsidR="00E96C80" w:rsidRPr="00875BDA">
        <w:rPr>
          <w:rFonts w:ascii="Arial" w:hAnsi="Arial" w:cs="Arial"/>
          <w:sz w:val="24"/>
        </w:rPr>
        <w:t xml:space="preserve">  “</w:t>
      </w:r>
      <w:r w:rsidR="00E96C80" w:rsidRPr="009D39A0">
        <w:rPr>
          <w:rFonts w:ascii="Arial" w:hAnsi="Arial" w:cs="Arial"/>
          <w:i/>
          <w:sz w:val="24"/>
        </w:rPr>
        <w:t>Need information in the policy about campus Oversight</w:t>
      </w:r>
      <w:r w:rsidRPr="009D39A0">
        <w:rPr>
          <w:rFonts w:ascii="Arial" w:hAnsi="Arial" w:cs="Arial"/>
          <w:i/>
          <w:sz w:val="24"/>
        </w:rPr>
        <w:t>”</w:t>
      </w:r>
    </w:p>
    <w:p w:rsidR="00875BDA" w:rsidRPr="00875BDA" w:rsidRDefault="00875BDA" w:rsidP="00875BDA">
      <w:pPr>
        <w:pStyle w:val="NoSpacing"/>
        <w:rPr>
          <w:rFonts w:ascii="Arial" w:hAnsi="Arial" w:cs="Arial"/>
          <w:sz w:val="24"/>
        </w:rPr>
      </w:pPr>
    </w:p>
    <w:p w:rsidR="00875BDA" w:rsidRPr="00875BDA" w:rsidRDefault="004408E9" w:rsidP="00875BDA">
      <w:pPr>
        <w:pStyle w:val="NoSpacing"/>
        <w:rPr>
          <w:rFonts w:ascii="Arial" w:hAnsi="Arial" w:cs="Arial"/>
          <w:sz w:val="24"/>
        </w:rPr>
      </w:pPr>
      <w:r w:rsidRPr="002935F7">
        <w:rPr>
          <w:rStyle w:val="Heading3Char"/>
        </w:rPr>
        <w:t>Response:</w:t>
      </w:r>
      <w:r w:rsidR="00E96C80" w:rsidRPr="00875BDA">
        <w:rPr>
          <w:rFonts w:ascii="Arial" w:hAnsi="Arial" w:cs="Arial"/>
          <w:sz w:val="24"/>
        </w:rPr>
        <w:t xml:space="preserve">  </w:t>
      </w:r>
      <w:r w:rsidR="00875BDA" w:rsidRPr="00875BDA">
        <w:rPr>
          <w:rFonts w:ascii="Arial" w:hAnsi="Arial" w:cs="Arial"/>
          <w:sz w:val="24"/>
        </w:rPr>
        <w:t xml:space="preserve">a) </w:t>
      </w:r>
      <w:r w:rsidR="00E96C80" w:rsidRPr="00875BDA">
        <w:rPr>
          <w:rFonts w:ascii="Arial" w:hAnsi="Arial" w:cs="Arial"/>
          <w:sz w:val="24"/>
        </w:rPr>
        <w:t xml:space="preserve">Added new Section VIII that contains general </w:t>
      </w:r>
      <w:r w:rsidR="009D39A0">
        <w:rPr>
          <w:rFonts w:ascii="Arial" w:hAnsi="Arial" w:cs="Arial"/>
          <w:sz w:val="24"/>
        </w:rPr>
        <w:t>statement</w:t>
      </w:r>
      <w:r w:rsidR="00E96C80" w:rsidRPr="00875BDA">
        <w:rPr>
          <w:rFonts w:ascii="Arial" w:hAnsi="Arial" w:cs="Arial"/>
          <w:sz w:val="24"/>
        </w:rPr>
        <w:t xml:space="preserve"> on oversight by the </w:t>
      </w:r>
      <w:r w:rsidR="00875BDA" w:rsidRPr="00875BDA">
        <w:rPr>
          <w:rFonts w:ascii="Arial" w:hAnsi="Arial" w:cs="Arial"/>
          <w:sz w:val="24"/>
        </w:rPr>
        <w:tab/>
      </w:r>
      <w:r w:rsidR="00875BDA" w:rsidRPr="00875BDA">
        <w:rPr>
          <w:rFonts w:ascii="Arial" w:hAnsi="Arial" w:cs="Arial"/>
          <w:sz w:val="24"/>
        </w:rPr>
        <w:tab/>
      </w:r>
      <w:r w:rsidR="00875BDA" w:rsidRPr="00875BDA">
        <w:rPr>
          <w:rFonts w:ascii="Arial" w:hAnsi="Arial" w:cs="Arial"/>
          <w:sz w:val="24"/>
        </w:rPr>
        <w:tab/>
      </w:r>
      <w:r w:rsidR="00875BDA" w:rsidRPr="00875BDA">
        <w:rPr>
          <w:rFonts w:ascii="Arial" w:hAnsi="Arial" w:cs="Arial"/>
          <w:sz w:val="24"/>
        </w:rPr>
        <w:tab/>
      </w:r>
      <w:r w:rsidR="00875BDA" w:rsidRPr="00875BDA">
        <w:rPr>
          <w:rFonts w:ascii="Arial" w:hAnsi="Arial" w:cs="Arial"/>
          <w:sz w:val="24"/>
        </w:rPr>
        <w:tab/>
      </w:r>
      <w:r w:rsidR="00E96C80" w:rsidRPr="00875BDA">
        <w:rPr>
          <w:rFonts w:ascii="Arial" w:hAnsi="Arial" w:cs="Arial"/>
          <w:sz w:val="24"/>
        </w:rPr>
        <w:t xml:space="preserve">Chancellor or designee. </w:t>
      </w:r>
    </w:p>
    <w:p w:rsidR="00875BDA" w:rsidRPr="00875BDA" w:rsidRDefault="00875BDA" w:rsidP="00875BDA">
      <w:pPr>
        <w:pStyle w:val="NoSpacing"/>
        <w:rPr>
          <w:rFonts w:ascii="Arial" w:hAnsi="Arial" w:cs="Arial"/>
          <w:sz w:val="24"/>
        </w:rPr>
      </w:pPr>
      <w:r w:rsidRPr="00875BDA">
        <w:rPr>
          <w:rFonts w:ascii="Arial" w:hAnsi="Arial" w:cs="Arial"/>
          <w:sz w:val="24"/>
        </w:rPr>
        <w:tab/>
      </w:r>
      <w:r w:rsidRPr="00875BDA">
        <w:rPr>
          <w:rFonts w:ascii="Arial" w:hAnsi="Arial" w:cs="Arial"/>
          <w:sz w:val="24"/>
        </w:rPr>
        <w:tab/>
        <w:t xml:space="preserve">b) </w:t>
      </w:r>
      <w:r w:rsidR="00E96C80" w:rsidRPr="00875BDA">
        <w:rPr>
          <w:rFonts w:ascii="Arial" w:hAnsi="Arial" w:cs="Arial"/>
          <w:sz w:val="24"/>
        </w:rPr>
        <w:t xml:space="preserve"> Report prepared on what other UW campuses and R1 campuses have for campus </w:t>
      </w:r>
    </w:p>
    <w:p w:rsidR="000C1308" w:rsidRPr="00875BDA" w:rsidRDefault="00875BDA" w:rsidP="00875BDA">
      <w:pPr>
        <w:pStyle w:val="NoSpacing"/>
        <w:rPr>
          <w:rFonts w:ascii="Arial" w:hAnsi="Arial" w:cs="Arial"/>
          <w:sz w:val="24"/>
        </w:rPr>
      </w:pPr>
      <w:r w:rsidRPr="00875BDA">
        <w:rPr>
          <w:rFonts w:ascii="Arial" w:hAnsi="Arial" w:cs="Arial"/>
          <w:sz w:val="24"/>
        </w:rPr>
        <w:tab/>
      </w:r>
      <w:r w:rsidRPr="00875BDA">
        <w:rPr>
          <w:rFonts w:ascii="Arial" w:hAnsi="Arial" w:cs="Arial"/>
          <w:sz w:val="24"/>
        </w:rPr>
        <w:tab/>
      </w:r>
      <w:r w:rsidRPr="00875BDA">
        <w:rPr>
          <w:rFonts w:ascii="Arial" w:hAnsi="Arial" w:cs="Arial"/>
          <w:sz w:val="24"/>
        </w:rPr>
        <w:tab/>
      </w:r>
      <w:r w:rsidR="00E96C80" w:rsidRPr="00875BDA">
        <w:rPr>
          <w:rFonts w:ascii="Arial" w:hAnsi="Arial" w:cs="Arial"/>
          <w:sz w:val="24"/>
        </w:rPr>
        <w:t>oversight of accessibility.</w:t>
      </w:r>
    </w:p>
    <w:p w:rsidR="001932E7" w:rsidRDefault="001932E7" w:rsidP="008C5465">
      <w:pPr>
        <w:rPr>
          <w:rFonts w:ascii="Arial" w:hAnsi="Arial" w:cs="Arial"/>
          <w:sz w:val="24"/>
          <w:szCs w:val="24"/>
        </w:rPr>
      </w:pPr>
    </w:p>
    <w:p w:rsidR="004408E9" w:rsidRPr="002935F7" w:rsidRDefault="004408E9" w:rsidP="002935F7">
      <w:pPr>
        <w:pStyle w:val="ListParagraph"/>
        <w:numPr>
          <w:ilvl w:val="0"/>
          <w:numId w:val="12"/>
        </w:numPr>
        <w:rPr>
          <w:rStyle w:val="Heading2Char"/>
        </w:rPr>
      </w:pPr>
      <w:r w:rsidRPr="002935F7">
        <w:rPr>
          <w:rStyle w:val="Heading2Char"/>
        </w:rPr>
        <w:t>COSTS</w:t>
      </w:r>
    </w:p>
    <w:p w:rsidR="004408E9" w:rsidRDefault="004408E9" w:rsidP="008C5465">
      <w:pPr>
        <w:rPr>
          <w:rFonts w:ascii="Arial" w:hAnsi="Arial" w:cs="Arial"/>
          <w:b/>
          <w:i/>
          <w:sz w:val="24"/>
          <w:szCs w:val="24"/>
        </w:rPr>
      </w:pPr>
      <w:r w:rsidRPr="002935F7">
        <w:rPr>
          <w:rStyle w:val="Heading3Char"/>
        </w:rPr>
        <w:t>Feedback:</w:t>
      </w:r>
      <w:r w:rsidR="00E96C80">
        <w:rPr>
          <w:rFonts w:ascii="Arial" w:hAnsi="Arial" w:cs="Arial"/>
          <w:sz w:val="24"/>
          <w:szCs w:val="24"/>
        </w:rPr>
        <w:t xml:space="preserve">  </w:t>
      </w:r>
      <w:r w:rsidRPr="004408E9">
        <w:rPr>
          <w:rFonts w:ascii="Arial" w:hAnsi="Arial" w:cs="Arial"/>
          <w:i/>
          <w:sz w:val="24"/>
          <w:szCs w:val="24"/>
        </w:rPr>
        <w:t>“</w:t>
      </w:r>
      <w:r w:rsidR="009D39A0">
        <w:rPr>
          <w:rFonts w:ascii="Arial" w:hAnsi="Arial" w:cs="Arial"/>
          <w:i/>
          <w:sz w:val="24"/>
          <w:szCs w:val="24"/>
        </w:rPr>
        <w:t>T</w:t>
      </w:r>
      <w:r w:rsidR="009D39A0" w:rsidRPr="009D39A0">
        <w:rPr>
          <w:rFonts w:ascii="Arial" w:hAnsi="Arial" w:cs="Arial"/>
          <w:i/>
          <w:sz w:val="24"/>
          <w:szCs w:val="24"/>
        </w:rPr>
        <w:t>here</w:t>
      </w:r>
      <w:r w:rsidRPr="009D39A0">
        <w:rPr>
          <w:rFonts w:ascii="Arial" w:hAnsi="Arial" w:cs="Arial"/>
          <w:i/>
          <w:sz w:val="24"/>
          <w:szCs w:val="24"/>
        </w:rPr>
        <w:t xml:space="preserve"> is a lack of analysis of what it will cost to implement this policy and </w:t>
      </w:r>
      <w:r w:rsidR="009D39A0">
        <w:rPr>
          <w:rFonts w:ascii="Arial" w:hAnsi="Arial" w:cs="Arial"/>
          <w:i/>
          <w:sz w:val="24"/>
          <w:szCs w:val="24"/>
        </w:rPr>
        <w:t xml:space="preserve">they </w:t>
      </w:r>
      <w:r w:rsidRPr="009D39A0">
        <w:rPr>
          <w:rFonts w:ascii="Arial" w:hAnsi="Arial" w:cs="Arial"/>
          <w:i/>
          <w:sz w:val="24"/>
          <w:szCs w:val="24"/>
        </w:rPr>
        <w:t>wanted to know this information.”</w:t>
      </w:r>
      <w:r>
        <w:rPr>
          <w:rFonts w:ascii="Arial" w:hAnsi="Arial" w:cs="Arial"/>
          <w:b/>
          <w:i/>
          <w:sz w:val="24"/>
          <w:szCs w:val="24"/>
        </w:rPr>
        <w:t xml:space="preserve"> </w:t>
      </w:r>
    </w:p>
    <w:p w:rsidR="00875BDA" w:rsidRDefault="004408E9" w:rsidP="002935F7">
      <w:pPr>
        <w:pStyle w:val="Heading3"/>
      </w:pPr>
      <w:r w:rsidRPr="004408E9">
        <w:t xml:space="preserve">Response: </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numPr>
          <w:ilvl w:val="0"/>
          <w:numId w:val="5"/>
        </w:numPr>
        <w:rPr>
          <w:rFonts w:ascii="Arial" w:hAnsi="Arial" w:cs="Arial"/>
          <w:sz w:val="24"/>
          <w:szCs w:val="24"/>
        </w:rPr>
      </w:pPr>
      <w:r w:rsidRPr="000C1308">
        <w:rPr>
          <w:rFonts w:ascii="Arial" w:hAnsi="Arial" w:cs="Arial"/>
          <w:sz w:val="24"/>
          <w:szCs w:val="24"/>
        </w:rPr>
        <w:t>Majority of cost to implement accessibility policy– staff time</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numPr>
          <w:ilvl w:val="0"/>
          <w:numId w:val="3"/>
        </w:numPr>
        <w:rPr>
          <w:rFonts w:ascii="Arial" w:hAnsi="Arial" w:cs="Arial"/>
          <w:sz w:val="24"/>
          <w:szCs w:val="24"/>
        </w:rPr>
      </w:pPr>
      <w:r w:rsidRPr="000C1308">
        <w:rPr>
          <w:rFonts w:ascii="Arial" w:hAnsi="Arial" w:cs="Arial"/>
          <w:sz w:val="24"/>
          <w:szCs w:val="24"/>
        </w:rPr>
        <w:t>Captioning – Staff time needed to edit and correct captions created by free software programs.  $1.00/minute to send it out to contract vendor</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numPr>
          <w:ilvl w:val="0"/>
          <w:numId w:val="3"/>
        </w:numPr>
        <w:tabs>
          <w:tab w:val="left" w:pos="4002"/>
        </w:tabs>
        <w:rPr>
          <w:rFonts w:ascii="Arial" w:hAnsi="Arial" w:cs="Arial"/>
          <w:sz w:val="24"/>
          <w:szCs w:val="24"/>
        </w:rPr>
      </w:pPr>
      <w:r w:rsidRPr="000C1308">
        <w:rPr>
          <w:rFonts w:ascii="Arial" w:hAnsi="Arial" w:cs="Arial"/>
          <w:sz w:val="24"/>
          <w:szCs w:val="24"/>
        </w:rPr>
        <w:t xml:space="preserve">Audio only files - transcription - free transcription program (also a Google Chrome app) </w:t>
      </w:r>
    </w:p>
    <w:p w:rsidR="008C5465" w:rsidRPr="000C1308" w:rsidRDefault="008C5465" w:rsidP="008C5465">
      <w:pPr>
        <w:pStyle w:val="NoSpacing"/>
        <w:tabs>
          <w:tab w:val="left" w:pos="4002"/>
        </w:tabs>
        <w:rPr>
          <w:rFonts w:ascii="Arial" w:hAnsi="Arial" w:cs="Arial"/>
          <w:sz w:val="24"/>
          <w:szCs w:val="24"/>
        </w:rPr>
      </w:pPr>
      <w:r w:rsidRPr="000C1308">
        <w:rPr>
          <w:rFonts w:ascii="Arial" w:hAnsi="Arial" w:cs="Arial"/>
          <w:sz w:val="24"/>
          <w:szCs w:val="24"/>
        </w:rPr>
        <w:t xml:space="preserve">           </w:t>
      </w:r>
      <w:hyperlink r:id="rId10" w:history="1">
        <w:r w:rsidRPr="000C1308">
          <w:rPr>
            <w:rStyle w:val="Hyperlink"/>
            <w:rFonts w:ascii="Arial" w:hAnsi="Arial" w:cs="Arial"/>
            <w:sz w:val="24"/>
            <w:szCs w:val="24"/>
          </w:rPr>
          <w:t>https://transcribe.wreally.com/how-it-works</w:t>
        </w:r>
      </w:hyperlink>
    </w:p>
    <w:p w:rsidR="008C5465" w:rsidRPr="000C1308" w:rsidRDefault="008C5465" w:rsidP="008C5465">
      <w:pPr>
        <w:pStyle w:val="NoSpacing"/>
        <w:tabs>
          <w:tab w:val="left" w:pos="4002"/>
        </w:tabs>
        <w:rPr>
          <w:rFonts w:ascii="Arial" w:hAnsi="Arial" w:cs="Arial"/>
          <w:sz w:val="24"/>
          <w:szCs w:val="24"/>
        </w:rPr>
      </w:pPr>
    </w:p>
    <w:p w:rsidR="008C5465" w:rsidRPr="000C1308" w:rsidRDefault="008C5465" w:rsidP="008C5465">
      <w:pPr>
        <w:pStyle w:val="NoSpacing"/>
        <w:numPr>
          <w:ilvl w:val="0"/>
          <w:numId w:val="4"/>
        </w:numPr>
        <w:rPr>
          <w:rFonts w:ascii="Arial" w:hAnsi="Arial" w:cs="Arial"/>
          <w:sz w:val="24"/>
          <w:szCs w:val="24"/>
        </w:rPr>
      </w:pPr>
      <w:r w:rsidRPr="000C1308">
        <w:rPr>
          <w:rFonts w:ascii="Arial" w:hAnsi="Arial" w:cs="Arial"/>
          <w:sz w:val="24"/>
          <w:szCs w:val="24"/>
        </w:rPr>
        <w:t>Accessible PDFs – free to check – try to highlight it – if you can its accessible.  If not, scan a new copy, or convert for free using free campus software “Read&amp;Write Gold” or request a new scan through Libraries’ interlibrary loan.</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numPr>
          <w:ilvl w:val="0"/>
          <w:numId w:val="4"/>
        </w:numPr>
        <w:rPr>
          <w:rFonts w:ascii="Arial" w:hAnsi="Arial" w:cs="Arial"/>
          <w:sz w:val="24"/>
          <w:szCs w:val="24"/>
        </w:rPr>
      </w:pPr>
      <w:r w:rsidRPr="000C1308">
        <w:rPr>
          <w:rFonts w:ascii="Arial" w:hAnsi="Arial" w:cs="Arial"/>
          <w:sz w:val="24"/>
          <w:szCs w:val="24"/>
        </w:rPr>
        <w:t>Websites – WAVE accessibility checker is free.  Other costs: School/Departmental webmaster’s time.   **If help from outside the campus school or department is needed then it is @$65/hour.  The Rule of thumb for the cost of retrofitting a website to make it accessible is 10X the cost of doing it during the design phase.</w:t>
      </w:r>
    </w:p>
    <w:p w:rsidR="008C5465" w:rsidRPr="000C1308" w:rsidRDefault="008C5465" w:rsidP="008C5465">
      <w:pPr>
        <w:pStyle w:val="NoSpacing"/>
        <w:rPr>
          <w:rFonts w:ascii="Arial" w:hAnsi="Arial" w:cs="Arial"/>
          <w:sz w:val="24"/>
          <w:szCs w:val="24"/>
        </w:rPr>
      </w:pPr>
    </w:p>
    <w:p w:rsidR="00D6310F" w:rsidRDefault="008C5465" w:rsidP="008C5465">
      <w:pPr>
        <w:pStyle w:val="NoSpacing"/>
        <w:numPr>
          <w:ilvl w:val="0"/>
          <w:numId w:val="4"/>
        </w:numPr>
        <w:rPr>
          <w:rFonts w:ascii="Arial" w:hAnsi="Arial" w:cs="Arial"/>
          <w:sz w:val="24"/>
          <w:szCs w:val="24"/>
        </w:rPr>
        <w:sectPr w:rsidR="00D6310F" w:rsidSect="0075038D">
          <w:footerReference w:type="default" r:id="rId11"/>
          <w:pgSz w:w="12240" w:h="15840"/>
          <w:pgMar w:top="720" w:right="720" w:bottom="720" w:left="720" w:header="720" w:footer="720" w:gutter="0"/>
          <w:cols w:space="720"/>
          <w:docGrid w:linePitch="360"/>
        </w:sectPr>
      </w:pPr>
      <w:r w:rsidRPr="000C1308">
        <w:rPr>
          <w:rFonts w:ascii="Arial" w:hAnsi="Arial" w:cs="Arial"/>
          <w:sz w:val="24"/>
          <w:szCs w:val="24"/>
        </w:rPr>
        <w:t xml:space="preserve">LMS accessibility – Campus is moving from D2L to Canvas.  Evaluate accessibility before moving materials – change, delete or update materials.  Canvas has an accessibility checker </w:t>
      </w:r>
      <w:r w:rsidRPr="000C1308">
        <w:rPr>
          <w:rFonts w:ascii="Arial" w:hAnsi="Arial" w:cs="Arial"/>
          <w:sz w:val="24"/>
          <w:szCs w:val="24"/>
        </w:rPr>
        <w:lastRenderedPageBreak/>
        <w:t>software called UDoIT that checks accessibility, suggests changes and can make some of the changes.</w:t>
      </w:r>
    </w:p>
    <w:p w:rsidR="008C5465" w:rsidRPr="000C1308" w:rsidRDefault="008C5465" w:rsidP="00D6310F">
      <w:pPr>
        <w:pStyle w:val="NoSpacing"/>
        <w:ind w:left="720"/>
        <w:rPr>
          <w:rFonts w:ascii="Arial" w:hAnsi="Arial" w:cs="Arial"/>
          <w:sz w:val="24"/>
          <w:szCs w:val="24"/>
        </w:rPr>
      </w:pPr>
    </w:p>
    <w:p w:rsidR="008C5465" w:rsidRPr="000C1308" w:rsidRDefault="008C5465" w:rsidP="008C5465">
      <w:pPr>
        <w:pStyle w:val="NoSpacing"/>
        <w:rPr>
          <w:rFonts w:ascii="Arial" w:hAnsi="Arial" w:cs="Arial"/>
          <w:sz w:val="24"/>
          <w:szCs w:val="24"/>
        </w:rPr>
      </w:pPr>
    </w:p>
    <w:p w:rsidR="008C5465" w:rsidRPr="000C1308" w:rsidRDefault="008C5465" w:rsidP="002935F7">
      <w:pPr>
        <w:pStyle w:val="Heading2"/>
        <w:numPr>
          <w:ilvl w:val="0"/>
          <w:numId w:val="12"/>
        </w:numPr>
      </w:pPr>
      <w:r w:rsidRPr="000C1308">
        <w:t>COST OF NON-COMPLIANCE:</w:t>
      </w:r>
    </w:p>
    <w:p w:rsidR="008C5465" w:rsidRPr="000C1308" w:rsidRDefault="008C5465" w:rsidP="008C5465">
      <w:pPr>
        <w:pStyle w:val="NoSpacing"/>
        <w:numPr>
          <w:ilvl w:val="0"/>
          <w:numId w:val="2"/>
        </w:numPr>
        <w:rPr>
          <w:rFonts w:ascii="Arial" w:hAnsi="Arial" w:cs="Arial"/>
          <w:sz w:val="24"/>
          <w:szCs w:val="24"/>
        </w:rPr>
      </w:pPr>
      <w:r w:rsidRPr="000C1308">
        <w:rPr>
          <w:rFonts w:ascii="Arial" w:hAnsi="Arial" w:cs="Arial"/>
          <w:sz w:val="24"/>
          <w:szCs w:val="24"/>
        </w:rPr>
        <w:t>Loss of student enrollment due to inaccessible processes - $$$$ unknown</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numPr>
          <w:ilvl w:val="0"/>
          <w:numId w:val="2"/>
        </w:numPr>
        <w:rPr>
          <w:rFonts w:ascii="Arial" w:hAnsi="Arial" w:cs="Arial"/>
          <w:i/>
          <w:sz w:val="24"/>
          <w:szCs w:val="24"/>
        </w:rPr>
      </w:pPr>
      <w:r w:rsidRPr="000C1308">
        <w:rPr>
          <w:rFonts w:ascii="Arial" w:hAnsi="Arial" w:cs="Arial"/>
          <w:sz w:val="24"/>
          <w:szCs w:val="24"/>
        </w:rPr>
        <w:t xml:space="preserve">Loss of student success – may result in students dropping out without completing their </w:t>
      </w:r>
    </w:p>
    <w:p w:rsidR="008C5465" w:rsidRPr="000C1308" w:rsidRDefault="008C5465" w:rsidP="008C5465">
      <w:pPr>
        <w:pStyle w:val="NoSpacing"/>
        <w:ind w:left="720"/>
        <w:rPr>
          <w:rFonts w:ascii="Arial" w:hAnsi="Arial" w:cs="Arial"/>
          <w:i/>
          <w:sz w:val="24"/>
          <w:szCs w:val="24"/>
        </w:rPr>
      </w:pPr>
      <w:r w:rsidRPr="000C1308">
        <w:rPr>
          <w:rFonts w:ascii="Arial" w:hAnsi="Arial" w:cs="Arial"/>
          <w:sz w:val="24"/>
          <w:szCs w:val="24"/>
        </w:rPr>
        <w:tab/>
        <w:t xml:space="preserve">degrees - </w:t>
      </w:r>
      <w:r w:rsidRPr="000C1308">
        <w:rPr>
          <w:rFonts w:ascii="Arial" w:hAnsi="Arial" w:cs="Arial"/>
          <w:i/>
          <w:sz w:val="24"/>
          <w:szCs w:val="24"/>
        </w:rPr>
        <w:t xml:space="preserve">The U.S. Bureau of Labor Statistics states that only </w:t>
      </w:r>
      <w:r w:rsidRPr="000C1308">
        <w:rPr>
          <w:rFonts w:ascii="Arial" w:hAnsi="Arial" w:cs="Arial"/>
          <w:b/>
          <w:i/>
          <w:sz w:val="24"/>
          <w:szCs w:val="24"/>
        </w:rPr>
        <w:t>16.4</w:t>
      </w:r>
      <w:r w:rsidRPr="000C1308">
        <w:rPr>
          <w:rFonts w:ascii="Arial" w:hAnsi="Arial" w:cs="Arial"/>
          <w:i/>
          <w:sz w:val="24"/>
          <w:szCs w:val="24"/>
        </w:rPr>
        <w:t xml:space="preserve"> per cent of students </w:t>
      </w:r>
    </w:p>
    <w:p w:rsidR="008C5465" w:rsidRPr="000C1308" w:rsidRDefault="008C5465" w:rsidP="008C5465">
      <w:pPr>
        <w:pStyle w:val="NoSpacing"/>
        <w:ind w:left="720"/>
        <w:rPr>
          <w:rFonts w:ascii="Arial" w:hAnsi="Arial" w:cs="Arial"/>
          <w:i/>
          <w:sz w:val="24"/>
          <w:szCs w:val="24"/>
        </w:rPr>
      </w:pPr>
      <w:r w:rsidRPr="000C1308">
        <w:rPr>
          <w:rFonts w:ascii="Arial" w:hAnsi="Arial" w:cs="Arial"/>
          <w:i/>
          <w:sz w:val="24"/>
          <w:szCs w:val="24"/>
        </w:rPr>
        <w:tab/>
        <w:t xml:space="preserve">with disabilities have completed a bachelor’s degree – a sharp difference compared to </w:t>
      </w:r>
    </w:p>
    <w:p w:rsidR="008C5465" w:rsidRPr="000C1308" w:rsidRDefault="008C5465" w:rsidP="008C5465">
      <w:pPr>
        <w:pStyle w:val="NoSpacing"/>
        <w:ind w:left="720"/>
        <w:rPr>
          <w:rFonts w:ascii="Arial" w:hAnsi="Arial" w:cs="Arial"/>
          <w:i/>
          <w:sz w:val="24"/>
          <w:szCs w:val="24"/>
        </w:rPr>
      </w:pPr>
      <w:r w:rsidRPr="000C1308">
        <w:rPr>
          <w:rFonts w:ascii="Arial" w:hAnsi="Arial" w:cs="Arial"/>
          <w:i/>
          <w:sz w:val="24"/>
          <w:szCs w:val="24"/>
        </w:rPr>
        <w:tab/>
        <w:t xml:space="preserve">the 34.6 of students without a disability who finish a first degree. This gap is a product of </w:t>
      </w:r>
    </w:p>
    <w:p w:rsidR="008C5465" w:rsidRPr="000C1308" w:rsidRDefault="008C5465" w:rsidP="008C5465">
      <w:pPr>
        <w:pStyle w:val="NoSpacing"/>
        <w:ind w:left="720"/>
        <w:rPr>
          <w:rFonts w:ascii="Arial" w:hAnsi="Arial" w:cs="Arial"/>
          <w:i/>
          <w:sz w:val="24"/>
          <w:szCs w:val="24"/>
        </w:rPr>
      </w:pPr>
      <w:r w:rsidRPr="000C1308">
        <w:rPr>
          <w:rFonts w:ascii="Arial" w:hAnsi="Arial" w:cs="Arial"/>
          <w:i/>
          <w:sz w:val="24"/>
          <w:szCs w:val="24"/>
        </w:rPr>
        <w:tab/>
        <w:t xml:space="preserve">the lack of support institutions give their students with disabilities, including the barriers </w:t>
      </w:r>
    </w:p>
    <w:p w:rsidR="008C5465" w:rsidRPr="000C1308" w:rsidRDefault="008C5465" w:rsidP="008C5465">
      <w:pPr>
        <w:pStyle w:val="NoSpacing"/>
        <w:ind w:left="720"/>
        <w:rPr>
          <w:rFonts w:ascii="Arial" w:hAnsi="Arial" w:cs="Arial"/>
          <w:i/>
          <w:sz w:val="24"/>
          <w:szCs w:val="24"/>
        </w:rPr>
      </w:pPr>
      <w:r w:rsidRPr="000C1308">
        <w:rPr>
          <w:rFonts w:ascii="Arial" w:hAnsi="Arial" w:cs="Arial"/>
          <w:i/>
          <w:sz w:val="24"/>
          <w:szCs w:val="24"/>
        </w:rPr>
        <w:tab/>
        <w:t xml:space="preserve">they face due to web inaccessibility.   (US Bureau of Labor Statistics Department of </w:t>
      </w:r>
    </w:p>
    <w:p w:rsidR="008C5465" w:rsidRPr="000C1308" w:rsidRDefault="008C5465" w:rsidP="008C5465">
      <w:pPr>
        <w:pStyle w:val="NoSpacing"/>
        <w:ind w:left="720"/>
        <w:rPr>
          <w:rFonts w:ascii="Arial" w:hAnsi="Arial" w:cs="Arial"/>
          <w:i/>
          <w:sz w:val="24"/>
          <w:szCs w:val="24"/>
        </w:rPr>
      </w:pPr>
      <w:r w:rsidRPr="000C1308">
        <w:rPr>
          <w:rFonts w:ascii="Arial" w:hAnsi="Arial" w:cs="Arial"/>
          <w:i/>
          <w:sz w:val="24"/>
          <w:szCs w:val="24"/>
        </w:rPr>
        <w:tab/>
        <w:t>Labor, 2015.)</w:t>
      </w:r>
    </w:p>
    <w:p w:rsidR="008C5465" w:rsidRPr="000C1308" w:rsidRDefault="008C5465" w:rsidP="008C5465">
      <w:pPr>
        <w:pStyle w:val="NoSpacing"/>
        <w:ind w:left="720"/>
        <w:rPr>
          <w:rFonts w:ascii="Arial" w:hAnsi="Arial" w:cs="Arial"/>
          <w:i/>
          <w:sz w:val="24"/>
          <w:szCs w:val="24"/>
        </w:rPr>
      </w:pPr>
    </w:p>
    <w:p w:rsidR="008C5465" w:rsidRPr="000C1308" w:rsidRDefault="008C5465" w:rsidP="008C5465">
      <w:pPr>
        <w:pStyle w:val="NoSpacing"/>
        <w:numPr>
          <w:ilvl w:val="0"/>
          <w:numId w:val="6"/>
        </w:numPr>
        <w:rPr>
          <w:rFonts w:ascii="Arial" w:hAnsi="Arial" w:cs="Arial"/>
          <w:sz w:val="24"/>
          <w:szCs w:val="24"/>
        </w:rPr>
      </w:pPr>
      <w:r w:rsidRPr="000C1308">
        <w:rPr>
          <w:rFonts w:ascii="Arial" w:hAnsi="Arial" w:cs="Arial"/>
          <w:sz w:val="24"/>
          <w:szCs w:val="24"/>
        </w:rPr>
        <w:t xml:space="preserve">Loss of faculty and staff due to inaccessible IT and research- $$$$ unknown </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numPr>
          <w:ilvl w:val="0"/>
          <w:numId w:val="2"/>
        </w:numPr>
        <w:rPr>
          <w:rFonts w:ascii="Arial" w:hAnsi="Arial" w:cs="Arial"/>
          <w:sz w:val="24"/>
          <w:szCs w:val="24"/>
        </w:rPr>
      </w:pPr>
      <w:r w:rsidRPr="000C1308">
        <w:rPr>
          <w:rFonts w:ascii="Arial" w:hAnsi="Arial" w:cs="Arial"/>
          <w:sz w:val="24"/>
          <w:szCs w:val="24"/>
        </w:rPr>
        <w:t>Lawsuits – result of OCR complaint when DOJ gets involved.</w:t>
      </w:r>
    </w:p>
    <w:p w:rsidR="008C5465" w:rsidRPr="000C1308" w:rsidRDefault="008C5465" w:rsidP="008C5465">
      <w:pPr>
        <w:pStyle w:val="NoSpacing"/>
        <w:rPr>
          <w:rFonts w:ascii="Arial" w:hAnsi="Arial" w:cs="Arial"/>
          <w:sz w:val="24"/>
          <w:szCs w:val="24"/>
        </w:rPr>
      </w:pPr>
    </w:p>
    <w:p w:rsidR="008C5465" w:rsidRPr="000C1308" w:rsidRDefault="008C5465" w:rsidP="008C5465">
      <w:pPr>
        <w:pStyle w:val="NoSpacing"/>
        <w:numPr>
          <w:ilvl w:val="0"/>
          <w:numId w:val="2"/>
        </w:numPr>
        <w:ind w:left="1440"/>
        <w:rPr>
          <w:rFonts w:ascii="Arial" w:hAnsi="Arial" w:cs="Arial"/>
          <w:sz w:val="24"/>
          <w:szCs w:val="24"/>
        </w:rPr>
      </w:pPr>
      <w:r w:rsidRPr="000C1308">
        <w:rPr>
          <w:rFonts w:ascii="Arial" w:hAnsi="Arial" w:cs="Arial"/>
          <w:sz w:val="24"/>
          <w:szCs w:val="24"/>
        </w:rPr>
        <w:t>Miami State – paid $108,000 plus $142,000 (less repaid debt of $40-$50,000) to student</w:t>
      </w:r>
    </w:p>
    <w:p w:rsidR="008C5465" w:rsidRPr="000C1308" w:rsidRDefault="008C5465" w:rsidP="008C5465">
      <w:pPr>
        <w:pStyle w:val="NoSpacing"/>
        <w:numPr>
          <w:ilvl w:val="0"/>
          <w:numId w:val="2"/>
        </w:numPr>
        <w:ind w:left="1440"/>
        <w:rPr>
          <w:rFonts w:ascii="Arial" w:hAnsi="Arial" w:cs="Arial"/>
          <w:sz w:val="24"/>
          <w:szCs w:val="24"/>
        </w:rPr>
      </w:pPr>
      <w:r w:rsidRPr="000C1308">
        <w:rPr>
          <w:rFonts w:ascii="Arial" w:hAnsi="Arial" w:cs="Arial"/>
          <w:sz w:val="24"/>
          <w:szCs w:val="24"/>
        </w:rPr>
        <w:t>Louisiana Tech - $23,543 to student – plus legal fees</w:t>
      </w:r>
      <w:r w:rsidRPr="000C1308">
        <w:rPr>
          <w:rFonts w:ascii="Arial" w:hAnsi="Arial" w:cs="Arial"/>
          <w:sz w:val="24"/>
          <w:szCs w:val="24"/>
        </w:rPr>
        <w:br/>
        <w:t>Florida State - $150,000 ($75,000 per 2 students) – plus legal fees</w:t>
      </w:r>
    </w:p>
    <w:p w:rsidR="008C5465" w:rsidRPr="000C1308" w:rsidRDefault="008C5465" w:rsidP="008C5465">
      <w:pPr>
        <w:pStyle w:val="NoSpacing"/>
        <w:numPr>
          <w:ilvl w:val="0"/>
          <w:numId w:val="2"/>
        </w:numPr>
        <w:ind w:left="1440"/>
        <w:rPr>
          <w:rFonts w:ascii="Arial" w:hAnsi="Arial" w:cs="Arial"/>
          <w:sz w:val="24"/>
          <w:szCs w:val="24"/>
        </w:rPr>
      </w:pPr>
      <w:r w:rsidRPr="000C1308">
        <w:rPr>
          <w:rFonts w:ascii="Arial" w:hAnsi="Arial" w:cs="Arial"/>
          <w:sz w:val="24"/>
          <w:szCs w:val="24"/>
        </w:rPr>
        <w:t>CSU San Bernadino – $820,000 ($505,000 Attorney fees and $315,000 in damages)</w:t>
      </w:r>
    </w:p>
    <w:p w:rsidR="008C5465" w:rsidRPr="000C1308" w:rsidRDefault="008C5465" w:rsidP="008C5465">
      <w:pPr>
        <w:pStyle w:val="NoSpacing"/>
        <w:ind w:left="1440"/>
        <w:rPr>
          <w:rFonts w:ascii="Arial" w:hAnsi="Arial" w:cs="Arial"/>
          <w:sz w:val="24"/>
          <w:szCs w:val="24"/>
        </w:rPr>
      </w:pPr>
    </w:p>
    <w:p w:rsidR="008C5465" w:rsidRPr="000C1308" w:rsidRDefault="008C5465" w:rsidP="008C5465">
      <w:pPr>
        <w:pStyle w:val="NoSpacing"/>
        <w:numPr>
          <w:ilvl w:val="0"/>
          <w:numId w:val="2"/>
        </w:numPr>
        <w:rPr>
          <w:rFonts w:ascii="Arial" w:hAnsi="Arial" w:cs="Arial"/>
          <w:sz w:val="24"/>
          <w:szCs w:val="24"/>
        </w:rPr>
      </w:pPr>
      <w:r w:rsidRPr="000C1308">
        <w:rPr>
          <w:rFonts w:ascii="Arial" w:hAnsi="Arial" w:cs="Arial"/>
          <w:sz w:val="24"/>
          <w:szCs w:val="24"/>
        </w:rPr>
        <w:t>Bad publicity from a lawsuit that claims institutional discrimination - $$$$ unknown</w:t>
      </w:r>
    </w:p>
    <w:p w:rsidR="004F41A1" w:rsidRPr="000C1308" w:rsidRDefault="004F41A1">
      <w:pPr>
        <w:rPr>
          <w:rFonts w:ascii="Arial" w:hAnsi="Arial" w:cs="Arial"/>
          <w:sz w:val="24"/>
          <w:szCs w:val="24"/>
        </w:rPr>
      </w:pPr>
    </w:p>
    <w:p w:rsidR="008C5465" w:rsidRPr="000C1308" w:rsidRDefault="008C5465">
      <w:pPr>
        <w:rPr>
          <w:rFonts w:ascii="Arial" w:hAnsi="Arial" w:cs="Arial"/>
          <w:sz w:val="24"/>
          <w:szCs w:val="24"/>
        </w:rPr>
      </w:pPr>
    </w:p>
    <w:sectPr w:rsidR="008C5465" w:rsidRPr="000C1308" w:rsidSect="007503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0A" w:rsidRDefault="00F30E0A" w:rsidP="00875BDA">
      <w:pPr>
        <w:spacing w:after="0" w:line="240" w:lineRule="auto"/>
      </w:pPr>
      <w:r>
        <w:separator/>
      </w:r>
    </w:p>
  </w:endnote>
  <w:endnote w:type="continuationSeparator" w:id="0">
    <w:p w:rsidR="00F30E0A" w:rsidRDefault="00F30E0A" w:rsidP="0087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311094"/>
      <w:docPartObj>
        <w:docPartGallery w:val="Page Numbers (Bottom of Page)"/>
        <w:docPartUnique/>
      </w:docPartObj>
    </w:sdtPr>
    <w:sdtEndPr>
      <w:rPr>
        <w:noProof/>
      </w:rPr>
    </w:sdtEndPr>
    <w:sdtContent>
      <w:p w:rsidR="000E0714" w:rsidRDefault="000E0714">
        <w:pPr>
          <w:pStyle w:val="Footer"/>
          <w:jc w:val="center"/>
        </w:pPr>
        <w:r>
          <w:t>Last updated 5/7/18 10:50 AM</w:t>
        </w:r>
      </w:p>
      <w:p w:rsidR="00875BDA" w:rsidRDefault="00875BDA">
        <w:pPr>
          <w:pStyle w:val="Footer"/>
          <w:jc w:val="center"/>
        </w:pPr>
        <w:r>
          <w:fldChar w:fldCharType="begin"/>
        </w:r>
        <w:r>
          <w:instrText xml:space="preserve"> PAGE   \* MERGEFORMAT </w:instrText>
        </w:r>
        <w:r>
          <w:fldChar w:fldCharType="separate"/>
        </w:r>
        <w:r w:rsidR="006B0B69">
          <w:rPr>
            <w:noProof/>
          </w:rPr>
          <w:t>2</w:t>
        </w:r>
        <w:r>
          <w:rPr>
            <w:noProof/>
          </w:rPr>
          <w:fldChar w:fldCharType="end"/>
        </w:r>
      </w:p>
    </w:sdtContent>
  </w:sdt>
  <w:p w:rsidR="00875BDA" w:rsidRDefault="0087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0A" w:rsidRDefault="00F30E0A" w:rsidP="00875BDA">
      <w:pPr>
        <w:spacing w:after="0" w:line="240" w:lineRule="auto"/>
      </w:pPr>
      <w:r>
        <w:separator/>
      </w:r>
    </w:p>
  </w:footnote>
  <w:footnote w:type="continuationSeparator" w:id="0">
    <w:p w:rsidR="00F30E0A" w:rsidRDefault="00F30E0A" w:rsidP="00875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D51"/>
    <w:multiLevelType w:val="hybridMultilevel"/>
    <w:tmpl w:val="05D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B37"/>
    <w:multiLevelType w:val="hybridMultilevel"/>
    <w:tmpl w:val="F5FED34C"/>
    <w:lvl w:ilvl="0" w:tplc="93A0DD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D2E89"/>
    <w:multiLevelType w:val="hybridMultilevel"/>
    <w:tmpl w:val="13A8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E5D9B"/>
    <w:multiLevelType w:val="hybridMultilevel"/>
    <w:tmpl w:val="C3D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A36E0"/>
    <w:multiLevelType w:val="hybridMultilevel"/>
    <w:tmpl w:val="FFA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439C2"/>
    <w:multiLevelType w:val="hybridMultilevel"/>
    <w:tmpl w:val="30C43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2F3FD6"/>
    <w:multiLevelType w:val="multilevel"/>
    <w:tmpl w:val="8152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64CD7"/>
    <w:multiLevelType w:val="hybridMultilevel"/>
    <w:tmpl w:val="123A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37F"/>
    <w:multiLevelType w:val="multilevel"/>
    <w:tmpl w:val="3BFE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44316"/>
    <w:multiLevelType w:val="hybridMultilevel"/>
    <w:tmpl w:val="3E8CFA22"/>
    <w:lvl w:ilvl="0" w:tplc="A0A8BF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77C97"/>
    <w:multiLevelType w:val="hybridMultilevel"/>
    <w:tmpl w:val="0F5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C67B2"/>
    <w:multiLevelType w:val="hybridMultilevel"/>
    <w:tmpl w:val="B8C6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7"/>
  </w:num>
  <w:num w:numId="6">
    <w:abstractNumId w:val="2"/>
  </w:num>
  <w:num w:numId="7">
    <w:abstractNumId w:val="8"/>
  </w:num>
  <w:num w:numId="8">
    <w:abstractNumId w:val="4"/>
  </w:num>
  <w:num w:numId="9">
    <w:abstractNumId w:val="1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65"/>
    <w:rsid w:val="000B34B6"/>
    <w:rsid w:val="000C1308"/>
    <w:rsid w:val="000E0714"/>
    <w:rsid w:val="001932E7"/>
    <w:rsid w:val="002935F7"/>
    <w:rsid w:val="002D254E"/>
    <w:rsid w:val="004408E9"/>
    <w:rsid w:val="004F41A1"/>
    <w:rsid w:val="005F754C"/>
    <w:rsid w:val="006366B4"/>
    <w:rsid w:val="006B03C3"/>
    <w:rsid w:val="006B0B69"/>
    <w:rsid w:val="00703C51"/>
    <w:rsid w:val="00721F5D"/>
    <w:rsid w:val="0075038D"/>
    <w:rsid w:val="007633CD"/>
    <w:rsid w:val="00875BDA"/>
    <w:rsid w:val="008A56F4"/>
    <w:rsid w:val="008C5465"/>
    <w:rsid w:val="009D39A0"/>
    <w:rsid w:val="00A05178"/>
    <w:rsid w:val="00A33284"/>
    <w:rsid w:val="00A842FB"/>
    <w:rsid w:val="00B474B6"/>
    <w:rsid w:val="00D6310F"/>
    <w:rsid w:val="00E96C80"/>
    <w:rsid w:val="00EA3728"/>
    <w:rsid w:val="00ED0FC5"/>
    <w:rsid w:val="00F30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852C2-CC9B-4E8C-84BD-E2936314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65"/>
  </w:style>
  <w:style w:type="paragraph" w:styleId="Heading1">
    <w:name w:val="heading 1"/>
    <w:basedOn w:val="NoSpacing"/>
    <w:next w:val="Normal"/>
    <w:link w:val="Heading1Char"/>
    <w:uiPriority w:val="9"/>
    <w:qFormat/>
    <w:rsid w:val="002935F7"/>
    <w:pPr>
      <w:outlineLvl w:val="0"/>
    </w:pPr>
    <w:rPr>
      <w:rFonts w:ascii="Arial" w:hAnsi="Arial" w:cs="Arial"/>
      <w:b/>
      <w:sz w:val="28"/>
      <w:szCs w:val="24"/>
    </w:rPr>
  </w:style>
  <w:style w:type="paragraph" w:styleId="Heading2">
    <w:name w:val="heading 2"/>
    <w:basedOn w:val="NoSpacing"/>
    <w:next w:val="Normal"/>
    <w:link w:val="Heading2Char"/>
    <w:uiPriority w:val="9"/>
    <w:unhideWhenUsed/>
    <w:qFormat/>
    <w:rsid w:val="002935F7"/>
    <w:pPr>
      <w:outlineLvl w:val="1"/>
    </w:pPr>
    <w:rPr>
      <w:rFonts w:ascii="Arial" w:hAnsi="Arial" w:cs="Arial"/>
      <w:b/>
      <w:sz w:val="24"/>
      <w:szCs w:val="24"/>
    </w:rPr>
  </w:style>
  <w:style w:type="paragraph" w:styleId="Heading3">
    <w:name w:val="heading 3"/>
    <w:basedOn w:val="NoSpacing"/>
    <w:next w:val="Normal"/>
    <w:link w:val="Heading3Char"/>
    <w:uiPriority w:val="9"/>
    <w:unhideWhenUsed/>
    <w:qFormat/>
    <w:rsid w:val="002935F7"/>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465"/>
    <w:pPr>
      <w:spacing w:after="0" w:line="240" w:lineRule="auto"/>
    </w:pPr>
  </w:style>
  <w:style w:type="character" w:styleId="Hyperlink">
    <w:name w:val="Hyperlink"/>
    <w:basedOn w:val="DefaultParagraphFont"/>
    <w:uiPriority w:val="99"/>
    <w:unhideWhenUsed/>
    <w:rsid w:val="008C5465"/>
    <w:rPr>
      <w:color w:val="0563C1" w:themeColor="hyperlink"/>
      <w:u w:val="single"/>
    </w:rPr>
  </w:style>
  <w:style w:type="paragraph" w:styleId="ListParagraph">
    <w:name w:val="List Paragraph"/>
    <w:basedOn w:val="Normal"/>
    <w:uiPriority w:val="34"/>
    <w:qFormat/>
    <w:rsid w:val="00EA3728"/>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193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E7"/>
    <w:rPr>
      <w:rFonts w:ascii="Segoe UI" w:hAnsi="Segoe UI" w:cs="Segoe UI"/>
      <w:sz w:val="18"/>
      <w:szCs w:val="18"/>
    </w:rPr>
  </w:style>
  <w:style w:type="paragraph" w:styleId="Header">
    <w:name w:val="header"/>
    <w:basedOn w:val="Normal"/>
    <w:link w:val="HeaderChar"/>
    <w:uiPriority w:val="99"/>
    <w:unhideWhenUsed/>
    <w:rsid w:val="0087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DA"/>
  </w:style>
  <w:style w:type="paragraph" w:styleId="Footer">
    <w:name w:val="footer"/>
    <w:basedOn w:val="Normal"/>
    <w:link w:val="FooterChar"/>
    <w:uiPriority w:val="99"/>
    <w:unhideWhenUsed/>
    <w:rsid w:val="0087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DA"/>
  </w:style>
  <w:style w:type="character" w:customStyle="1" w:styleId="Heading1Char">
    <w:name w:val="Heading 1 Char"/>
    <w:basedOn w:val="DefaultParagraphFont"/>
    <w:link w:val="Heading1"/>
    <w:uiPriority w:val="9"/>
    <w:rsid w:val="002935F7"/>
    <w:rPr>
      <w:rFonts w:ascii="Arial" w:hAnsi="Arial" w:cs="Arial"/>
      <w:b/>
      <w:sz w:val="28"/>
      <w:szCs w:val="24"/>
    </w:rPr>
  </w:style>
  <w:style w:type="paragraph" w:styleId="Title">
    <w:name w:val="Title"/>
    <w:basedOn w:val="Heading1"/>
    <w:next w:val="Normal"/>
    <w:link w:val="TitleChar"/>
    <w:uiPriority w:val="10"/>
    <w:qFormat/>
    <w:rsid w:val="002935F7"/>
    <w:pPr>
      <w:jc w:val="center"/>
    </w:pPr>
  </w:style>
  <w:style w:type="character" w:customStyle="1" w:styleId="TitleChar">
    <w:name w:val="Title Char"/>
    <w:basedOn w:val="DefaultParagraphFont"/>
    <w:link w:val="Title"/>
    <w:uiPriority w:val="10"/>
    <w:rsid w:val="002935F7"/>
    <w:rPr>
      <w:rFonts w:ascii="Arial" w:hAnsi="Arial" w:cs="Arial"/>
      <w:b/>
      <w:sz w:val="28"/>
      <w:szCs w:val="24"/>
    </w:rPr>
  </w:style>
  <w:style w:type="character" w:customStyle="1" w:styleId="Heading2Char">
    <w:name w:val="Heading 2 Char"/>
    <w:basedOn w:val="DefaultParagraphFont"/>
    <w:link w:val="Heading2"/>
    <w:uiPriority w:val="9"/>
    <w:rsid w:val="002935F7"/>
    <w:rPr>
      <w:rFonts w:ascii="Arial" w:hAnsi="Arial" w:cs="Arial"/>
      <w:b/>
      <w:sz w:val="24"/>
      <w:szCs w:val="24"/>
    </w:rPr>
  </w:style>
  <w:style w:type="character" w:customStyle="1" w:styleId="Heading3Char">
    <w:name w:val="Heading 3 Char"/>
    <w:basedOn w:val="DefaultParagraphFont"/>
    <w:link w:val="Heading3"/>
    <w:uiPriority w:val="9"/>
    <w:rsid w:val="002935F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disability-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sconsin.edu/disability-resources/universal-design-in-education-on-uw-system-campu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ranscribe.wreally.com/how-it-works" TargetMode="External"/><Relationship Id="rId4" Type="http://schemas.openxmlformats.org/officeDocument/2006/relationships/webSettings" Target="webSettings.xml"/><Relationship Id="rId9" Type="http://schemas.openxmlformats.org/officeDocument/2006/relationships/hyperlink" Target="http://uwm.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dc:description/>
  <cp:lastModifiedBy>Beth E Traylor</cp:lastModifiedBy>
  <cp:revision>2</cp:revision>
  <cp:lastPrinted>2018-05-02T20:23:00Z</cp:lastPrinted>
  <dcterms:created xsi:type="dcterms:W3CDTF">2018-05-07T18:35:00Z</dcterms:created>
  <dcterms:modified xsi:type="dcterms:W3CDTF">2018-05-07T18:35:00Z</dcterms:modified>
</cp:coreProperties>
</file>