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2E643DCB" w:rsidR="0012296B" w:rsidRPr="00623E7C" w:rsidRDefault="005161A9" w:rsidP="00623E7C">
      <w:pPr>
        <w:spacing w:after="0" w:line="240" w:lineRule="auto"/>
        <w:ind w:left="3" w:firstLine="0"/>
        <w:contextualSpacing/>
        <w:jc w:val="center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ADAAAC Meeting </w:t>
      </w:r>
      <w:r w:rsidR="00EA0D61" w:rsidRPr="00623E7C">
        <w:rPr>
          <w:rFonts w:ascii="Verdana" w:hAnsi="Verdana"/>
          <w:szCs w:val="24"/>
        </w:rPr>
        <w:t>Minutes</w:t>
      </w:r>
      <w:r w:rsidRPr="00623E7C">
        <w:rPr>
          <w:rFonts w:ascii="Verdana" w:hAnsi="Verdana"/>
          <w:szCs w:val="24"/>
        </w:rPr>
        <w:t xml:space="preserve"> </w:t>
      </w:r>
    </w:p>
    <w:p w14:paraId="42921CD2" w14:textId="5AEADD6F" w:rsidR="0012296B" w:rsidRPr="00623E7C" w:rsidRDefault="00176F85" w:rsidP="00623E7C">
      <w:pPr>
        <w:spacing w:after="0" w:line="240" w:lineRule="auto"/>
        <w:ind w:left="20" w:right="4"/>
        <w:contextualSpacing/>
        <w:jc w:val="center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Wed, </w:t>
      </w:r>
      <w:r w:rsidR="005F7B07" w:rsidRPr="00623E7C">
        <w:rPr>
          <w:rFonts w:ascii="Verdana" w:hAnsi="Verdana"/>
          <w:szCs w:val="24"/>
        </w:rPr>
        <w:t>February 14, 2018</w:t>
      </w:r>
    </w:p>
    <w:p w14:paraId="7A687AE7" w14:textId="7B3D2F27" w:rsidR="0012296B" w:rsidRPr="00623E7C" w:rsidRDefault="005F7B07" w:rsidP="00623E7C">
      <w:pPr>
        <w:spacing w:after="0" w:line="240" w:lineRule="auto"/>
        <w:ind w:left="20"/>
        <w:contextualSpacing/>
        <w:jc w:val="center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10:00 – 11:0</w:t>
      </w:r>
      <w:r w:rsidR="005161A9" w:rsidRPr="00623E7C">
        <w:rPr>
          <w:rFonts w:ascii="Verdana" w:hAnsi="Verdana"/>
          <w:szCs w:val="24"/>
        </w:rPr>
        <w:t xml:space="preserve">0pm </w:t>
      </w:r>
    </w:p>
    <w:p w14:paraId="153FEF39" w14:textId="35A9A531" w:rsidR="0012296B" w:rsidRPr="00623E7C" w:rsidRDefault="005F7B07" w:rsidP="00623E7C">
      <w:pPr>
        <w:spacing w:after="0" w:line="240" w:lineRule="auto"/>
        <w:ind w:left="20" w:right="6"/>
        <w:contextualSpacing/>
        <w:jc w:val="center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Cunningham Hall Room 795</w:t>
      </w:r>
    </w:p>
    <w:p w14:paraId="5844CBA9" w14:textId="77777777" w:rsidR="0012296B" w:rsidRDefault="005161A9" w:rsidP="00623E7C">
      <w:pPr>
        <w:spacing w:after="0" w:line="240" w:lineRule="auto"/>
        <w:ind w:left="0" w:firstLine="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 </w:t>
      </w:r>
    </w:p>
    <w:p w14:paraId="0ADD960A" w14:textId="6B4A84B0" w:rsidR="001901F2" w:rsidRDefault="001901F2" w:rsidP="00623E7C">
      <w:pPr>
        <w:spacing w:after="0" w:line="240" w:lineRule="auto"/>
        <w:ind w:left="0" w:firstLine="0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Attendees: Jason Anderson, Shannon Aylesworth, Natalie Benavides, Cassie Franklin, </w:t>
      </w:r>
      <w:r w:rsidR="00B152EB" w:rsidRPr="00B152EB">
        <w:rPr>
          <w:rFonts w:ascii="Verdana" w:hAnsi="Verdana"/>
          <w:szCs w:val="24"/>
        </w:rPr>
        <w:t xml:space="preserve">Noelle </w:t>
      </w:r>
      <w:proofErr w:type="spellStart"/>
      <w:r w:rsidR="00B152EB" w:rsidRPr="00B152EB">
        <w:rPr>
          <w:rFonts w:ascii="Verdana" w:hAnsi="Verdana"/>
          <w:szCs w:val="24"/>
        </w:rPr>
        <w:t>Fredrich</w:t>
      </w:r>
      <w:proofErr w:type="spellEnd"/>
      <w:r w:rsidR="00B152EB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 xml:space="preserve">Jim Hill, Aura </w:t>
      </w:r>
      <w:proofErr w:type="spellStart"/>
      <w:r>
        <w:rPr>
          <w:rFonts w:ascii="Verdana" w:hAnsi="Verdana"/>
          <w:szCs w:val="24"/>
        </w:rPr>
        <w:t>Hirschmann</w:t>
      </w:r>
      <w:proofErr w:type="spellEnd"/>
      <w:r>
        <w:rPr>
          <w:rFonts w:ascii="Verdana" w:hAnsi="Verdana"/>
          <w:szCs w:val="24"/>
        </w:rPr>
        <w:t xml:space="preserve">, Kevin </w:t>
      </w:r>
      <w:proofErr w:type="spellStart"/>
      <w:r>
        <w:rPr>
          <w:rFonts w:ascii="Verdana" w:hAnsi="Verdana"/>
          <w:szCs w:val="24"/>
        </w:rPr>
        <w:t>Jahnke</w:t>
      </w:r>
      <w:proofErr w:type="spellEnd"/>
      <w:r>
        <w:rPr>
          <w:rFonts w:ascii="Verdana" w:hAnsi="Verdana"/>
          <w:szCs w:val="24"/>
        </w:rPr>
        <w:t xml:space="preserve">, Phyllis King, Jason Kuiper, Kim </w:t>
      </w:r>
      <w:proofErr w:type="spellStart"/>
      <w:r>
        <w:rPr>
          <w:rFonts w:ascii="Verdana" w:hAnsi="Verdana"/>
          <w:szCs w:val="24"/>
        </w:rPr>
        <w:t>Pietsch</w:t>
      </w:r>
      <w:proofErr w:type="spellEnd"/>
      <w:r>
        <w:rPr>
          <w:rFonts w:ascii="Verdana" w:hAnsi="Verdana"/>
          <w:szCs w:val="24"/>
        </w:rPr>
        <w:t xml:space="preserve">, Sarah </w:t>
      </w:r>
      <w:proofErr w:type="spellStart"/>
      <w:r>
        <w:rPr>
          <w:rFonts w:ascii="Verdana" w:hAnsi="Verdana"/>
          <w:szCs w:val="24"/>
        </w:rPr>
        <w:t>Rothmann-Mandl</w:t>
      </w:r>
      <w:proofErr w:type="spellEnd"/>
      <w:r>
        <w:rPr>
          <w:rFonts w:ascii="Verdana" w:hAnsi="Verdana"/>
          <w:szCs w:val="24"/>
        </w:rPr>
        <w:t xml:space="preserve">, Barb Simon, Zack </w:t>
      </w:r>
      <w:proofErr w:type="spellStart"/>
      <w:r>
        <w:rPr>
          <w:rFonts w:ascii="Verdana" w:hAnsi="Verdana"/>
          <w:szCs w:val="24"/>
        </w:rPr>
        <w:t>Steurwald</w:t>
      </w:r>
      <w:proofErr w:type="spellEnd"/>
      <w:r>
        <w:rPr>
          <w:rFonts w:ascii="Verdana" w:hAnsi="Verdana"/>
          <w:szCs w:val="24"/>
        </w:rPr>
        <w:t xml:space="preserve">, Beth Traylor, Erin Wiggins, Jeb Willenbring, Karen </w:t>
      </w:r>
      <w:proofErr w:type="spellStart"/>
      <w:r>
        <w:rPr>
          <w:rFonts w:ascii="Verdana" w:hAnsi="Verdana"/>
          <w:szCs w:val="24"/>
        </w:rPr>
        <w:t>Wolfert</w:t>
      </w:r>
      <w:proofErr w:type="spellEnd"/>
      <w:r>
        <w:rPr>
          <w:rFonts w:ascii="Verdana" w:hAnsi="Verdana"/>
          <w:szCs w:val="24"/>
        </w:rPr>
        <w:t>, Sue Wolff.</w:t>
      </w:r>
    </w:p>
    <w:p w14:paraId="24D138B8" w14:textId="77777777" w:rsidR="00B152EB" w:rsidRPr="00623E7C" w:rsidRDefault="00B152EB" w:rsidP="00623E7C">
      <w:pPr>
        <w:spacing w:after="0" w:line="240" w:lineRule="auto"/>
        <w:ind w:left="0" w:firstLine="0"/>
        <w:contextualSpacing/>
        <w:rPr>
          <w:rFonts w:ascii="Verdana" w:hAnsi="Verdana"/>
          <w:szCs w:val="24"/>
        </w:rPr>
      </w:pPr>
    </w:p>
    <w:p w14:paraId="57579C58" w14:textId="49548B31" w:rsidR="00EA0D61" w:rsidRPr="00623E7C" w:rsidRDefault="00EA0D61" w:rsidP="00623E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Last meeting minutes approved</w:t>
      </w:r>
      <w:r w:rsidR="005161A9" w:rsidRPr="00623E7C">
        <w:rPr>
          <w:rFonts w:ascii="Verdana" w:hAnsi="Verdana"/>
          <w:szCs w:val="24"/>
        </w:rPr>
        <w:t xml:space="preserve"> </w:t>
      </w:r>
    </w:p>
    <w:p w14:paraId="41FC748E" w14:textId="77777777" w:rsidR="00EA0D61" w:rsidRPr="00623E7C" w:rsidRDefault="00EA0D61" w:rsidP="00623E7C">
      <w:pPr>
        <w:spacing w:after="0" w:line="240" w:lineRule="auto"/>
        <w:ind w:left="380" w:firstLine="0"/>
        <w:contextualSpacing/>
        <w:rPr>
          <w:rFonts w:ascii="Verdana" w:hAnsi="Verdana"/>
          <w:szCs w:val="24"/>
        </w:rPr>
      </w:pPr>
    </w:p>
    <w:p w14:paraId="08E4C5F8" w14:textId="3ECA4774" w:rsidR="00EA0D61" w:rsidRPr="00623E7C" w:rsidRDefault="00EA0D61" w:rsidP="00623E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Cs w:val="24"/>
        </w:rPr>
      </w:pPr>
      <w:proofErr w:type="spellStart"/>
      <w:r w:rsidRPr="00623E7C">
        <w:rPr>
          <w:rFonts w:ascii="Verdana" w:hAnsi="Verdana"/>
          <w:szCs w:val="24"/>
        </w:rPr>
        <w:t>Notetaker</w:t>
      </w:r>
      <w:proofErr w:type="spellEnd"/>
      <w:r w:rsidRPr="00623E7C">
        <w:rPr>
          <w:rFonts w:ascii="Verdana" w:hAnsi="Verdana"/>
          <w:szCs w:val="24"/>
        </w:rPr>
        <w:t xml:space="preserve"> identified</w:t>
      </w:r>
      <w:r w:rsidR="00D165D8">
        <w:rPr>
          <w:rFonts w:ascii="Verdana" w:hAnsi="Verdana"/>
          <w:szCs w:val="24"/>
        </w:rPr>
        <w:t xml:space="preserve"> – Shannon Aylesworth</w:t>
      </w:r>
    </w:p>
    <w:p w14:paraId="33CBBA32" w14:textId="30C8229E" w:rsidR="005161A9" w:rsidRPr="00623E7C" w:rsidRDefault="00EA0D61" w:rsidP="00623E7C">
      <w:pPr>
        <w:spacing w:after="0" w:line="240" w:lineRule="auto"/>
        <w:ind w:left="380" w:firstLine="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 </w:t>
      </w:r>
    </w:p>
    <w:p w14:paraId="0CEE27BA" w14:textId="1ADFA466" w:rsidR="00EA0D61" w:rsidRPr="00623E7C" w:rsidRDefault="00EA0D61" w:rsidP="00623E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Announcements</w:t>
      </w:r>
    </w:p>
    <w:p w14:paraId="0FCD7666" w14:textId="77777777" w:rsidR="00EA0D61" w:rsidRPr="00623E7C" w:rsidRDefault="00EA0D61" w:rsidP="00623E7C">
      <w:pPr>
        <w:spacing w:after="0" w:line="240" w:lineRule="auto"/>
        <w:ind w:left="0" w:firstLine="0"/>
        <w:contextualSpacing/>
        <w:rPr>
          <w:rFonts w:ascii="Verdana" w:hAnsi="Verdana"/>
          <w:szCs w:val="24"/>
        </w:rPr>
      </w:pPr>
    </w:p>
    <w:p w14:paraId="57FC8FA6" w14:textId="0CCB0CC4" w:rsidR="00EB025A" w:rsidRDefault="00EA0D61" w:rsidP="00623E7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Aura Hirschman</w:t>
      </w:r>
      <w:r w:rsidR="00D165D8">
        <w:rPr>
          <w:rFonts w:ascii="Verdana" w:hAnsi="Verdana"/>
          <w:szCs w:val="24"/>
        </w:rPr>
        <w:t>, Shannon Aylesworth</w:t>
      </w:r>
      <w:r w:rsidRPr="00623E7C">
        <w:rPr>
          <w:rFonts w:ascii="Verdana" w:hAnsi="Verdana"/>
          <w:szCs w:val="24"/>
        </w:rPr>
        <w:t xml:space="preserve"> and Jeb Willenbring have a poster session accepted for presentation at the national Association on Higher Education and Disability (AHEAD) conference</w:t>
      </w:r>
      <w:r w:rsidR="00D165D8">
        <w:rPr>
          <w:rFonts w:ascii="Verdana" w:hAnsi="Verdana"/>
          <w:szCs w:val="24"/>
        </w:rPr>
        <w:t>, July 2018</w:t>
      </w:r>
      <w:r w:rsidRPr="00623E7C">
        <w:rPr>
          <w:rFonts w:ascii="Verdana" w:hAnsi="Verdana"/>
          <w:szCs w:val="24"/>
        </w:rPr>
        <w:t xml:space="preserve">.  </w:t>
      </w:r>
    </w:p>
    <w:p w14:paraId="5E936C96" w14:textId="77777777" w:rsidR="00875455" w:rsidRPr="00623E7C" w:rsidRDefault="00875455" w:rsidP="00875455">
      <w:pPr>
        <w:pStyle w:val="ListParagraph"/>
        <w:spacing w:after="0" w:line="240" w:lineRule="auto"/>
        <w:ind w:firstLine="0"/>
        <w:rPr>
          <w:rFonts w:ascii="Verdana" w:hAnsi="Verdana"/>
          <w:szCs w:val="24"/>
        </w:rPr>
      </w:pPr>
    </w:p>
    <w:p w14:paraId="74EAA27E" w14:textId="191693B5" w:rsidR="00EB025A" w:rsidRPr="00623E7C" w:rsidRDefault="00EB025A" w:rsidP="00623E7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Aura Hirschman and Beth Traylor’s presentation at the CETL Symposium was well attended.  </w:t>
      </w:r>
    </w:p>
    <w:p w14:paraId="61812E69" w14:textId="77777777" w:rsidR="00875455" w:rsidRDefault="00875455" w:rsidP="00875455">
      <w:pPr>
        <w:pStyle w:val="ListParagraph"/>
        <w:spacing w:after="0" w:line="240" w:lineRule="auto"/>
        <w:ind w:firstLine="0"/>
        <w:rPr>
          <w:rFonts w:ascii="Verdana" w:hAnsi="Verdana"/>
          <w:szCs w:val="24"/>
        </w:rPr>
      </w:pPr>
    </w:p>
    <w:p w14:paraId="122D4985" w14:textId="476FEA64" w:rsidR="00A30547" w:rsidRDefault="00D165D8" w:rsidP="00623E7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Karen </w:t>
      </w:r>
      <w:proofErr w:type="spellStart"/>
      <w:r>
        <w:rPr>
          <w:rFonts w:ascii="Verdana" w:hAnsi="Verdana"/>
          <w:szCs w:val="24"/>
        </w:rPr>
        <w:t>Wohlfert</w:t>
      </w:r>
      <w:proofErr w:type="spellEnd"/>
      <w:r>
        <w:rPr>
          <w:rFonts w:ascii="Verdana" w:hAnsi="Verdana"/>
          <w:szCs w:val="24"/>
        </w:rPr>
        <w:t xml:space="preserve"> recommended the committee b</w:t>
      </w:r>
      <w:r w:rsidR="00875455">
        <w:rPr>
          <w:rFonts w:ascii="Verdana" w:hAnsi="Verdana"/>
          <w:szCs w:val="24"/>
        </w:rPr>
        <w:t xml:space="preserve">e advised of plans to reroute pedestrian traffic near the construction of </w:t>
      </w:r>
      <w:proofErr w:type="spellStart"/>
      <w:r w:rsidR="00875455">
        <w:rPr>
          <w:rFonts w:ascii="Verdana" w:hAnsi="Verdana"/>
          <w:szCs w:val="24"/>
        </w:rPr>
        <w:t>Lubar</w:t>
      </w:r>
      <w:proofErr w:type="spellEnd"/>
      <w:r w:rsidR="00875455">
        <w:rPr>
          <w:rFonts w:ascii="Verdana" w:hAnsi="Verdana"/>
          <w:szCs w:val="24"/>
        </w:rPr>
        <w:t xml:space="preserve"> Entrepreneurship Center &amp; Welcome Center in April</w:t>
      </w:r>
      <w:r w:rsidR="00434E76">
        <w:rPr>
          <w:rFonts w:ascii="Verdana" w:hAnsi="Verdana"/>
          <w:szCs w:val="24"/>
        </w:rPr>
        <w:t xml:space="preserve">.  </w:t>
      </w:r>
    </w:p>
    <w:p w14:paraId="4946F7BA" w14:textId="77777777" w:rsidR="002F635F" w:rsidRDefault="002F635F" w:rsidP="002F635F">
      <w:pPr>
        <w:pStyle w:val="ListParagraph"/>
        <w:spacing w:after="0" w:line="240" w:lineRule="auto"/>
        <w:ind w:firstLine="0"/>
        <w:rPr>
          <w:rFonts w:ascii="Verdana" w:hAnsi="Verdana"/>
          <w:szCs w:val="24"/>
        </w:rPr>
      </w:pPr>
    </w:p>
    <w:p w14:paraId="578F2901" w14:textId="64B57678" w:rsidR="008E7DC2" w:rsidRDefault="002F635F" w:rsidP="00623E7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Jim Hill and Jason Kuiper are members of </w:t>
      </w:r>
      <w:r w:rsidR="007C3DCB">
        <w:rPr>
          <w:rFonts w:ascii="Verdana" w:hAnsi="Verdana"/>
          <w:szCs w:val="24"/>
        </w:rPr>
        <w:t xml:space="preserve">restructuring </w:t>
      </w:r>
      <w:r>
        <w:rPr>
          <w:rFonts w:ascii="Verdana" w:hAnsi="Verdana"/>
          <w:szCs w:val="24"/>
        </w:rPr>
        <w:t>functional teams associated with Academic Affairs that are focused on a</w:t>
      </w:r>
      <w:r w:rsidR="007C3DCB">
        <w:rPr>
          <w:rFonts w:ascii="Verdana" w:hAnsi="Verdana"/>
          <w:szCs w:val="24"/>
        </w:rPr>
        <w:t>ccess</w:t>
      </w:r>
      <w:r w:rsidR="00D165D8">
        <w:rPr>
          <w:rFonts w:ascii="Verdana" w:hAnsi="Verdana"/>
          <w:szCs w:val="24"/>
        </w:rPr>
        <w:t>ibility</w:t>
      </w:r>
      <w:r w:rsidR="007C3DCB">
        <w:rPr>
          <w:rFonts w:ascii="Verdana" w:hAnsi="Verdana"/>
          <w:szCs w:val="24"/>
        </w:rPr>
        <w:t xml:space="preserve">.  </w:t>
      </w:r>
    </w:p>
    <w:p w14:paraId="3D37DE91" w14:textId="77777777" w:rsidR="00EA0D61" w:rsidRPr="00623E7C" w:rsidRDefault="00EA0D61" w:rsidP="00623E7C">
      <w:pPr>
        <w:spacing w:after="0" w:line="240" w:lineRule="auto"/>
        <w:ind w:left="380" w:firstLine="0"/>
        <w:contextualSpacing/>
        <w:rPr>
          <w:rFonts w:ascii="Verdana" w:hAnsi="Verdana"/>
          <w:szCs w:val="24"/>
        </w:rPr>
      </w:pPr>
    </w:p>
    <w:p w14:paraId="670345E5" w14:textId="38570419" w:rsidR="00BB3FAE" w:rsidRPr="00623E7C" w:rsidRDefault="00BB3FAE" w:rsidP="00BB3FA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Facility Services </w:t>
      </w:r>
    </w:p>
    <w:p w14:paraId="78BC3327" w14:textId="7D44F9E3" w:rsidR="00BB3FAE" w:rsidRDefault="00BB3FAE" w:rsidP="00BB3FAE">
      <w:pPr>
        <w:spacing w:after="0" w:line="240" w:lineRule="auto"/>
        <w:ind w:left="380" w:firstLine="0"/>
        <w:contextualSpacing/>
        <w:rPr>
          <w:rFonts w:ascii="Verdana" w:hAnsi="Verdana"/>
          <w:szCs w:val="24"/>
        </w:rPr>
      </w:pPr>
    </w:p>
    <w:p w14:paraId="5A336C41" w14:textId="6ED6E93B" w:rsidR="00BB3FAE" w:rsidRDefault="00BB3FAE" w:rsidP="008E7DC2">
      <w:pPr>
        <w:pStyle w:val="ListParagraph"/>
        <w:numPr>
          <w:ilvl w:val="0"/>
          <w:numId w:val="5"/>
        </w:numPr>
        <w:spacing w:after="0" w:line="240" w:lineRule="auto"/>
        <w:ind w:left="7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Discussion of student complaints about slush </w:t>
      </w:r>
      <w:r w:rsidR="001771F4">
        <w:rPr>
          <w:rFonts w:ascii="Verdana" w:hAnsi="Verdana"/>
          <w:szCs w:val="24"/>
        </w:rPr>
        <w:t>damaging</w:t>
      </w:r>
      <w:r w:rsidR="00AA37BF">
        <w:rPr>
          <w:rFonts w:ascii="Verdana" w:hAnsi="Verdana"/>
          <w:szCs w:val="24"/>
        </w:rPr>
        <w:t xml:space="preserve"> motorized wheelchairs, </w:t>
      </w:r>
      <w:r w:rsidR="001771F4">
        <w:rPr>
          <w:rFonts w:ascii="Verdana" w:hAnsi="Verdana"/>
          <w:szCs w:val="24"/>
        </w:rPr>
        <w:t>concerns about frostbite on</w:t>
      </w:r>
      <w:r w:rsidR="00AA37BF">
        <w:rPr>
          <w:rFonts w:ascii="Verdana" w:hAnsi="Verdana"/>
          <w:szCs w:val="24"/>
        </w:rPr>
        <w:t xml:space="preserve"> hands for non-motorized</w:t>
      </w:r>
      <w:r w:rsidR="001771F4">
        <w:rPr>
          <w:rFonts w:ascii="Verdana" w:hAnsi="Verdana"/>
          <w:szCs w:val="24"/>
        </w:rPr>
        <w:t xml:space="preserve"> wheelchairs and safety concerns with snow removal.  </w:t>
      </w:r>
    </w:p>
    <w:p w14:paraId="6B88B54C" w14:textId="77777777" w:rsidR="006E64E5" w:rsidRDefault="006E64E5" w:rsidP="008E7DC2">
      <w:pPr>
        <w:pStyle w:val="ListParagraph"/>
        <w:spacing w:after="0" w:line="240" w:lineRule="auto"/>
        <w:ind w:left="740" w:firstLine="0"/>
        <w:rPr>
          <w:rFonts w:ascii="Verdana" w:hAnsi="Verdana"/>
          <w:szCs w:val="24"/>
        </w:rPr>
      </w:pPr>
    </w:p>
    <w:p w14:paraId="45BE7E49" w14:textId="04690C8A" w:rsidR="006E64E5" w:rsidRDefault="006E64E5" w:rsidP="008E7DC2">
      <w:pPr>
        <w:pStyle w:val="ListParagraph"/>
        <w:numPr>
          <w:ilvl w:val="0"/>
          <w:numId w:val="5"/>
        </w:numPr>
        <w:spacing w:after="0" w:line="240" w:lineRule="auto"/>
        <w:ind w:left="7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Staff and students are encouraged to use </w:t>
      </w:r>
      <w:hyperlink r:id="rId5" w:history="1">
        <w:proofErr w:type="spellStart"/>
        <w:r w:rsidRPr="006E64E5">
          <w:rPr>
            <w:rStyle w:val="Hyperlink"/>
            <w:rFonts w:ascii="Verdana" w:hAnsi="Verdana"/>
            <w:szCs w:val="24"/>
          </w:rPr>
          <w:t>iServiceDesk</w:t>
        </w:r>
        <w:proofErr w:type="spellEnd"/>
      </w:hyperlink>
      <w:r>
        <w:rPr>
          <w:rFonts w:ascii="Verdana" w:hAnsi="Verdana"/>
          <w:szCs w:val="24"/>
        </w:rPr>
        <w:t xml:space="preserve"> to make service requests known.   </w:t>
      </w:r>
    </w:p>
    <w:p w14:paraId="3C7A2E2C" w14:textId="4D12C134" w:rsidR="00BB3FAE" w:rsidRPr="00BB3FAE" w:rsidRDefault="00BB3FAE" w:rsidP="006E64E5">
      <w:pPr>
        <w:pStyle w:val="ListParagraph"/>
        <w:spacing w:after="0" w:line="240" w:lineRule="auto"/>
        <w:ind w:left="1100" w:firstLine="0"/>
        <w:rPr>
          <w:rFonts w:ascii="Verdana" w:hAnsi="Verdana"/>
          <w:szCs w:val="24"/>
        </w:rPr>
      </w:pPr>
    </w:p>
    <w:p w14:paraId="2086B28E" w14:textId="449AEA16" w:rsidR="00A30547" w:rsidRPr="00623E7C" w:rsidRDefault="00A30547" w:rsidP="00623E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Feedback on the </w:t>
      </w:r>
      <w:r w:rsidR="00D165D8">
        <w:rPr>
          <w:rFonts w:ascii="Verdana" w:hAnsi="Verdana"/>
          <w:szCs w:val="24"/>
        </w:rPr>
        <w:t xml:space="preserve">IT </w:t>
      </w:r>
      <w:r w:rsidRPr="00623E7C">
        <w:rPr>
          <w:rFonts w:ascii="Verdana" w:hAnsi="Verdana"/>
          <w:szCs w:val="24"/>
        </w:rPr>
        <w:t>Accessibility Policy</w:t>
      </w:r>
    </w:p>
    <w:p w14:paraId="4D057065" w14:textId="77777777" w:rsidR="00A30547" w:rsidRPr="00623E7C" w:rsidRDefault="00A30547" w:rsidP="00623E7C">
      <w:pPr>
        <w:spacing w:after="0" w:line="240" w:lineRule="auto"/>
        <w:ind w:left="380" w:firstLine="0"/>
        <w:contextualSpacing/>
        <w:rPr>
          <w:rFonts w:ascii="Verdana" w:hAnsi="Verdana"/>
          <w:szCs w:val="24"/>
        </w:rPr>
      </w:pPr>
    </w:p>
    <w:p w14:paraId="2CA0E726" w14:textId="77777777" w:rsidR="00A30547" w:rsidRPr="00623E7C" w:rsidRDefault="00A30547" w:rsidP="00623E7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Does the policy go beyond the legal requirement?</w:t>
      </w:r>
    </w:p>
    <w:p w14:paraId="33D06E8D" w14:textId="77777777" w:rsidR="00A30547" w:rsidRPr="00623E7C" w:rsidRDefault="00A30547" w:rsidP="00623E7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lastRenderedPageBreak/>
        <w:t>Who or what entity ensures accountability?</w:t>
      </w:r>
    </w:p>
    <w:p w14:paraId="5E2DF794" w14:textId="77777777" w:rsidR="00A30547" w:rsidRPr="00623E7C" w:rsidRDefault="00A30547" w:rsidP="00623E7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What are the implementation priorities?</w:t>
      </w:r>
    </w:p>
    <w:p w14:paraId="29D4D04D" w14:textId="1C064DBF" w:rsidR="0041527F" w:rsidRPr="00623E7C" w:rsidRDefault="00A30547" w:rsidP="00623E7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What is the potential cost of implementing this policy?</w:t>
      </w:r>
      <w:r w:rsidR="0041527F" w:rsidRPr="00623E7C">
        <w:rPr>
          <w:rFonts w:ascii="Verdana" w:hAnsi="Verdana"/>
          <w:szCs w:val="24"/>
        </w:rPr>
        <w:t xml:space="preserve"> </w:t>
      </w:r>
    </w:p>
    <w:p w14:paraId="38E14F89" w14:textId="77777777" w:rsidR="0041527F" w:rsidRPr="00623E7C" w:rsidRDefault="0041527F" w:rsidP="00623E7C">
      <w:pPr>
        <w:pStyle w:val="ListParagraph"/>
        <w:spacing w:after="0" w:line="240" w:lineRule="auto"/>
        <w:ind w:left="778" w:firstLine="0"/>
        <w:rPr>
          <w:rFonts w:ascii="Verdana" w:hAnsi="Verdana"/>
          <w:szCs w:val="24"/>
        </w:rPr>
      </w:pPr>
    </w:p>
    <w:p w14:paraId="778F64C7" w14:textId="61A06649" w:rsidR="00A30547" w:rsidRPr="00623E7C" w:rsidRDefault="00C37F49" w:rsidP="00623E7C">
      <w:pPr>
        <w:spacing w:after="0" w:line="240" w:lineRule="auto"/>
        <w:ind w:left="380" w:firstLine="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Committee co-chairs will reach out to legal to discuss interpretation of UW System position </w:t>
      </w:r>
      <w:r w:rsidR="0041489E" w:rsidRPr="00623E7C">
        <w:rPr>
          <w:rFonts w:ascii="Verdana" w:hAnsi="Verdana"/>
          <w:szCs w:val="24"/>
        </w:rPr>
        <w:t xml:space="preserve">on “equal opportunities in education” and promotion of “the concept of Universal Design” as it relates to the Accessibility Policy.  See </w:t>
      </w:r>
      <w:hyperlink r:id="rId6" w:history="1">
        <w:r w:rsidR="0041489E" w:rsidRPr="00623E7C">
          <w:rPr>
            <w:rStyle w:val="Hyperlink"/>
            <w:rFonts w:ascii="Verdana" w:hAnsi="Verdana"/>
            <w:szCs w:val="24"/>
          </w:rPr>
          <w:t>UW System Disability Resources</w:t>
        </w:r>
      </w:hyperlink>
      <w:r w:rsidR="0041489E" w:rsidRPr="00623E7C">
        <w:rPr>
          <w:rFonts w:ascii="Verdana" w:hAnsi="Verdana"/>
          <w:szCs w:val="24"/>
        </w:rPr>
        <w:t xml:space="preserve"> for information about the UW Syst</w:t>
      </w:r>
      <w:r w:rsidR="0041527F" w:rsidRPr="00623E7C">
        <w:rPr>
          <w:rFonts w:ascii="Verdana" w:hAnsi="Verdana"/>
          <w:szCs w:val="24"/>
        </w:rPr>
        <w:t xml:space="preserve">em support for Universal Design.  </w:t>
      </w:r>
      <w:r w:rsidR="00A30547" w:rsidRPr="00623E7C">
        <w:rPr>
          <w:rFonts w:ascii="Verdana" w:hAnsi="Verdana"/>
          <w:szCs w:val="24"/>
        </w:rPr>
        <w:t xml:space="preserve">ADAAAC </w:t>
      </w:r>
      <w:r w:rsidR="0041527F" w:rsidRPr="00623E7C">
        <w:rPr>
          <w:rFonts w:ascii="Verdana" w:hAnsi="Verdana"/>
          <w:szCs w:val="24"/>
        </w:rPr>
        <w:t xml:space="preserve">may also </w:t>
      </w:r>
      <w:r w:rsidR="00A30547" w:rsidRPr="00623E7C">
        <w:rPr>
          <w:rFonts w:ascii="Verdana" w:hAnsi="Verdana"/>
          <w:szCs w:val="24"/>
        </w:rPr>
        <w:t xml:space="preserve">form subcommittees to address questions raised during the review of </w:t>
      </w:r>
      <w:r w:rsidR="0041527F" w:rsidRPr="00623E7C">
        <w:rPr>
          <w:rFonts w:ascii="Verdana" w:hAnsi="Verdana"/>
          <w:szCs w:val="24"/>
        </w:rPr>
        <w:t>our</w:t>
      </w:r>
      <w:r w:rsidR="00A30547" w:rsidRPr="00623E7C">
        <w:rPr>
          <w:rFonts w:ascii="Verdana" w:hAnsi="Verdana"/>
          <w:szCs w:val="24"/>
        </w:rPr>
        <w:t xml:space="preserve"> </w:t>
      </w:r>
      <w:r w:rsidR="00D165D8">
        <w:rPr>
          <w:rFonts w:ascii="Verdana" w:hAnsi="Verdana"/>
          <w:szCs w:val="24"/>
        </w:rPr>
        <w:t xml:space="preserve">current </w:t>
      </w:r>
      <w:r w:rsidR="00A30547" w:rsidRPr="00623E7C">
        <w:rPr>
          <w:rFonts w:ascii="Verdana" w:hAnsi="Verdana"/>
          <w:szCs w:val="24"/>
        </w:rPr>
        <w:t>draft of the accessibility policy.</w:t>
      </w:r>
    </w:p>
    <w:p w14:paraId="285B1292" w14:textId="77777777" w:rsidR="00A30547" w:rsidRPr="00623E7C" w:rsidRDefault="00A30547" w:rsidP="00623E7C">
      <w:pPr>
        <w:spacing w:after="0" w:line="240" w:lineRule="auto"/>
        <w:ind w:left="380" w:firstLine="0"/>
        <w:contextualSpacing/>
        <w:rPr>
          <w:rFonts w:ascii="Verdana" w:hAnsi="Verdana"/>
          <w:szCs w:val="24"/>
        </w:rPr>
      </w:pPr>
    </w:p>
    <w:p w14:paraId="5DD19C6B" w14:textId="27A86B35" w:rsidR="00A30547" w:rsidRPr="00623E7C" w:rsidRDefault="00A30547" w:rsidP="00623E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 xml:space="preserve">Provost Britz </w:t>
      </w:r>
      <w:r w:rsidR="008E7DC2">
        <w:rPr>
          <w:rFonts w:ascii="Verdana" w:hAnsi="Verdana"/>
          <w:szCs w:val="24"/>
        </w:rPr>
        <w:t>attended the meeting</w:t>
      </w:r>
      <w:r w:rsidR="00D165D8">
        <w:rPr>
          <w:rFonts w:ascii="Verdana" w:hAnsi="Verdana"/>
          <w:szCs w:val="24"/>
        </w:rPr>
        <w:t xml:space="preserve"> toward the beginning of the hour</w:t>
      </w:r>
      <w:r w:rsidR="00A84AF0">
        <w:rPr>
          <w:rFonts w:ascii="Verdana" w:hAnsi="Verdana"/>
          <w:szCs w:val="24"/>
        </w:rPr>
        <w:t xml:space="preserve">.  Provost Britz expressed the </w:t>
      </w:r>
      <w:r w:rsidR="00D165D8">
        <w:rPr>
          <w:rFonts w:ascii="Verdana" w:hAnsi="Verdana"/>
          <w:szCs w:val="24"/>
        </w:rPr>
        <w:t xml:space="preserve">UWM (and UW Waukesha and UW Washington Co) </w:t>
      </w:r>
      <w:r w:rsidR="00A84AF0">
        <w:rPr>
          <w:rFonts w:ascii="Verdana" w:hAnsi="Verdana"/>
          <w:szCs w:val="24"/>
        </w:rPr>
        <w:t xml:space="preserve">restructuring project priority is </w:t>
      </w:r>
      <w:bookmarkStart w:id="0" w:name="_GoBack"/>
      <w:r w:rsidR="00D165D8">
        <w:rPr>
          <w:rFonts w:ascii="Verdana" w:hAnsi="Verdana"/>
          <w:szCs w:val="24"/>
        </w:rPr>
        <w:t xml:space="preserve">for </w:t>
      </w:r>
      <w:bookmarkEnd w:id="0"/>
      <w:r w:rsidR="00A84AF0">
        <w:rPr>
          <w:rFonts w:ascii="Verdana" w:hAnsi="Verdana"/>
          <w:szCs w:val="24"/>
        </w:rPr>
        <w:t xml:space="preserve">the associate degree accreditation by July 1, 2018.  </w:t>
      </w:r>
    </w:p>
    <w:p w14:paraId="26BD3950" w14:textId="3016411E" w:rsidR="00C32EF9" w:rsidRDefault="008E7DC2" w:rsidP="00A84AF0">
      <w:pPr>
        <w:tabs>
          <w:tab w:val="left" w:pos="2166"/>
        </w:tabs>
        <w:spacing w:after="0" w:line="240" w:lineRule="auto"/>
        <w:ind w:left="0" w:firstLine="16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14:paraId="0979AA29" w14:textId="77777777" w:rsidR="00B152EB" w:rsidRDefault="00B152EB" w:rsidP="00A84AF0">
      <w:pPr>
        <w:tabs>
          <w:tab w:val="left" w:pos="2166"/>
        </w:tabs>
        <w:spacing w:after="0" w:line="240" w:lineRule="auto"/>
        <w:ind w:left="0" w:firstLine="16"/>
        <w:contextualSpacing/>
        <w:rPr>
          <w:rFonts w:ascii="Verdana" w:hAnsi="Verdana"/>
          <w:szCs w:val="24"/>
        </w:rPr>
      </w:pPr>
    </w:p>
    <w:p w14:paraId="1B81AD08" w14:textId="77777777" w:rsidR="00B152EB" w:rsidRPr="00623E7C" w:rsidRDefault="00B152EB" w:rsidP="00A84AF0">
      <w:pPr>
        <w:tabs>
          <w:tab w:val="left" w:pos="2166"/>
        </w:tabs>
        <w:spacing w:after="0" w:line="240" w:lineRule="auto"/>
        <w:ind w:left="0" w:firstLine="16"/>
        <w:contextualSpacing/>
        <w:rPr>
          <w:rFonts w:ascii="Verdana" w:hAnsi="Verdana"/>
          <w:szCs w:val="24"/>
        </w:rPr>
      </w:pPr>
    </w:p>
    <w:p w14:paraId="772624F4" w14:textId="09080C0F" w:rsidR="0012296B" w:rsidRPr="00623E7C" w:rsidRDefault="005161A9" w:rsidP="00623E7C">
      <w:pPr>
        <w:spacing w:after="0" w:line="240" w:lineRule="auto"/>
        <w:ind w:left="1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>Next Meeting</w:t>
      </w:r>
      <w:r w:rsidR="005F7B07" w:rsidRPr="00623E7C">
        <w:rPr>
          <w:rFonts w:ascii="Verdana" w:hAnsi="Verdana"/>
          <w:szCs w:val="24"/>
        </w:rPr>
        <w:t>: March</w:t>
      </w:r>
      <w:r w:rsidR="00372CCA" w:rsidRPr="00623E7C">
        <w:rPr>
          <w:rFonts w:ascii="Verdana" w:hAnsi="Verdana"/>
          <w:szCs w:val="24"/>
        </w:rPr>
        <w:t xml:space="preserve"> 14</w:t>
      </w:r>
      <w:r w:rsidRPr="00623E7C">
        <w:rPr>
          <w:rFonts w:ascii="Verdana" w:hAnsi="Verdana"/>
          <w:szCs w:val="24"/>
        </w:rPr>
        <w:t xml:space="preserve"> at 10:</w:t>
      </w:r>
      <w:r w:rsidR="005F7B07" w:rsidRPr="00623E7C">
        <w:rPr>
          <w:rFonts w:ascii="Verdana" w:hAnsi="Verdana"/>
          <w:szCs w:val="24"/>
        </w:rPr>
        <w:t>0</w:t>
      </w:r>
      <w:r w:rsidRPr="00623E7C">
        <w:rPr>
          <w:rFonts w:ascii="Verdana" w:hAnsi="Verdana"/>
          <w:szCs w:val="24"/>
        </w:rPr>
        <w:t>0</w:t>
      </w:r>
      <w:r w:rsidR="00495118" w:rsidRPr="00623E7C">
        <w:rPr>
          <w:rFonts w:ascii="Verdana" w:hAnsi="Verdana"/>
          <w:szCs w:val="24"/>
        </w:rPr>
        <w:t xml:space="preserve"> </w:t>
      </w:r>
      <w:r w:rsidRPr="00623E7C">
        <w:rPr>
          <w:rFonts w:ascii="Verdana" w:hAnsi="Verdana"/>
          <w:szCs w:val="24"/>
        </w:rPr>
        <w:t>a</w:t>
      </w:r>
      <w:r w:rsidR="00495118" w:rsidRPr="00623E7C">
        <w:rPr>
          <w:rFonts w:ascii="Verdana" w:hAnsi="Verdana"/>
          <w:szCs w:val="24"/>
        </w:rPr>
        <w:t>.</w:t>
      </w:r>
      <w:r w:rsidRPr="00623E7C">
        <w:rPr>
          <w:rFonts w:ascii="Verdana" w:hAnsi="Verdana"/>
          <w:szCs w:val="24"/>
        </w:rPr>
        <w:t>m</w:t>
      </w:r>
      <w:r w:rsidR="00495118" w:rsidRPr="00623E7C">
        <w:rPr>
          <w:rFonts w:ascii="Verdana" w:hAnsi="Verdana"/>
          <w:szCs w:val="24"/>
        </w:rPr>
        <w:t>.</w:t>
      </w:r>
      <w:r w:rsidRPr="00623E7C">
        <w:rPr>
          <w:rFonts w:ascii="Verdana" w:hAnsi="Verdana"/>
          <w:szCs w:val="24"/>
        </w:rPr>
        <w:t xml:space="preserve"> </w:t>
      </w:r>
    </w:p>
    <w:p w14:paraId="0D64A525" w14:textId="77777777" w:rsidR="00495118" w:rsidRPr="00623E7C" w:rsidRDefault="00495118" w:rsidP="00623E7C">
      <w:pPr>
        <w:spacing w:after="0" w:line="240" w:lineRule="auto"/>
        <w:ind w:left="10"/>
        <w:contextualSpacing/>
        <w:rPr>
          <w:rFonts w:ascii="Verdana" w:hAnsi="Verdana"/>
          <w:szCs w:val="24"/>
        </w:rPr>
      </w:pPr>
    </w:p>
    <w:p w14:paraId="15D1F9E7" w14:textId="14C3433D" w:rsidR="00D1005E" w:rsidRPr="00623E7C" w:rsidRDefault="00372CCA" w:rsidP="00623E7C">
      <w:pPr>
        <w:spacing w:after="0" w:line="240" w:lineRule="auto"/>
        <w:ind w:left="10"/>
        <w:contextualSpacing/>
        <w:rPr>
          <w:rFonts w:ascii="Verdana" w:hAnsi="Verdana"/>
          <w:szCs w:val="24"/>
        </w:rPr>
      </w:pPr>
      <w:r w:rsidRPr="00623E7C">
        <w:rPr>
          <w:rFonts w:ascii="Verdana" w:hAnsi="Verdana"/>
          <w:szCs w:val="24"/>
        </w:rPr>
        <w:tab/>
      </w:r>
      <w:r w:rsidRPr="00623E7C">
        <w:rPr>
          <w:rFonts w:ascii="Verdana" w:hAnsi="Verdana"/>
          <w:szCs w:val="24"/>
        </w:rPr>
        <w:tab/>
      </w:r>
    </w:p>
    <w:p w14:paraId="336CDE86" w14:textId="77777777" w:rsidR="0012296B" w:rsidRPr="00623E7C" w:rsidRDefault="0012296B" w:rsidP="00623E7C">
      <w:pPr>
        <w:spacing w:after="0" w:line="240" w:lineRule="auto"/>
        <w:ind w:left="1440" w:firstLine="0"/>
        <w:contextualSpacing/>
        <w:rPr>
          <w:rFonts w:ascii="Verdana" w:hAnsi="Verdana"/>
          <w:szCs w:val="24"/>
        </w:rPr>
      </w:pPr>
    </w:p>
    <w:sectPr w:rsidR="0012296B" w:rsidRPr="00623E7C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918"/>
    <w:multiLevelType w:val="hybridMultilevel"/>
    <w:tmpl w:val="2860740E"/>
    <w:lvl w:ilvl="0" w:tplc="04090019">
      <w:start w:val="1"/>
      <w:numFmt w:val="lowerLetter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23216E9A"/>
    <w:multiLevelType w:val="hybridMultilevel"/>
    <w:tmpl w:val="C10800F4"/>
    <w:lvl w:ilvl="0" w:tplc="DDE8B4CC">
      <w:start w:val="1"/>
      <w:numFmt w:val="decimal"/>
      <w:lvlText w:val="%1)"/>
      <w:lvlJc w:val="left"/>
      <w:pPr>
        <w:ind w:left="38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66F6A"/>
    <w:multiLevelType w:val="hybridMultilevel"/>
    <w:tmpl w:val="00E46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81D94"/>
    <w:multiLevelType w:val="hybridMultilevel"/>
    <w:tmpl w:val="B6DEF77A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795A5670"/>
    <w:multiLevelType w:val="hybridMultilevel"/>
    <w:tmpl w:val="16BEF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12296B"/>
    <w:rsid w:val="00176F85"/>
    <w:rsid w:val="001771F4"/>
    <w:rsid w:val="001901F2"/>
    <w:rsid w:val="002F635F"/>
    <w:rsid w:val="00372CCA"/>
    <w:rsid w:val="0041489E"/>
    <w:rsid w:val="0041527F"/>
    <w:rsid w:val="00434E76"/>
    <w:rsid w:val="00482FF0"/>
    <w:rsid w:val="00495118"/>
    <w:rsid w:val="004D3D3A"/>
    <w:rsid w:val="005161A9"/>
    <w:rsid w:val="005F7B07"/>
    <w:rsid w:val="00623E7C"/>
    <w:rsid w:val="006E64E5"/>
    <w:rsid w:val="007C3DCB"/>
    <w:rsid w:val="00875455"/>
    <w:rsid w:val="00891D22"/>
    <w:rsid w:val="008E4096"/>
    <w:rsid w:val="008E7DC2"/>
    <w:rsid w:val="00A30547"/>
    <w:rsid w:val="00A66451"/>
    <w:rsid w:val="00A84AF0"/>
    <w:rsid w:val="00AA37BF"/>
    <w:rsid w:val="00B152EB"/>
    <w:rsid w:val="00BB3FAE"/>
    <w:rsid w:val="00C32EF9"/>
    <w:rsid w:val="00C37F49"/>
    <w:rsid w:val="00D1005E"/>
    <w:rsid w:val="00D165D8"/>
    <w:rsid w:val="00DD1ECB"/>
    <w:rsid w:val="00EA0D61"/>
    <w:rsid w:val="00EB025A"/>
    <w:rsid w:val="00E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7F4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37F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F4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8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D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D8"/>
    <w:rPr>
      <w:rFonts w:ascii="Times New Roman" w:eastAsia="Calibri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consin.edu/disability-resources/" TargetMode="External"/><Relationship Id="rId5" Type="http://schemas.openxmlformats.org/officeDocument/2006/relationships/hyperlink" Target="https://fsservicedesk.ad.uwm.edu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2018-03-13T14:25:00Z</dcterms:created>
  <dcterms:modified xsi:type="dcterms:W3CDTF">2018-03-13T14:25:00Z</dcterms:modified>
</cp:coreProperties>
</file>