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CF100" w14:textId="69929FF3" w:rsidR="001D5568" w:rsidRDefault="00B06FF4" w:rsidP="001D55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ADAA</w:t>
      </w:r>
      <w:r w:rsidR="0091623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A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C Meeting Notes</w:t>
      </w:r>
    </w:p>
    <w:p w14:paraId="7DD38D43" w14:textId="1F963EFA" w:rsidR="00B06FF4" w:rsidRDefault="00B06FF4" w:rsidP="001D55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Wed, July 12, 2017</w:t>
      </w:r>
    </w:p>
    <w:p w14:paraId="08B699B3" w14:textId="61FAAEA5" w:rsidR="00B06FF4" w:rsidRPr="001D5568" w:rsidRDefault="00B06FF4" w:rsidP="001D556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11:00am-12:00pm</w:t>
      </w:r>
    </w:p>
    <w:p w14:paraId="74061381" w14:textId="2FE328A0" w:rsidR="001D5568" w:rsidRDefault="00B06FF4" w:rsidP="00B06FF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Cunningham Hall 795</w:t>
      </w:r>
    </w:p>
    <w:p w14:paraId="282731E1" w14:textId="77777777" w:rsidR="001D5568" w:rsidRDefault="001D5568" w:rsidP="001D5568">
      <w:pPr>
        <w:rPr>
          <w:rFonts w:ascii="Arial" w:hAnsi="Arial" w:cs="Arial"/>
        </w:rPr>
      </w:pPr>
    </w:p>
    <w:p w14:paraId="6BE4D9B7" w14:textId="7D2410BD" w:rsidR="00B06FF4" w:rsidRDefault="00B06FF4" w:rsidP="00F64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Attendees: </w:t>
      </w:r>
      <w:r w:rsidRPr="00B06FF4">
        <w:rPr>
          <w:rFonts w:ascii="Arial" w:hAnsi="Arial" w:cs="Arial"/>
        </w:rPr>
        <w:t>Natalie Benavides</w:t>
      </w:r>
      <w:r>
        <w:rPr>
          <w:rFonts w:ascii="Arial" w:hAnsi="Arial" w:cs="Arial"/>
        </w:rPr>
        <w:t xml:space="preserve">, </w:t>
      </w:r>
      <w:r w:rsidR="00CC20C3">
        <w:rPr>
          <w:rFonts w:ascii="Arial" w:hAnsi="Arial" w:cs="Arial"/>
        </w:rPr>
        <w:t xml:space="preserve">Cassie Franklin, </w:t>
      </w:r>
      <w:bookmarkStart w:id="0" w:name="_GoBack"/>
      <w:bookmarkEnd w:id="0"/>
      <w:r>
        <w:rPr>
          <w:rFonts w:ascii="Arial" w:hAnsi="Arial" w:cs="Arial"/>
        </w:rPr>
        <w:t xml:space="preserve">Tamara Edmond, Aura Hirschman, Mark Jacobsen, Kevin </w:t>
      </w:r>
      <w:proofErr w:type="spellStart"/>
      <w:r>
        <w:rPr>
          <w:rFonts w:ascii="Arial" w:hAnsi="Arial" w:cs="Arial"/>
        </w:rPr>
        <w:t>Jahnke</w:t>
      </w:r>
      <w:proofErr w:type="spellEnd"/>
      <w:r>
        <w:rPr>
          <w:rFonts w:ascii="Arial" w:hAnsi="Arial" w:cs="Arial"/>
        </w:rPr>
        <w:t xml:space="preserve">, </w:t>
      </w:r>
      <w:r w:rsidR="0009122E">
        <w:rPr>
          <w:rFonts w:ascii="Arial" w:hAnsi="Arial" w:cs="Arial"/>
        </w:rPr>
        <w:t xml:space="preserve">Phyllis King, </w:t>
      </w:r>
      <w:r>
        <w:rPr>
          <w:rFonts w:ascii="Arial" w:hAnsi="Arial" w:cs="Arial"/>
        </w:rPr>
        <w:t xml:space="preserve">Jason Kuiper, Kim </w:t>
      </w:r>
      <w:proofErr w:type="spellStart"/>
      <w:r>
        <w:rPr>
          <w:rFonts w:ascii="Arial" w:hAnsi="Arial" w:cs="Arial"/>
        </w:rPr>
        <w:t>Pietsch</w:t>
      </w:r>
      <w:proofErr w:type="spellEnd"/>
      <w:r>
        <w:rPr>
          <w:rFonts w:ascii="Arial" w:hAnsi="Arial" w:cs="Arial"/>
        </w:rPr>
        <w:t>, Patri</w:t>
      </w:r>
      <w:r w:rsidR="00C64C35">
        <w:rPr>
          <w:rFonts w:ascii="Arial" w:hAnsi="Arial" w:cs="Arial"/>
        </w:rPr>
        <w:t xml:space="preserve">ck </w:t>
      </w:r>
      <w:proofErr w:type="spellStart"/>
      <w:r w:rsidR="00C64C35">
        <w:rPr>
          <w:rFonts w:ascii="Arial" w:hAnsi="Arial" w:cs="Arial"/>
        </w:rPr>
        <w:t>Kessenick</w:t>
      </w:r>
      <w:proofErr w:type="spellEnd"/>
      <w:r w:rsidR="00C64C35">
        <w:rPr>
          <w:rFonts w:ascii="Arial" w:hAnsi="Arial" w:cs="Arial"/>
        </w:rPr>
        <w:t xml:space="preserve">, Jack </w:t>
      </w:r>
      <w:proofErr w:type="spellStart"/>
      <w:r w:rsidR="00C64C35">
        <w:rPr>
          <w:rFonts w:ascii="Arial" w:hAnsi="Arial" w:cs="Arial"/>
        </w:rPr>
        <w:t>Steuerwald</w:t>
      </w:r>
      <w:proofErr w:type="spellEnd"/>
      <w:r w:rsidR="00C64C35">
        <w:rPr>
          <w:rFonts w:ascii="Arial" w:hAnsi="Arial" w:cs="Arial"/>
        </w:rPr>
        <w:t>,</w:t>
      </w:r>
      <w:r w:rsidR="0009122E">
        <w:rPr>
          <w:rFonts w:ascii="Arial" w:hAnsi="Arial" w:cs="Arial"/>
        </w:rPr>
        <w:t xml:space="preserve"> Tiffany Thornton, </w:t>
      </w:r>
      <w:r>
        <w:rPr>
          <w:rFonts w:ascii="Arial" w:hAnsi="Arial" w:cs="Arial"/>
        </w:rPr>
        <w:t>Beth Traylor, Erin Wiggins, Sue Wolff</w:t>
      </w:r>
      <w:r w:rsidR="000C218E">
        <w:rPr>
          <w:rFonts w:ascii="Arial" w:hAnsi="Arial" w:cs="Arial"/>
        </w:rPr>
        <w:t xml:space="preserve">, </w:t>
      </w:r>
    </w:p>
    <w:p w14:paraId="458128A8" w14:textId="77777777" w:rsidR="00B06FF4" w:rsidRPr="001D5568" w:rsidRDefault="00B06FF4" w:rsidP="001D5568">
      <w:pPr>
        <w:rPr>
          <w:rFonts w:ascii="Arial" w:hAnsi="Arial" w:cs="Arial"/>
        </w:rPr>
      </w:pPr>
    </w:p>
    <w:p w14:paraId="02B13B84" w14:textId="0A780F48" w:rsidR="001D5568" w:rsidRPr="001D5568" w:rsidRDefault="00B06FF4" w:rsidP="00B06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Approval of last meeting minutes</w:t>
      </w:r>
    </w:p>
    <w:p w14:paraId="3D114B50" w14:textId="68C26B2A" w:rsidR="007640F8" w:rsidRDefault="00B06FF4" w:rsidP="001D55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Correct Susan Wolff’s last name</w:t>
      </w:r>
    </w:p>
    <w:p w14:paraId="05960932" w14:textId="4FFF5A11" w:rsidR="00B06FF4" w:rsidRDefault="00B06FF4" w:rsidP="001D55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Add list of attendees</w:t>
      </w:r>
    </w:p>
    <w:p w14:paraId="67EB7BF5" w14:textId="77777777" w:rsidR="00B06FF4" w:rsidRPr="00B06FF4" w:rsidRDefault="00B06FF4" w:rsidP="00B06FF4">
      <w:pPr>
        <w:ind w:left="260"/>
        <w:rPr>
          <w:rFonts w:ascii="Arial" w:hAnsi="Arial" w:cs="Arial"/>
        </w:rPr>
      </w:pPr>
    </w:p>
    <w:p w14:paraId="24662D2D" w14:textId="0081C49A" w:rsidR="007640F8" w:rsidRDefault="00B06FF4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 xml:space="preserve">Announcement: </w:t>
      </w:r>
      <w:r w:rsidR="001D5568" w:rsidRPr="001D5568">
        <w:rPr>
          <w:rFonts w:ascii="Arial" w:hAnsi="Arial" w:cs="Arial"/>
          <w:b/>
        </w:rPr>
        <w:t>Webinars</w:t>
      </w:r>
      <w:r w:rsidR="00CF16DA">
        <w:rPr>
          <w:rFonts w:ascii="Arial" w:hAnsi="Arial" w:cs="Arial"/>
          <w:b/>
        </w:rPr>
        <w:t>, articles, etc.</w:t>
      </w:r>
    </w:p>
    <w:p w14:paraId="020EA019" w14:textId="3CB71136" w:rsidR="00CF16DA" w:rsidRPr="000C218E" w:rsidRDefault="00CF16DA" w:rsidP="000C218E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 w:rsidRPr="000C218E">
        <w:rPr>
          <w:rFonts w:ascii="Arial" w:hAnsi="Arial" w:cs="Arial"/>
        </w:rPr>
        <w:t xml:space="preserve">Webinars upcoming and past </w:t>
      </w:r>
      <w:hyperlink r:id="rId7" w:history="1">
        <w:r w:rsidR="004E40F1" w:rsidRPr="000C218E">
          <w:rPr>
            <w:rStyle w:val="Hyperlink"/>
            <w:rFonts w:ascii="Arial" w:hAnsi="Arial" w:cs="Arial"/>
          </w:rPr>
          <w:t>Link to list of past and present webinars</w:t>
        </w:r>
      </w:hyperlink>
    </w:p>
    <w:p w14:paraId="258EA104" w14:textId="56256456" w:rsidR="00CF16DA" w:rsidRPr="000C218E" w:rsidRDefault="00CF16DA" w:rsidP="000C218E">
      <w:pPr>
        <w:pStyle w:val="ListParagraph"/>
        <w:numPr>
          <w:ilvl w:val="0"/>
          <w:numId w:val="18"/>
        </w:numPr>
        <w:ind w:left="1080"/>
        <w:rPr>
          <w:rFonts w:ascii="Arial" w:hAnsi="Arial" w:cs="Arial"/>
        </w:rPr>
      </w:pPr>
      <w:r w:rsidRPr="000C218E">
        <w:rPr>
          <w:rFonts w:ascii="Arial" w:hAnsi="Arial" w:cs="Arial"/>
        </w:rPr>
        <w:t>Article from the Chronicle of High</w:t>
      </w:r>
      <w:r w:rsidR="000C218E" w:rsidRPr="000C218E">
        <w:rPr>
          <w:rFonts w:ascii="Arial" w:hAnsi="Arial" w:cs="Arial"/>
        </w:rPr>
        <w:t xml:space="preserve">er Education: “One Activist Has </w:t>
      </w:r>
      <w:r w:rsidRPr="000C218E">
        <w:rPr>
          <w:rFonts w:ascii="Arial" w:hAnsi="Arial" w:cs="Arial"/>
        </w:rPr>
        <w:t xml:space="preserve">Hundreds of Colleges </w:t>
      </w:r>
      <w:r w:rsidR="004E40F1" w:rsidRPr="000C218E">
        <w:rPr>
          <w:rFonts w:ascii="Arial" w:hAnsi="Arial" w:cs="Arial"/>
        </w:rPr>
        <w:t>under</w:t>
      </w:r>
      <w:r w:rsidRPr="000C218E">
        <w:rPr>
          <w:rFonts w:ascii="Arial" w:hAnsi="Arial" w:cs="Arial"/>
        </w:rPr>
        <w:t xml:space="preserve"> the Gun to Fix Their Websites.”</w:t>
      </w:r>
    </w:p>
    <w:p w14:paraId="28FCBCA3" w14:textId="7194C439" w:rsidR="00CF16DA" w:rsidRPr="00CF16DA" w:rsidRDefault="00D036EE" w:rsidP="000C218E">
      <w:pPr>
        <w:ind w:left="1080"/>
        <w:rPr>
          <w:rFonts w:ascii="Arial" w:hAnsi="Arial" w:cs="Arial"/>
        </w:rPr>
      </w:pPr>
      <w:hyperlink r:id="rId8" w:history="1">
        <w:r w:rsidR="00CF16DA" w:rsidRPr="00FD4497">
          <w:rPr>
            <w:rStyle w:val="Hyperlink"/>
            <w:rFonts w:ascii="Arial" w:hAnsi="Arial" w:cs="Arial"/>
          </w:rPr>
          <w:t>http://www.chronicle.com/article/One-Activist-Has-Hundreds-of/240551?key=72j1l1UUEyowYXfrsBrRAKlaHI_m168w6gOtPAsUhV046JDO8e7O-DIVSTZykf4xUnM0VEZUeEo1UVRvUFVheEFnckt1SHlEb1N3SjYzX2I3MFhpT0pUOXZIWQ</w:t>
        </w:r>
      </w:hyperlink>
    </w:p>
    <w:p w14:paraId="6AC354D8" w14:textId="77777777" w:rsidR="00CF16DA" w:rsidRPr="00CF16DA" w:rsidRDefault="00CF16DA" w:rsidP="001D5568">
      <w:pPr>
        <w:rPr>
          <w:rFonts w:ascii="Arial" w:hAnsi="Arial" w:cs="Arial"/>
          <w:b/>
        </w:rPr>
      </w:pPr>
    </w:p>
    <w:p w14:paraId="5D1BE03D" w14:textId="7ED3E304" w:rsidR="001D5568" w:rsidRPr="001D5568" w:rsidRDefault="00B06FF4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D5568" w:rsidRPr="001D5568">
        <w:rPr>
          <w:rFonts w:ascii="Arial" w:hAnsi="Arial" w:cs="Arial"/>
          <w:b/>
        </w:rPr>
        <w:t xml:space="preserve">Accessibility </w:t>
      </w:r>
      <w:r w:rsidR="007F5DF4">
        <w:rPr>
          <w:rFonts w:ascii="Arial" w:hAnsi="Arial" w:cs="Arial"/>
          <w:b/>
        </w:rPr>
        <w:t>Policy Review</w:t>
      </w:r>
    </w:p>
    <w:p w14:paraId="4E4E03DE" w14:textId="71A537DF" w:rsidR="001D5568" w:rsidRPr="00B06FF4" w:rsidRDefault="00B06FF4" w:rsidP="000C218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06FF4">
        <w:rPr>
          <w:rFonts w:ascii="Arial" w:hAnsi="Arial" w:cs="Arial"/>
        </w:rPr>
        <w:t>T</w:t>
      </w:r>
      <w:r w:rsidR="001D5568" w:rsidRPr="00B06FF4">
        <w:rPr>
          <w:rFonts w:ascii="Arial" w:hAnsi="Arial" w:cs="Arial"/>
        </w:rPr>
        <w:t>ypography/styling questions were raised</w:t>
      </w:r>
      <w:r w:rsidR="00BE64BB">
        <w:rPr>
          <w:rFonts w:ascii="Arial" w:hAnsi="Arial" w:cs="Arial"/>
        </w:rPr>
        <w:t xml:space="preserve">.  </w:t>
      </w:r>
      <w:r w:rsidR="001D5568" w:rsidRPr="00B06FF4">
        <w:rPr>
          <w:rFonts w:ascii="Arial" w:hAnsi="Arial" w:cs="Arial"/>
        </w:rPr>
        <w:t xml:space="preserve"> It was clarified that the underlined text will be hypertext links.</w:t>
      </w:r>
      <w:r w:rsidR="00BC085A" w:rsidRPr="00B06FF4">
        <w:rPr>
          <w:rFonts w:ascii="Arial" w:hAnsi="Arial" w:cs="Arial"/>
        </w:rPr>
        <w:t xml:space="preserve"> Minor</w:t>
      </w:r>
      <w:r w:rsidR="00297574" w:rsidRPr="00B06FF4">
        <w:rPr>
          <w:rFonts w:ascii="Arial" w:hAnsi="Arial" w:cs="Arial"/>
        </w:rPr>
        <w:t xml:space="preserve"> </w:t>
      </w:r>
      <w:r w:rsidR="001D5568" w:rsidRPr="00B06FF4">
        <w:rPr>
          <w:rFonts w:ascii="Arial" w:hAnsi="Arial" w:cs="Arial"/>
        </w:rPr>
        <w:t>edits agreed upon.</w:t>
      </w:r>
    </w:p>
    <w:p w14:paraId="247B2632" w14:textId="6A1E0175" w:rsidR="001D5568" w:rsidRPr="007640F8" w:rsidRDefault="001D5568" w:rsidP="000C218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640F8">
        <w:rPr>
          <w:rFonts w:ascii="Arial" w:hAnsi="Arial" w:cs="Arial"/>
        </w:rPr>
        <w:t>Several sections added under Scope.</w:t>
      </w:r>
      <w:r w:rsidR="00B90582" w:rsidRPr="007640F8">
        <w:rPr>
          <w:rFonts w:ascii="Arial" w:hAnsi="Arial" w:cs="Arial"/>
        </w:rPr>
        <w:t xml:space="preserve"> </w:t>
      </w:r>
      <w:r w:rsidRPr="007640F8">
        <w:rPr>
          <w:rFonts w:ascii="Arial" w:hAnsi="Arial" w:cs="Arial"/>
        </w:rPr>
        <w:t>It was noted that OERs, iBooks and MOOCS were added as media/delivery methods.</w:t>
      </w:r>
    </w:p>
    <w:p w14:paraId="0C1F9643" w14:textId="5FCD93ED" w:rsidR="001D5568" w:rsidRPr="007640F8" w:rsidRDefault="001D5568" w:rsidP="007640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40F8">
        <w:rPr>
          <w:rFonts w:ascii="Arial" w:hAnsi="Arial" w:cs="Arial"/>
        </w:rPr>
        <w:t>Implementation of the accessibility policy was briefly discussed.</w:t>
      </w:r>
      <w:r w:rsidR="00DB6244" w:rsidRPr="007640F8">
        <w:rPr>
          <w:rFonts w:ascii="Arial" w:hAnsi="Arial" w:cs="Arial"/>
        </w:rPr>
        <w:t xml:space="preserve"> Completing a</w:t>
      </w:r>
      <w:r w:rsidRPr="007640F8">
        <w:rPr>
          <w:rFonts w:ascii="Arial" w:hAnsi="Arial" w:cs="Arial"/>
        </w:rPr>
        <w:t xml:space="preserve"> study of required implementation resources, including staff hours, funds, etc. </w:t>
      </w:r>
      <w:r w:rsidR="00DB6244" w:rsidRPr="007640F8">
        <w:rPr>
          <w:rFonts w:ascii="Arial" w:hAnsi="Arial" w:cs="Arial"/>
        </w:rPr>
        <w:t xml:space="preserve">was suggested </w:t>
      </w:r>
      <w:r w:rsidRPr="007640F8">
        <w:rPr>
          <w:rFonts w:ascii="Arial" w:hAnsi="Arial" w:cs="Arial"/>
        </w:rPr>
        <w:t>by Mark Jacobson.</w:t>
      </w:r>
      <w:r w:rsidR="000D639E" w:rsidRPr="007640F8">
        <w:rPr>
          <w:rFonts w:ascii="Arial" w:hAnsi="Arial" w:cs="Arial"/>
        </w:rPr>
        <w:t xml:space="preserve"> It was suggested by Mark Jacobson </w:t>
      </w:r>
      <w:r w:rsidRPr="007640F8">
        <w:rPr>
          <w:rFonts w:ascii="Arial" w:hAnsi="Arial" w:cs="Arial"/>
        </w:rPr>
        <w:t xml:space="preserve">to include information </w:t>
      </w:r>
      <w:r w:rsidR="000D639E" w:rsidRPr="007640F8">
        <w:rPr>
          <w:rFonts w:ascii="Arial" w:hAnsi="Arial" w:cs="Arial"/>
        </w:rPr>
        <w:t xml:space="preserve">along with the draft policy </w:t>
      </w:r>
      <w:r w:rsidRPr="007640F8">
        <w:rPr>
          <w:rFonts w:ascii="Arial" w:hAnsi="Arial" w:cs="Arial"/>
        </w:rPr>
        <w:t>on how to address accessibility gaps that cannot be eliminated</w:t>
      </w:r>
      <w:r w:rsidR="000D639E" w:rsidRPr="007640F8">
        <w:rPr>
          <w:rFonts w:ascii="Arial" w:hAnsi="Arial" w:cs="Arial"/>
        </w:rPr>
        <w:t>.</w:t>
      </w:r>
    </w:p>
    <w:p w14:paraId="32D43705" w14:textId="6AD09F5E" w:rsidR="001D5568" w:rsidRPr="007640F8" w:rsidRDefault="0038534B" w:rsidP="007640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40F8">
        <w:rPr>
          <w:rFonts w:ascii="Arial" w:hAnsi="Arial" w:cs="Arial"/>
        </w:rPr>
        <w:t>The d</w:t>
      </w:r>
      <w:r w:rsidR="001D5568" w:rsidRPr="007640F8">
        <w:rPr>
          <w:rFonts w:ascii="Arial" w:hAnsi="Arial" w:cs="Arial"/>
        </w:rPr>
        <w:t>raft policy is recommend</w:t>
      </w:r>
      <w:r w:rsidR="00BE64BB">
        <w:rPr>
          <w:rFonts w:ascii="Arial" w:hAnsi="Arial" w:cs="Arial"/>
        </w:rPr>
        <w:t xml:space="preserve">ed </w:t>
      </w:r>
      <w:r w:rsidR="001D5568" w:rsidRPr="007640F8">
        <w:rPr>
          <w:rFonts w:ascii="Arial" w:hAnsi="Arial" w:cs="Arial"/>
        </w:rPr>
        <w:t>to go forward.</w:t>
      </w:r>
    </w:p>
    <w:p w14:paraId="52E797EC" w14:textId="1D8F8B77" w:rsidR="00BE64BB" w:rsidRDefault="00BE64BB" w:rsidP="001001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4BB">
        <w:rPr>
          <w:rFonts w:ascii="Arial" w:hAnsi="Arial" w:cs="Arial"/>
        </w:rPr>
        <w:t xml:space="preserve">A cover </w:t>
      </w:r>
      <w:r w:rsidR="001D5568" w:rsidRPr="00BE64BB">
        <w:rPr>
          <w:rFonts w:ascii="Arial" w:hAnsi="Arial" w:cs="Arial"/>
        </w:rPr>
        <w:t xml:space="preserve">letter with </w:t>
      </w:r>
      <w:r w:rsidRPr="00BE64BB">
        <w:rPr>
          <w:rFonts w:ascii="Arial" w:hAnsi="Arial" w:cs="Arial"/>
        </w:rPr>
        <w:t>considerations will be included…</w:t>
      </w:r>
      <w:r>
        <w:rPr>
          <w:rFonts w:ascii="Arial" w:hAnsi="Arial" w:cs="Arial"/>
        </w:rPr>
        <w:t>to include:</w:t>
      </w:r>
    </w:p>
    <w:p w14:paraId="12F557F9" w14:textId="45434CFF" w:rsidR="001D5568" w:rsidRDefault="001D5568" w:rsidP="00BE64BB">
      <w:pPr>
        <w:pStyle w:val="ListParagraph"/>
        <w:ind w:left="1700"/>
        <w:rPr>
          <w:rFonts w:ascii="Arial" w:hAnsi="Arial" w:cs="Arial"/>
        </w:rPr>
      </w:pPr>
      <w:r w:rsidRPr="007640F8">
        <w:rPr>
          <w:rFonts w:ascii="Arial" w:hAnsi="Arial" w:cs="Arial"/>
        </w:rPr>
        <w:t>oversight and enforcement of policy was raised by numerous individuals.</w:t>
      </w:r>
    </w:p>
    <w:p w14:paraId="41EDB6D2" w14:textId="573B7B78" w:rsidR="00AF7FAD" w:rsidRDefault="00AF7FAD" w:rsidP="00BE64BB">
      <w:pPr>
        <w:pStyle w:val="ListParagraph"/>
        <w:ind w:left="1700"/>
        <w:rPr>
          <w:rFonts w:ascii="Arial" w:hAnsi="Arial" w:cs="Arial"/>
        </w:rPr>
      </w:pPr>
      <w:r>
        <w:rPr>
          <w:rFonts w:ascii="Arial" w:hAnsi="Arial" w:cs="Arial"/>
        </w:rPr>
        <w:t>Resources and money to implement</w:t>
      </w:r>
    </w:p>
    <w:p w14:paraId="578B5B26" w14:textId="1FFC9153" w:rsidR="00AF7FAD" w:rsidRPr="007640F8" w:rsidRDefault="00AF7FAD" w:rsidP="00BE64BB">
      <w:pPr>
        <w:pStyle w:val="ListParagraph"/>
        <w:ind w:left="1700"/>
        <w:rPr>
          <w:rFonts w:ascii="Arial" w:hAnsi="Arial" w:cs="Arial"/>
        </w:rPr>
      </w:pPr>
      <w:r>
        <w:rPr>
          <w:rFonts w:ascii="Arial" w:hAnsi="Arial" w:cs="Arial"/>
        </w:rPr>
        <w:t>Legacy and older Systems or Archived Files</w:t>
      </w:r>
    </w:p>
    <w:p w14:paraId="693CA1B4" w14:textId="02DCBC7E" w:rsidR="001D5568" w:rsidRPr="007640F8" w:rsidRDefault="001D5568" w:rsidP="007640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40F8">
        <w:rPr>
          <w:rFonts w:ascii="Arial" w:hAnsi="Arial" w:cs="Arial"/>
        </w:rPr>
        <w:t xml:space="preserve">Reasonable accommodation section was suggested to be added (between Standards and Scope). </w:t>
      </w:r>
    </w:p>
    <w:p w14:paraId="561463B6" w14:textId="00CCB14E" w:rsidR="001D5568" w:rsidRPr="007640F8" w:rsidRDefault="001D5568" w:rsidP="007640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40F8">
        <w:rPr>
          <w:rFonts w:ascii="Arial" w:hAnsi="Arial" w:cs="Arial"/>
        </w:rPr>
        <w:t>Human Resources and ARC will work together on reasonable accommodations.</w:t>
      </w:r>
    </w:p>
    <w:p w14:paraId="6742177B" w14:textId="0B38F89A" w:rsidR="001D5568" w:rsidRPr="007640F8" w:rsidRDefault="001D5568" w:rsidP="007640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40F8">
        <w:rPr>
          <w:rFonts w:ascii="Arial" w:hAnsi="Arial" w:cs="Arial"/>
        </w:rPr>
        <w:t>Policy shall be updated to include link to UWM Accessibility page at uwm.edu/accessibility</w:t>
      </w:r>
      <w:r w:rsidR="00EB43C4">
        <w:rPr>
          <w:rFonts w:ascii="Arial" w:hAnsi="Arial" w:cs="Arial"/>
        </w:rPr>
        <w:t>.</w:t>
      </w:r>
    </w:p>
    <w:p w14:paraId="507591A5" w14:textId="77777777" w:rsidR="007640F8" w:rsidRDefault="007640F8" w:rsidP="001D5568">
      <w:pPr>
        <w:rPr>
          <w:rFonts w:ascii="Arial" w:hAnsi="Arial" w:cs="Arial"/>
          <w:b/>
        </w:rPr>
      </w:pPr>
    </w:p>
    <w:p w14:paraId="6D8BA5C5" w14:textId="6A5D514F" w:rsidR="001D5568" w:rsidRPr="00A411AA" w:rsidRDefault="00BE64BB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D5568" w:rsidRPr="00A411AA">
        <w:rPr>
          <w:rFonts w:ascii="Arial" w:hAnsi="Arial" w:cs="Arial"/>
          <w:b/>
        </w:rPr>
        <w:t>UWM Accessibility Pa</w:t>
      </w:r>
      <w:r w:rsidR="007640F8">
        <w:rPr>
          <w:rFonts w:ascii="Arial" w:hAnsi="Arial" w:cs="Arial"/>
          <w:b/>
        </w:rPr>
        <w:t>ge</w:t>
      </w:r>
    </w:p>
    <w:p w14:paraId="0043D2AF" w14:textId="493137E4" w:rsidR="006A70A1" w:rsidRPr="000C218E" w:rsidRDefault="00047887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6A70A1">
        <w:rPr>
          <w:rFonts w:ascii="Arial" w:hAnsi="Arial" w:cs="Arial"/>
        </w:rPr>
        <w:t>A p</w:t>
      </w:r>
      <w:r w:rsidR="001D5568" w:rsidRPr="006A70A1">
        <w:rPr>
          <w:rFonts w:ascii="Arial" w:hAnsi="Arial" w:cs="Arial"/>
        </w:rPr>
        <w:t xml:space="preserve">review of </w:t>
      </w:r>
      <w:r w:rsidRPr="006A70A1">
        <w:rPr>
          <w:rFonts w:ascii="Arial" w:hAnsi="Arial" w:cs="Arial"/>
        </w:rPr>
        <w:t xml:space="preserve">a </w:t>
      </w:r>
      <w:r w:rsidR="001D5568" w:rsidRPr="006A70A1">
        <w:rPr>
          <w:rFonts w:ascii="Arial" w:hAnsi="Arial" w:cs="Arial"/>
        </w:rPr>
        <w:t xml:space="preserve">new, draft UWM Accessibility Page </w:t>
      </w:r>
      <w:r w:rsidRPr="006A70A1">
        <w:rPr>
          <w:rFonts w:ascii="Arial" w:hAnsi="Arial" w:cs="Arial"/>
        </w:rPr>
        <w:t xml:space="preserve">was </w:t>
      </w:r>
      <w:r w:rsidR="001D5568" w:rsidRPr="006A70A1">
        <w:rPr>
          <w:rFonts w:ascii="Arial" w:hAnsi="Arial" w:cs="Arial"/>
        </w:rPr>
        <w:t>provide</w:t>
      </w:r>
      <w:r w:rsidRPr="006A70A1">
        <w:rPr>
          <w:rFonts w:ascii="Arial" w:hAnsi="Arial" w:cs="Arial"/>
        </w:rPr>
        <w:t>d</w:t>
      </w:r>
      <w:r w:rsidR="001D5568" w:rsidRPr="006A70A1">
        <w:rPr>
          <w:rFonts w:ascii="Arial" w:hAnsi="Arial" w:cs="Arial"/>
        </w:rPr>
        <w:t xml:space="preserve"> by Mark Jacobson.</w:t>
      </w:r>
      <w:r w:rsidR="00CB24A5" w:rsidRPr="006A70A1">
        <w:rPr>
          <w:rFonts w:ascii="Arial" w:hAnsi="Arial" w:cs="Arial"/>
        </w:rPr>
        <w:t xml:space="preserve"> </w:t>
      </w:r>
      <w:hyperlink r:id="rId9" w:history="1">
        <w:r w:rsidR="000F7DC6" w:rsidRPr="006A70A1">
          <w:rPr>
            <w:rStyle w:val="Hyperlink"/>
            <w:rFonts w:ascii="Arial" w:hAnsi="Arial" w:cs="Arial"/>
          </w:rPr>
          <w:t>http://wwwdev.uwm.edu/accessibility/</w:t>
        </w:r>
      </w:hyperlink>
      <w:r w:rsidR="006A70A1" w:rsidRPr="006A70A1">
        <w:rPr>
          <w:rStyle w:val="Hyperlink"/>
          <w:rFonts w:ascii="Arial" w:hAnsi="Arial" w:cs="Arial"/>
        </w:rPr>
        <w:t xml:space="preserve">  </w:t>
      </w:r>
      <w:r w:rsidR="006A70A1" w:rsidRPr="006A70A1">
        <w:rPr>
          <w:rStyle w:val="Hyperlink"/>
          <w:rFonts w:ascii="Arial" w:hAnsi="Arial" w:cs="Arial"/>
          <w:color w:val="auto"/>
          <w:u w:val="none"/>
        </w:rPr>
        <w:t xml:space="preserve">- </w:t>
      </w:r>
      <w:r w:rsidR="006A70A1" w:rsidRPr="006A70A1">
        <w:rPr>
          <w:rFonts w:ascii="Arial" w:hAnsi="Arial" w:cs="Arial"/>
        </w:rPr>
        <w:t>Send any comments/changes to Mark by August 9.</w:t>
      </w:r>
    </w:p>
    <w:p w14:paraId="040B834E" w14:textId="6924BD4C" w:rsidR="001D5568" w:rsidRPr="006A70A1" w:rsidRDefault="006A70A1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Committee discussed the </w:t>
      </w:r>
      <w:r w:rsidR="001D5568" w:rsidRPr="006A70A1">
        <w:rPr>
          <w:rFonts w:ascii="Arial" w:hAnsi="Arial" w:cs="Arial"/>
        </w:rPr>
        <w:t xml:space="preserve">Web Accessibility Reporting </w:t>
      </w:r>
      <w:r w:rsidR="00E26837" w:rsidRPr="006A70A1">
        <w:rPr>
          <w:rFonts w:ascii="Arial" w:hAnsi="Arial" w:cs="Arial"/>
        </w:rPr>
        <w:t>F</w:t>
      </w:r>
      <w:r w:rsidR="001D5568" w:rsidRPr="006A70A1">
        <w:rPr>
          <w:rFonts w:ascii="Arial" w:hAnsi="Arial" w:cs="Arial"/>
        </w:rPr>
        <w:t>orm</w:t>
      </w:r>
      <w:r w:rsidR="00047887" w:rsidRPr="0076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</w:t>
      </w:r>
      <w:r w:rsidR="001D5568" w:rsidRPr="006A70A1">
        <w:rPr>
          <w:rFonts w:ascii="Arial" w:hAnsi="Arial" w:cs="Arial"/>
        </w:rPr>
        <w:t>triage process</w:t>
      </w:r>
      <w:r w:rsidR="00AF7FAD">
        <w:rPr>
          <w:rFonts w:ascii="Arial" w:hAnsi="Arial" w:cs="Arial"/>
        </w:rPr>
        <w:t xml:space="preserve">.  </w:t>
      </w:r>
      <w:r w:rsidR="00F63FCE" w:rsidRPr="006A70A1">
        <w:rPr>
          <w:rFonts w:ascii="Arial" w:hAnsi="Arial" w:cs="Arial"/>
        </w:rPr>
        <w:t xml:space="preserve"> In summary: University Relations will receive each request and respond or route the request so that the appropriate unit on campus can address the Web Accessibility</w:t>
      </w:r>
      <w:r w:rsidR="00047887" w:rsidRPr="006A70A1">
        <w:rPr>
          <w:rFonts w:ascii="Arial" w:hAnsi="Arial" w:cs="Arial"/>
        </w:rPr>
        <w:t xml:space="preserve"> Report submission</w:t>
      </w:r>
      <w:r w:rsidR="00F63FCE" w:rsidRPr="006A70A1">
        <w:rPr>
          <w:rFonts w:ascii="Arial" w:hAnsi="Arial" w:cs="Arial"/>
        </w:rPr>
        <w:t>.</w:t>
      </w:r>
    </w:p>
    <w:p w14:paraId="3C3E6176" w14:textId="77777777" w:rsidR="00AF7FAD" w:rsidRDefault="007640F8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AF7FAD">
        <w:rPr>
          <w:rFonts w:ascii="Arial" w:hAnsi="Arial" w:cs="Arial"/>
        </w:rPr>
        <w:t>Susan Wolff raised the question of what it takes to make a website accessible.</w:t>
      </w:r>
      <w:r w:rsidR="00AF7FAD" w:rsidRPr="00AF7FAD">
        <w:rPr>
          <w:rFonts w:ascii="Arial" w:hAnsi="Arial" w:cs="Arial"/>
        </w:rPr>
        <w:t xml:space="preserve">  </w:t>
      </w:r>
      <w:r w:rsidR="00EB43C4" w:rsidRPr="00AF7FAD">
        <w:rPr>
          <w:rFonts w:ascii="Arial" w:hAnsi="Arial" w:cs="Arial"/>
        </w:rPr>
        <w:t xml:space="preserve">Aura Hirschman offered that the “Essential Accessibility Considerations (&amp; Resources) for Instructional Materials” was devised for UWM use </w:t>
      </w:r>
      <w:hyperlink r:id="rId10" w:history="1">
        <w:r w:rsidR="00EB43C4" w:rsidRPr="00AF7FAD">
          <w:rPr>
            <w:rStyle w:val="Hyperlink"/>
            <w:rFonts w:ascii="Arial" w:hAnsi="Arial" w:cs="Arial"/>
          </w:rPr>
          <w:t>Essential-Accessibility-Considerations-for-Instructional-Materials-1.pdf</w:t>
        </w:r>
      </w:hyperlink>
      <w:r w:rsidR="002C7FF3" w:rsidRPr="00AF7FAD">
        <w:rPr>
          <w:rFonts w:ascii="Arial" w:hAnsi="Arial" w:cs="Arial"/>
        </w:rPr>
        <w:t xml:space="preserve"> </w:t>
      </w:r>
    </w:p>
    <w:p w14:paraId="51596E0D" w14:textId="402DBAD8" w:rsidR="007640F8" w:rsidRPr="00AF7FAD" w:rsidRDefault="00AF7FAD" w:rsidP="000C218E">
      <w:pPr>
        <w:pStyle w:val="ListParagraph"/>
        <w:ind w:left="1080"/>
        <w:rPr>
          <w:rFonts w:ascii="Arial" w:hAnsi="Arial" w:cs="Arial"/>
        </w:rPr>
      </w:pPr>
      <w:r w:rsidRPr="00AF7FAD">
        <w:rPr>
          <w:rFonts w:ascii="Arial" w:hAnsi="Arial" w:cs="Arial"/>
        </w:rPr>
        <w:t xml:space="preserve">The </w:t>
      </w:r>
      <w:r w:rsidR="007640F8" w:rsidRPr="00AF7FAD">
        <w:rPr>
          <w:rFonts w:ascii="Arial" w:hAnsi="Arial" w:cs="Arial"/>
        </w:rPr>
        <w:t xml:space="preserve">Harvard HUIT Online Accessibility Website was </w:t>
      </w:r>
      <w:r w:rsidRPr="00AF7FAD">
        <w:rPr>
          <w:rFonts w:ascii="Arial" w:hAnsi="Arial" w:cs="Arial"/>
        </w:rPr>
        <w:t xml:space="preserve">also </w:t>
      </w:r>
      <w:r w:rsidR="007640F8" w:rsidRPr="00AF7FAD">
        <w:rPr>
          <w:rFonts w:ascii="Arial" w:hAnsi="Arial" w:cs="Arial"/>
        </w:rPr>
        <w:t xml:space="preserve">mentioned by Mark Jacobson as an inspirational resource on providing a checklist of web accessibility considerations. </w:t>
      </w:r>
      <w:hyperlink r:id="rId11" w:history="1">
        <w:r w:rsidR="007640F8" w:rsidRPr="00AF7FAD">
          <w:rPr>
            <w:rStyle w:val="Hyperlink"/>
            <w:rFonts w:ascii="Arial" w:hAnsi="Arial" w:cs="Arial"/>
          </w:rPr>
          <w:t>https://accessibility.huit.harvard.edu/</w:t>
        </w:r>
      </w:hyperlink>
    </w:p>
    <w:p w14:paraId="3635B130" w14:textId="77777777" w:rsidR="007640F8" w:rsidRPr="001D5568" w:rsidRDefault="007640F8" w:rsidP="007640F8">
      <w:pPr>
        <w:rPr>
          <w:rFonts w:ascii="Arial" w:hAnsi="Arial" w:cs="Arial"/>
        </w:rPr>
      </w:pPr>
    </w:p>
    <w:p w14:paraId="2093283E" w14:textId="190521BD" w:rsidR="001D5568" w:rsidRPr="007640F8" w:rsidRDefault="00BE64BB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D5568" w:rsidRPr="007640F8">
        <w:rPr>
          <w:rFonts w:ascii="Arial" w:hAnsi="Arial" w:cs="Arial"/>
          <w:b/>
        </w:rPr>
        <w:t>UWM Human Resources</w:t>
      </w:r>
      <w:r w:rsidR="007640F8" w:rsidRPr="007640F8">
        <w:rPr>
          <w:rFonts w:ascii="Arial" w:hAnsi="Arial" w:cs="Arial"/>
          <w:b/>
        </w:rPr>
        <w:t xml:space="preserve"> Employee Accessibility Resources Page</w:t>
      </w:r>
    </w:p>
    <w:p w14:paraId="487BA312" w14:textId="4A8C4AFA" w:rsidR="001D5568" w:rsidRPr="00EB16E2" w:rsidRDefault="001D5568" w:rsidP="00EB16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B16E2">
        <w:rPr>
          <w:rFonts w:ascii="Arial" w:hAnsi="Arial" w:cs="Arial"/>
        </w:rPr>
        <w:t>Jason Kuiper provid</w:t>
      </w:r>
      <w:r w:rsidR="00BE64BB">
        <w:rPr>
          <w:rFonts w:ascii="Arial" w:hAnsi="Arial" w:cs="Arial"/>
        </w:rPr>
        <w:t xml:space="preserve">ed an </w:t>
      </w:r>
      <w:r w:rsidRPr="00EB16E2">
        <w:rPr>
          <w:rFonts w:ascii="Arial" w:hAnsi="Arial" w:cs="Arial"/>
        </w:rPr>
        <w:t xml:space="preserve">update and overview of a general Employee </w:t>
      </w:r>
      <w:r w:rsidR="00BE64BB">
        <w:rPr>
          <w:rFonts w:ascii="Arial" w:hAnsi="Arial" w:cs="Arial"/>
        </w:rPr>
        <w:t xml:space="preserve">Accessibility </w:t>
      </w:r>
      <w:r w:rsidRPr="00EB16E2">
        <w:rPr>
          <w:rFonts w:ascii="Arial" w:hAnsi="Arial" w:cs="Arial"/>
        </w:rPr>
        <w:t>Resources page that is being created.</w:t>
      </w:r>
      <w:r w:rsidR="00CB24A5">
        <w:rPr>
          <w:rFonts w:ascii="Arial" w:hAnsi="Arial" w:cs="Arial"/>
        </w:rPr>
        <w:t xml:space="preserve"> </w:t>
      </w:r>
    </w:p>
    <w:p w14:paraId="4A2BCD7E" w14:textId="032533DD" w:rsidR="001D5568" w:rsidRPr="00EB16E2" w:rsidRDefault="001D5568" w:rsidP="00EB16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B16E2">
        <w:rPr>
          <w:rFonts w:ascii="Arial" w:hAnsi="Arial" w:cs="Arial"/>
        </w:rPr>
        <w:t>A preview will be provided at the next committee meeting</w:t>
      </w:r>
      <w:proofErr w:type="gramStart"/>
      <w:r w:rsidRPr="00EB16E2">
        <w:rPr>
          <w:rFonts w:ascii="Arial" w:hAnsi="Arial" w:cs="Arial"/>
        </w:rPr>
        <w:t>..</w:t>
      </w:r>
      <w:proofErr w:type="gramEnd"/>
    </w:p>
    <w:p w14:paraId="3C045382" w14:textId="77777777" w:rsidR="007640F8" w:rsidRDefault="007640F8" w:rsidP="001D5568">
      <w:pPr>
        <w:rPr>
          <w:rFonts w:ascii="Arial" w:hAnsi="Arial" w:cs="Arial"/>
        </w:rPr>
      </w:pPr>
    </w:p>
    <w:p w14:paraId="0D046E95" w14:textId="74EC018F" w:rsidR="007640F8" w:rsidRPr="007640F8" w:rsidRDefault="00BE64BB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7640F8" w:rsidRPr="007640F8">
        <w:rPr>
          <w:rFonts w:ascii="Arial" w:hAnsi="Arial" w:cs="Arial"/>
          <w:b/>
        </w:rPr>
        <w:t>Grants</w:t>
      </w:r>
    </w:p>
    <w:p w14:paraId="4BDD1FDE" w14:textId="2D72D587" w:rsidR="001D5568" w:rsidRPr="007640F8" w:rsidRDefault="00BE64BB" w:rsidP="002063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5568" w:rsidRPr="007640F8">
        <w:rPr>
          <w:rFonts w:ascii="Arial" w:hAnsi="Arial" w:cs="Arial"/>
        </w:rPr>
        <w:t xml:space="preserve"> </w:t>
      </w:r>
      <w:r w:rsidR="0020634C">
        <w:rPr>
          <w:rFonts w:ascii="Arial" w:hAnsi="Arial" w:cs="Arial"/>
        </w:rPr>
        <w:t xml:space="preserve">second </w:t>
      </w:r>
      <w:r w:rsidR="001D5568" w:rsidRPr="007640F8">
        <w:rPr>
          <w:rFonts w:ascii="Arial" w:hAnsi="Arial" w:cs="Arial"/>
        </w:rPr>
        <w:t xml:space="preserve">grant </w:t>
      </w:r>
      <w:r w:rsidR="0020634C">
        <w:rPr>
          <w:rFonts w:ascii="Arial" w:hAnsi="Arial" w:cs="Arial"/>
        </w:rPr>
        <w:t>will be</w:t>
      </w:r>
      <w:r w:rsidR="001D5568" w:rsidRPr="007640F8">
        <w:rPr>
          <w:rFonts w:ascii="Arial" w:hAnsi="Arial" w:cs="Arial"/>
        </w:rPr>
        <w:t xml:space="preserve"> submitted to </w:t>
      </w:r>
      <w:r w:rsidR="004D4964">
        <w:rPr>
          <w:rFonts w:ascii="Arial" w:hAnsi="Arial" w:cs="Arial"/>
        </w:rPr>
        <w:t>Industries for the Blind</w:t>
      </w:r>
      <w:r w:rsidR="0020634C">
        <w:rPr>
          <w:rFonts w:ascii="Arial" w:hAnsi="Arial" w:cs="Arial"/>
        </w:rPr>
        <w:t xml:space="preserve"> to </w:t>
      </w:r>
      <w:r w:rsidR="001D5568" w:rsidRPr="007640F8">
        <w:rPr>
          <w:rFonts w:ascii="Arial" w:hAnsi="Arial" w:cs="Arial"/>
        </w:rPr>
        <w:t xml:space="preserve">secure tutors </w:t>
      </w:r>
      <w:r w:rsidR="0020634C">
        <w:rPr>
          <w:rFonts w:ascii="Arial" w:hAnsi="Arial" w:cs="Arial"/>
        </w:rPr>
        <w:t xml:space="preserve">and assistive technology </w:t>
      </w:r>
      <w:r>
        <w:rPr>
          <w:rFonts w:ascii="Arial" w:hAnsi="Arial" w:cs="Arial"/>
        </w:rPr>
        <w:t>for student in Math classes</w:t>
      </w:r>
      <w:r w:rsidR="001D5568" w:rsidRPr="007640F8">
        <w:rPr>
          <w:rFonts w:ascii="Arial" w:hAnsi="Arial" w:cs="Arial"/>
        </w:rPr>
        <w:t>.</w:t>
      </w:r>
      <w:r w:rsidR="0020634C">
        <w:rPr>
          <w:rFonts w:ascii="Arial" w:hAnsi="Arial" w:cs="Arial"/>
        </w:rPr>
        <w:t xml:space="preserve"> First grant last year was very successful.</w:t>
      </w:r>
    </w:p>
    <w:p w14:paraId="106D6A07" w14:textId="77777777" w:rsidR="007640F8" w:rsidRPr="001D5568" w:rsidRDefault="007640F8" w:rsidP="001D5568">
      <w:pPr>
        <w:rPr>
          <w:rFonts w:ascii="Arial" w:hAnsi="Arial" w:cs="Arial"/>
        </w:rPr>
      </w:pPr>
    </w:p>
    <w:p w14:paraId="7D1C6AB3" w14:textId="1D04CA1B" w:rsidR="001D5568" w:rsidRPr="007640F8" w:rsidRDefault="00BE64BB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1D5568" w:rsidRPr="007640F8">
        <w:rPr>
          <w:rFonts w:ascii="Arial" w:hAnsi="Arial" w:cs="Arial"/>
          <w:b/>
        </w:rPr>
        <w:t xml:space="preserve">Access Illinois </w:t>
      </w:r>
      <w:r w:rsidR="007640F8" w:rsidRPr="007640F8">
        <w:rPr>
          <w:rFonts w:ascii="Arial" w:hAnsi="Arial" w:cs="Arial"/>
          <w:b/>
        </w:rPr>
        <w:t>Mobile App</w:t>
      </w:r>
    </w:p>
    <w:p w14:paraId="57A83E02" w14:textId="679E17CF" w:rsidR="0020634C" w:rsidRPr="00754D1F" w:rsidRDefault="00BE64BB" w:rsidP="007640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 video of this campus map </w:t>
      </w:r>
      <w:r w:rsidR="0020634C">
        <w:rPr>
          <w:rFonts w:ascii="Arial" w:hAnsi="Arial" w:cs="Arial"/>
        </w:rPr>
        <w:t xml:space="preserve">app, which </w:t>
      </w:r>
      <w:r>
        <w:rPr>
          <w:rFonts w:ascii="Arial" w:hAnsi="Arial" w:cs="Arial"/>
        </w:rPr>
        <w:t>won</w:t>
      </w:r>
      <w:r w:rsidR="0020634C">
        <w:rPr>
          <w:rFonts w:ascii="Arial" w:hAnsi="Arial" w:cs="Arial"/>
        </w:rPr>
        <w:t xml:space="preserve"> first prize from a student competition at the University of Illinois.</w:t>
      </w:r>
      <w:r w:rsidR="00754D1F" w:rsidRPr="00754D1F">
        <w:rPr>
          <w:rFonts w:ascii="Calibri" w:hAnsi="Calibri"/>
          <w:color w:val="000000"/>
          <w:sz w:val="20"/>
          <w:szCs w:val="20"/>
        </w:rPr>
        <w:t xml:space="preserve"> </w:t>
      </w:r>
      <w:r w:rsidR="00754D1F">
        <w:rPr>
          <w:rFonts w:ascii="Calibri" w:hAnsi="Calibri"/>
          <w:color w:val="000000"/>
          <w:sz w:val="20"/>
          <w:szCs w:val="20"/>
        </w:rPr>
        <w:t xml:space="preserve"> </w:t>
      </w:r>
      <w:hyperlink r:id="rId12" w:tgtFrame="_blank" w:history="1">
        <w:r w:rsidR="00754D1F" w:rsidRPr="00754D1F">
          <w:rPr>
            <w:rFonts w:ascii="Calibri" w:hAnsi="Calibri"/>
            <w:color w:val="0000FF"/>
            <w:sz w:val="20"/>
            <w:szCs w:val="20"/>
            <w:u w:val="single"/>
            <w:shd w:val="clear" w:color="auto" w:fill="FFFFFF"/>
          </w:rPr>
          <w:t>http://ow.ly/p1Cq30cn01M</w:t>
        </w:r>
      </w:hyperlink>
    </w:p>
    <w:p w14:paraId="46365A2D" w14:textId="639BC862" w:rsidR="001D5568" w:rsidRPr="007640F8" w:rsidRDefault="001D5568" w:rsidP="007640F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640F8">
        <w:rPr>
          <w:rFonts w:ascii="Arial" w:hAnsi="Arial" w:cs="Arial"/>
        </w:rPr>
        <w:t>App provide</w:t>
      </w:r>
      <w:r w:rsidR="0020634C">
        <w:rPr>
          <w:rFonts w:ascii="Arial" w:hAnsi="Arial" w:cs="Arial"/>
        </w:rPr>
        <w:t>s</w:t>
      </w:r>
      <w:r w:rsidRPr="007640F8">
        <w:rPr>
          <w:rFonts w:ascii="Arial" w:hAnsi="Arial" w:cs="Arial"/>
        </w:rPr>
        <w:t xml:space="preserve"> accessible map </w:t>
      </w:r>
      <w:r w:rsidR="0020634C">
        <w:rPr>
          <w:rFonts w:ascii="Arial" w:hAnsi="Arial" w:cs="Arial"/>
        </w:rPr>
        <w:t xml:space="preserve">of a campus </w:t>
      </w:r>
      <w:r w:rsidRPr="007640F8">
        <w:rPr>
          <w:rFonts w:ascii="Arial" w:hAnsi="Arial" w:cs="Arial"/>
        </w:rPr>
        <w:t xml:space="preserve">that </w:t>
      </w:r>
      <w:r w:rsidR="00575221">
        <w:rPr>
          <w:rFonts w:ascii="Arial" w:hAnsi="Arial" w:cs="Arial"/>
        </w:rPr>
        <w:t xml:space="preserve">has a focus on ease of use and user interface simplicity (for example, used </w:t>
      </w:r>
      <w:r w:rsidRPr="007640F8">
        <w:rPr>
          <w:rFonts w:ascii="Arial" w:hAnsi="Arial" w:cs="Arial"/>
        </w:rPr>
        <w:t>with only one hand</w:t>
      </w:r>
      <w:r w:rsidR="00575221">
        <w:rPr>
          <w:rFonts w:ascii="Arial" w:hAnsi="Arial" w:cs="Arial"/>
        </w:rPr>
        <w:t>)</w:t>
      </w:r>
      <w:r w:rsidRPr="007640F8">
        <w:rPr>
          <w:rFonts w:ascii="Arial" w:hAnsi="Arial" w:cs="Arial"/>
        </w:rPr>
        <w:t>.</w:t>
      </w:r>
    </w:p>
    <w:p w14:paraId="2E2E41A5" w14:textId="23D93D3F" w:rsidR="001D5568" w:rsidRDefault="00BE64BB" w:rsidP="007640F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Mark Jacobson will d</w:t>
      </w:r>
      <w:r w:rsidR="001D5568" w:rsidRPr="007640F8">
        <w:rPr>
          <w:rFonts w:ascii="Arial" w:hAnsi="Arial" w:cs="Arial"/>
        </w:rPr>
        <w:t xml:space="preserve">iscuss </w:t>
      </w:r>
      <w:r w:rsidR="00754D1F">
        <w:rPr>
          <w:rFonts w:ascii="Arial" w:hAnsi="Arial" w:cs="Arial"/>
        </w:rPr>
        <w:t xml:space="preserve">this </w:t>
      </w:r>
      <w:r w:rsidR="001D5568" w:rsidRPr="007640F8">
        <w:rPr>
          <w:rFonts w:ascii="Arial" w:hAnsi="Arial" w:cs="Arial"/>
        </w:rPr>
        <w:t xml:space="preserve">app with </w:t>
      </w:r>
      <w:r w:rsidR="00F7614F">
        <w:rPr>
          <w:rFonts w:ascii="Arial" w:hAnsi="Arial" w:cs="Arial"/>
        </w:rPr>
        <w:t xml:space="preserve">UWM App Brewery Project Manager </w:t>
      </w:r>
      <w:r w:rsidR="001D5568" w:rsidRPr="007640F8">
        <w:rPr>
          <w:rFonts w:ascii="Arial" w:hAnsi="Arial" w:cs="Arial"/>
        </w:rPr>
        <w:t>Dustin Hahn.</w:t>
      </w:r>
    </w:p>
    <w:p w14:paraId="40E428DA" w14:textId="77777777" w:rsidR="007640F8" w:rsidRPr="007640F8" w:rsidRDefault="007640F8" w:rsidP="00F7614F">
      <w:pPr>
        <w:pStyle w:val="ListParagraph"/>
        <w:rPr>
          <w:rFonts w:ascii="Arial" w:hAnsi="Arial" w:cs="Arial"/>
        </w:rPr>
      </w:pPr>
    </w:p>
    <w:p w14:paraId="3F9933DA" w14:textId="5BCA2AB9" w:rsidR="001D5568" w:rsidRPr="007640F8" w:rsidRDefault="00BE64BB" w:rsidP="007640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="001D5568" w:rsidRPr="007640F8">
        <w:rPr>
          <w:rFonts w:ascii="Arial" w:hAnsi="Arial" w:cs="Arial"/>
          <w:b/>
        </w:rPr>
        <w:t>Physical pathw</w:t>
      </w:r>
      <w:r w:rsidR="007640F8" w:rsidRPr="007640F8">
        <w:rPr>
          <w:rFonts w:ascii="Arial" w:hAnsi="Arial" w:cs="Arial"/>
          <w:b/>
        </w:rPr>
        <w:t>ays/barriers Informational</w:t>
      </w:r>
    </w:p>
    <w:p w14:paraId="51B942FF" w14:textId="66F3A750" w:rsidR="007640F8" w:rsidRDefault="007640F8" w:rsidP="002063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concept </w:t>
      </w:r>
      <w:r w:rsidR="0020634C">
        <w:rPr>
          <w:rFonts w:ascii="Arial" w:hAnsi="Arial" w:cs="Arial"/>
        </w:rPr>
        <w:t xml:space="preserve">was discussed </w:t>
      </w:r>
      <w:r>
        <w:rPr>
          <w:rFonts w:ascii="Arial" w:hAnsi="Arial" w:cs="Arial"/>
        </w:rPr>
        <w:t>of creating a</w:t>
      </w:r>
      <w:r w:rsidR="0020634C">
        <w:rPr>
          <w:rFonts w:ascii="Arial" w:hAnsi="Arial" w:cs="Arial"/>
        </w:rPr>
        <w:t xml:space="preserve"> “real time” updated </w:t>
      </w:r>
      <w:r>
        <w:rPr>
          <w:rFonts w:ascii="Arial" w:hAnsi="Arial" w:cs="Arial"/>
        </w:rPr>
        <w:t>informational source for members of UWM and campus visitors to obtain information about physical barriers, pathway obstructions, etc. that exist on campus. An example is a path closed due to construction</w:t>
      </w:r>
      <w:r w:rsidR="00811AAC">
        <w:rPr>
          <w:rFonts w:ascii="Arial" w:hAnsi="Arial" w:cs="Arial"/>
        </w:rPr>
        <w:t>. This information will be of value for accessibility purposes and also for everybody on campus, including visitors. This information, if maintained in a single place, can be published out to appropriate destinations (e.g. particular areas of UWM.edu).</w:t>
      </w:r>
    </w:p>
    <w:p w14:paraId="4206EF9F" w14:textId="0A9AC315" w:rsidR="0012462E" w:rsidRDefault="00811AAC" w:rsidP="0035272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A70A1">
        <w:rPr>
          <w:rFonts w:ascii="Arial" w:hAnsi="Arial" w:cs="Arial"/>
        </w:rPr>
        <w:t xml:space="preserve">The next action is to schedule a feasibility and needs discussion with members/representatives of University Relations (Mark Jacobson, Sarah </w:t>
      </w:r>
      <w:r w:rsidRPr="006A70A1">
        <w:rPr>
          <w:rFonts w:ascii="Arial" w:hAnsi="Arial" w:cs="Arial"/>
        </w:rPr>
        <w:lastRenderedPageBreak/>
        <w:t xml:space="preserve">Ruder), Transportation Services, Facilities Services, the Barrier Study Committee member, and the </w:t>
      </w:r>
      <w:proofErr w:type="gramStart"/>
      <w:r w:rsidRPr="006A70A1">
        <w:rPr>
          <w:rFonts w:ascii="Arial" w:hAnsi="Arial" w:cs="Arial"/>
        </w:rPr>
        <w:t xml:space="preserve">ADAAAC </w:t>
      </w:r>
      <w:r w:rsidR="006A70A1" w:rsidRPr="006A70A1">
        <w:rPr>
          <w:rFonts w:ascii="Arial" w:hAnsi="Arial" w:cs="Arial"/>
        </w:rPr>
        <w:t xml:space="preserve"> -</w:t>
      </w:r>
      <w:proofErr w:type="gramEnd"/>
      <w:r w:rsidR="006A70A1" w:rsidRPr="006A70A1">
        <w:rPr>
          <w:rFonts w:ascii="Arial" w:hAnsi="Arial" w:cs="Arial"/>
        </w:rPr>
        <w:t xml:space="preserve"> </w:t>
      </w:r>
      <w:r w:rsidRPr="006A70A1">
        <w:rPr>
          <w:rFonts w:ascii="Arial" w:hAnsi="Arial" w:cs="Arial"/>
        </w:rPr>
        <w:t xml:space="preserve">Kim </w:t>
      </w:r>
      <w:proofErr w:type="spellStart"/>
      <w:r w:rsidRPr="006A70A1">
        <w:rPr>
          <w:rFonts w:ascii="Arial" w:hAnsi="Arial" w:cs="Arial"/>
        </w:rPr>
        <w:t>Pietsch</w:t>
      </w:r>
      <w:proofErr w:type="spellEnd"/>
      <w:r w:rsidR="0020634C" w:rsidRPr="006A70A1">
        <w:rPr>
          <w:rFonts w:ascii="Arial" w:hAnsi="Arial" w:cs="Arial"/>
        </w:rPr>
        <w:t xml:space="preserve"> and</w:t>
      </w:r>
      <w:r w:rsidRPr="006A70A1">
        <w:rPr>
          <w:rFonts w:ascii="Arial" w:hAnsi="Arial" w:cs="Arial"/>
        </w:rPr>
        <w:t xml:space="preserve"> Erin Wiggins</w:t>
      </w:r>
      <w:r w:rsidR="0020634C" w:rsidRPr="006A70A1">
        <w:rPr>
          <w:rFonts w:ascii="Arial" w:hAnsi="Arial" w:cs="Arial"/>
        </w:rPr>
        <w:t xml:space="preserve"> volunteered to represent </w:t>
      </w:r>
      <w:r w:rsidR="006A70A1" w:rsidRPr="006A70A1">
        <w:rPr>
          <w:rFonts w:ascii="Arial" w:hAnsi="Arial" w:cs="Arial"/>
        </w:rPr>
        <w:t>ADAAAC</w:t>
      </w:r>
      <w:r w:rsidRPr="006A70A1">
        <w:rPr>
          <w:rFonts w:ascii="Arial" w:hAnsi="Arial" w:cs="Arial"/>
        </w:rPr>
        <w:t xml:space="preserve">. </w:t>
      </w:r>
    </w:p>
    <w:p w14:paraId="19BD4863" w14:textId="77777777" w:rsidR="00ED72FE" w:rsidRDefault="00ED72FE" w:rsidP="00ED72FE">
      <w:pPr>
        <w:rPr>
          <w:rFonts w:ascii="Arial" w:hAnsi="Arial" w:cs="Arial"/>
        </w:rPr>
      </w:pPr>
    </w:p>
    <w:p w14:paraId="6F761BD0" w14:textId="77777777" w:rsidR="00ED72FE" w:rsidRDefault="00ED72FE" w:rsidP="00ED72FE">
      <w:pPr>
        <w:rPr>
          <w:rFonts w:ascii="Arial" w:hAnsi="Arial" w:cs="Arial"/>
        </w:rPr>
      </w:pPr>
    </w:p>
    <w:p w14:paraId="2115E0D8" w14:textId="77777777" w:rsidR="00ED72FE" w:rsidRDefault="00ED72FE" w:rsidP="00ED72FE">
      <w:pPr>
        <w:rPr>
          <w:rFonts w:ascii="Arial" w:hAnsi="Arial" w:cs="Arial"/>
        </w:rPr>
      </w:pPr>
    </w:p>
    <w:p w14:paraId="23941F52" w14:textId="2C797B9E" w:rsidR="00ED72FE" w:rsidRPr="00ED72FE" w:rsidRDefault="00ED72FE" w:rsidP="00ED72FE">
      <w:pPr>
        <w:spacing w:after="160" w:line="259" w:lineRule="auto"/>
        <w:rPr>
          <w:rFonts w:ascii="Arial" w:eastAsiaTheme="minorHAnsi" w:hAnsi="Arial" w:cs="Arial"/>
        </w:rPr>
      </w:pPr>
      <w:r w:rsidRPr="00ED72FE">
        <w:rPr>
          <w:rFonts w:ascii="Arial" w:eastAsiaTheme="minorHAnsi" w:hAnsi="Arial" w:cs="Arial"/>
          <w:b/>
          <w:bCs/>
        </w:rPr>
        <w:t>Next Meeting:</w:t>
      </w:r>
    </w:p>
    <w:p w14:paraId="172CCB21" w14:textId="55F1FA5E" w:rsidR="00ED72FE" w:rsidRPr="00ED72FE" w:rsidRDefault="00ED72FE" w:rsidP="00ED72FE">
      <w:pPr>
        <w:spacing w:before="100" w:beforeAutospacing="1" w:after="120" w:line="259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August 9, </w:t>
      </w:r>
      <w:r w:rsidRPr="00ED72FE">
        <w:rPr>
          <w:rFonts w:ascii="Arial" w:eastAsia="Times New Roman" w:hAnsi="Arial" w:cs="Arial"/>
          <w:color w:val="000000"/>
        </w:rPr>
        <w:t>2017 at 1</w:t>
      </w:r>
      <w:r>
        <w:rPr>
          <w:rFonts w:ascii="Arial" w:eastAsia="Times New Roman" w:hAnsi="Arial" w:cs="Arial"/>
          <w:color w:val="000000"/>
        </w:rPr>
        <w:t>1</w:t>
      </w:r>
      <w:r w:rsidRPr="00ED72FE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>0</w:t>
      </w:r>
      <w:r w:rsidRPr="00ED72FE">
        <w:rPr>
          <w:rFonts w:ascii="Arial" w:eastAsia="Times New Roman" w:hAnsi="Arial" w:cs="Arial"/>
          <w:color w:val="000000"/>
        </w:rPr>
        <w:t>0 a.m. in Cunningham 795</w:t>
      </w:r>
    </w:p>
    <w:p w14:paraId="5F5F6FB2" w14:textId="77777777" w:rsidR="00ED72FE" w:rsidRPr="00ED72FE" w:rsidRDefault="00ED72FE" w:rsidP="00ED72FE">
      <w:pPr>
        <w:rPr>
          <w:rFonts w:ascii="Arial" w:hAnsi="Arial" w:cs="Arial"/>
        </w:rPr>
      </w:pPr>
    </w:p>
    <w:sectPr w:rsidR="00ED72FE" w:rsidRPr="00ED72FE" w:rsidSect="00332FC1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D8FB4" w14:textId="77777777" w:rsidR="00D036EE" w:rsidRDefault="00D036EE" w:rsidP="001D5568">
      <w:r>
        <w:separator/>
      </w:r>
    </w:p>
  </w:endnote>
  <w:endnote w:type="continuationSeparator" w:id="0">
    <w:p w14:paraId="798B9B3E" w14:textId="77777777" w:rsidR="00D036EE" w:rsidRDefault="00D036EE" w:rsidP="001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605C" w14:textId="77777777" w:rsidR="00E970B6" w:rsidRDefault="00E970B6" w:rsidP="002842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F6520" w14:textId="77777777" w:rsidR="00E970B6" w:rsidRDefault="00E970B6" w:rsidP="00E970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3EB1" w14:textId="77777777" w:rsidR="00E970B6" w:rsidRDefault="00E970B6" w:rsidP="002842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0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24E4E1" w14:textId="77777777" w:rsidR="00E970B6" w:rsidRDefault="00E970B6" w:rsidP="00E970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B27E" w14:textId="77777777" w:rsidR="00D036EE" w:rsidRDefault="00D036EE" w:rsidP="001D5568">
      <w:r>
        <w:separator/>
      </w:r>
    </w:p>
  </w:footnote>
  <w:footnote w:type="continuationSeparator" w:id="0">
    <w:p w14:paraId="51BABE03" w14:textId="77777777" w:rsidR="00D036EE" w:rsidRDefault="00D036EE" w:rsidP="001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A68"/>
    <w:multiLevelType w:val="hybridMultilevel"/>
    <w:tmpl w:val="8BFE3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581"/>
    <w:multiLevelType w:val="hybridMultilevel"/>
    <w:tmpl w:val="A2B4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888"/>
    <w:multiLevelType w:val="hybridMultilevel"/>
    <w:tmpl w:val="F0E2D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1BA06E45"/>
    <w:multiLevelType w:val="hybridMultilevel"/>
    <w:tmpl w:val="BBEA964C"/>
    <w:lvl w:ilvl="0" w:tplc="875449A6">
      <w:numFmt w:val="bullet"/>
      <w:lvlText w:val="-"/>
      <w:lvlJc w:val="left"/>
      <w:pPr>
        <w:ind w:left="6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06D29C4"/>
    <w:multiLevelType w:val="hybridMultilevel"/>
    <w:tmpl w:val="07DCD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72BD3"/>
    <w:multiLevelType w:val="hybridMultilevel"/>
    <w:tmpl w:val="6F9ACFB8"/>
    <w:lvl w:ilvl="0" w:tplc="876E2C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A6365"/>
    <w:multiLevelType w:val="hybridMultilevel"/>
    <w:tmpl w:val="8274346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CD53627"/>
    <w:multiLevelType w:val="hybridMultilevel"/>
    <w:tmpl w:val="7E5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7BB3"/>
    <w:multiLevelType w:val="hybridMultilevel"/>
    <w:tmpl w:val="BBFE78BA"/>
    <w:lvl w:ilvl="0" w:tplc="4F70D3CC">
      <w:numFmt w:val="bullet"/>
      <w:lvlText w:val="-"/>
      <w:lvlJc w:val="left"/>
      <w:pPr>
        <w:ind w:left="6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6407376"/>
    <w:multiLevelType w:val="hybridMultilevel"/>
    <w:tmpl w:val="95D6D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E548A"/>
    <w:multiLevelType w:val="hybridMultilevel"/>
    <w:tmpl w:val="81DEC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768C2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FA1"/>
    <w:multiLevelType w:val="hybridMultilevel"/>
    <w:tmpl w:val="C382F37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33B0"/>
    <w:multiLevelType w:val="hybridMultilevel"/>
    <w:tmpl w:val="649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4D25"/>
    <w:multiLevelType w:val="hybridMultilevel"/>
    <w:tmpl w:val="839E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31D6"/>
    <w:multiLevelType w:val="hybridMultilevel"/>
    <w:tmpl w:val="F9747598"/>
    <w:lvl w:ilvl="0" w:tplc="BBF4228E">
      <w:numFmt w:val="bullet"/>
      <w:lvlText w:val="-"/>
      <w:lvlJc w:val="left"/>
      <w:pPr>
        <w:ind w:left="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6A5F00AF"/>
    <w:multiLevelType w:val="hybridMultilevel"/>
    <w:tmpl w:val="D3609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62113"/>
    <w:multiLevelType w:val="hybridMultilevel"/>
    <w:tmpl w:val="4D205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901159"/>
    <w:multiLevelType w:val="hybridMultilevel"/>
    <w:tmpl w:val="839C9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DE6C56"/>
    <w:multiLevelType w:val="hybridMultilevel"/>
    <w:tmpl w:val="F9D4C206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8"/>
  </w:num>
  <w:num w:numId="15">
    <w:abstractNumId w:val="2"/>
  </w:num>
  <w:num w:numId="16">
    <w:abstractNumId w:val="15"/>
  </w:num>
  <w:num w:numId="17">
    <w:abstractNumId w:val="3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68"/>
    <w:rsid w:val="00047887"/>
    <w:rsid w:val="00064AC4"/>
    <w:rsid w:val="0009122E"/>
    <w:rsid w:val="000C218E"/>
    <w:rsid w:val="000D639E"/>
    <w:rsid w:val="000F7DC6"/>
    <w:rsid w:val="0017235F"/>
    <w:rsid w:val="001D3920"/>
    <w:rsid w:val="001D5568"/>
    <w:rsid w:val="0020634C"/>
    <w:rsid w:val="00297574"/>
    <w:rsid w:val="002C7FF3"/>
    <w:rsid w:val="00322221"/>
    <w:rsid w:val="00332FC1"/>
    <w:rsid w:val="003759D0"/>
    <w:rsid w:val="0038534B"/>
    <w:rsid w:val="00403EFE"/>
    <w:rsid w:val="004D4964"/>
    <w:rsid w:val="004E40F1"/>
    <w:rsid w:val="004F3706"/>
    <w:rsid w:val="00540EAF"/>
    <w:rsid w:val="00575221"/>
    <w:rsid w:val="005B485C"/>
    <w:rsid w:val="006171EB"/>
    <w:rsid w:val="00672CFD"/>
    <w:rsid w:val="006A5E90"/>
    <w:rsid w:val="006A70A1"/>
    <w:rsid w:val="006C04E7"/>
    <w:rsid w:val="00754D1F"/>
    <w:rsid w:val="007640F8"/>
    <w:rsid w:val="00770247"/>
    <w:rsid w:val="007F5DF4"/>
    <w:rsid w:val="00811AAC"/>
    <w:rsid w:val="008A6AB1"/>
    <w:rsid w:val="00916235"/>
    <w:rsid w:val="009D7E8C"/>
    <w:rsid w:val="00A411AA"/>
    <w:rsid w:val="00AF4B0D"/>
    <w:rsid w:val="00AF7FAD"/>
    <w:rsid w:val="00B06FF4"/>
    <w:rsid w:val="00B90582"/>
    <w:rsid w:val="00BC085A"/>
    <w:rsid w:val="00BE64BB"/>
    <w:rsid w:val="00C07BEF"/>
    <w:rsid w:val="00C41B24"/>
    <w:rsid w:val="00C64C35"/>
    <w:rsid w:val="00C73995"/>
    <w:rsid w:val="00CB0E92"/>
    <w:rsid w:val="00CB12FF"/>
    <w:rsid w:val="00CB24A5"/>
    <w:rsid w:val="00CB4D50"/>
    <w:rsid w:val="00CC20C3"/>
    <w:rsid w:val="00CF16DA"/>
    <w:rsid w:val="00D036EE"/>
    <w:rsid w:val="00D221D4"/>
    <w:rsid w:val="00DB6244"/>
    <w:rsid w:val="00DD2987"/>
    <w:rsid w:val="00E26837"/>
    <w:rsid w:val="00E970B6"/>
    <w:rsid w:val="00EB16E2"/>
    <w:rsid w:val="00EB43C4"/>
    <w:rsid w:val="00EC1614"/>
    <w:rsid w:val="00ED72FE"/>
    <w:rsid w:val="00F63FCE"/>
    <w:rsid w:val="00F64037"/>
    <w:rsid w:val="00F64E36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8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68"/>
  </w:style>
  <w:style w:type="paragraph" w:styleId="Footer">
    <w:name w:val="footer"/>
    <w:basedOn w:val="Normal"/>
    <w:link w:val="FooterChar"/>
    <w:uiPriority w:val="99"/>
    <w:unhideWhenUsed/>
    <w:rsid w:val="001D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68"/>
  </w:style>
  <w:style w:type="paragraph" w:styleId="ListParagraph">
    <w:name w:val="List Paragraph"/>
    <w:basedOn w:val="Normal"/>
    <w:uiPriority w:val="34"/>
    <w:qFormat/>
    <w:rsid w:val="0076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4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F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icle.com/article/One-Activist-Has-Hundreds-of/240551?key=72j1l1UUEyowYXfrsBrRAKlaHI_m168w6gOtPAsUhV046JDO8e7O-DIVSTZykf4xUnM0VEZUeEo1UVRvUFVheEFnckt1SHlEb1N3SjYzX2I3MFhpT0pUOXZIW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bethe\Downloads\Webinars%20for%20ADAAAC%20July%20minutes%202017.docx" TargetMode="External"/><Relationship Id="rId12" Type="http://schemas.openxmlformats.org/officeDocument/2006/relationships/hyperlink" Target="http://ow.ly/p1Cq30cn0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ibility.huit.harvard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wm.edu/arc/wp-content/uploads/sites/97/2017/06/6-20-17-Essential-Accessibility-Considerations-for-Instructional-Materials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dev.uwm.edu/accessibili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 Jacobson</dc:creator>
  <cp:keywords/>
  <dc:description/>
  <cp:lastModifiedBy>Beth E Traylor</cp:lastModifiedBy>
  <cp:revision>5</cp:revision>
  <cp:lastPrinted>2017-07-20T21:00:00Z</cp:lastPrinted>
  <dcterms:created xsi:type="dcterms:W3CDTF">2017-07-26T14:25:00Z</dcterms:created>
  <dcterms:modified xsi:type="dcterms:W3CDTF">2017-07-26T14:28:00Z</dcterms:modified>
</cp:coreProperties>
</file>