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05EE" w14:textId="77777777" w:rsidR="003F65C5" w:rsidRDefault="003F65C5" w:rsidP="00560FA3">
      <w:pPr>
        <w:jc w:val="center"/>
        <w:rPr>
          <w:rFonts w:cstheme="minorHAnsi"/>
          <w:sz w:val="48"/>
          <w:szCs w:val="48"/>
        </w:rPr>
      </w:pPr>
      <w:r>
        <w:rPr>
          <w:rFonts w:cstheme="minorHAnsi"/>
          <w:sz w:val="48"/>
          <w:szCs w:val="48"/>
        </w:rPr>
        <w:t>Undergraduate</w:t>
      </w:r>
    </w:p>
    <w:p w14:paraId="38838A01" w14:textId="4AD4F514" w:rsidR="006F76E1" w:rsidRDefault="003F65C5" w:rsidP="00560FA3">
      <w:pPr>
        <w:jc w:val="center"/>
        <w:rPr>
          <w:rFonts w:cstheme="minorHAnsi"/>
          <w:sz w:val="48"/>
          <w:szCs w:val="48"/>
        </w:rPr>
      </w:pPr>
      <w:r>
        <w:rPr>
          <w:rFonts w:cstheme="minorHAnsi"/>
          <w:sz w:val="48"/>
          <w:szCs w:val="48"/>
        </w:rPr>
        <w:t>Program</w:t>
      </w:r>
      <w:r w:rsidR="009C0E78">
        <w:rPr>
          <w:rFonts w:cstheme="minorHAnsi"/>
          <w:sz w:val="48"/>
          <w:szCs w:val="48"/>
        </w:rPr>
        <w:t xml:space="preserve"> </w:t>
      </w:r>
      <w:r w:rsidR="006F76E1">
        <w:rPr>
          <w:rFonts w:cstheme="minorHAnsi"/>
          <w:sz w:val="48"/>
          <w:szCs w:val="48"/>
        </w:rPr>
        <w:t>Assessment Plan</w:t>
      </w:r>
    </w:p>
    <w:p w14:paraId="1A8731EB" w14:textId="3AD7FDAC" w:rsidR="003F65C5" w:rsidRDefault="00AB01C0" w:rsidP="003F65C5">
      <w:pPr>
        <w:rPr>
          <w:rFonts w:cstheme="minorHAnsi"/>
          <w:sz w:val="24"/>
          <w:szCs w:val="24"/>
        </w:rPr>
      </w:pPr>
      <w:bookmarkStart w:id="0" w:name="_Hlk5003283"/>
      <w:r w:rsidRPr="00AB01C0">
        <w:rPr>
          <w:rFonts w:cstheme="minorHAnsi"/>
          <w:b/>
          <w:sz w:val="24"/>
          <w:szCs w:val="24"/>
        </w:rPr>
        <w:t xml:space="preserve">Directions: </w:t>
      </w:r>
      <w:r w:rsidR="003F65C5" w:rsidRPr="00AB01C0">
        <w:rPr>
          <w:rFonts w:cstheme="minorHAnsi"/>
          <w:sz w:val="24"/>
          <w:szCs w:val="24"/>
        </w:rPr>
        <w:t xml:space="preserve">To submit an updated Program Assessment Plan, fill out this form and return it to </w:t>
      </w:r>
      <w:r w:rsidRPr="00AB01C0">
        <w:rPr>
          <w:rFonts w:cstheme="minorHAnsi"/>
          <w:sz w:val="24"/>
          <w:szCs w:val="24"/>
        </w:rPr>
        <w:t xml:space="preserve">the Assessment Coordinator, Adam Andrews, at </w:t>
      </w:r>
      <w:hyperlink r:id="rId5" w:history="1">
        <w:r w:rsidRPr="00AB01C0">
          <w:rPr>
            <w:rStyle w:val="Hyperlink"/>
            <w:rFonts w:cstheme="minorHAnsi"/>
            <w:sz w:val="24"/>
            <w:szCs w:val="24"/>
          </w:rPr>
          <w:t>andrewsa@uwm.edu</w:t>
        </w:r>
      </w:hyperlink>
      <w:r w:rsidRPr="00AB01C0">
        <w:rPr>
          <w:rFonts w:cstheme="minorHAnsi"/>
          <w:sz w:val="24"/>
          <w:szCs w:val="24"/>
        </w:rPr>
        <w:t xml:space="preserve">.  Your Weave data will be updated accordingly.  </w:t>
      </w:r>
    </w:p>
    <w:p w14:paraId="47530D22" w14:textId="772A4AE5" w:rsidR="00AB01C0" w:rsidRPr="00AB01C0" w:rsidRDefault="00AB01C0" w:rsidP="003F65C5">
      <w:pPr>
        <w:rPr>
          <w:rFonts w:cstheme="minorHAnsi"/>
          <w:sz w:val="24"/>
          <w:szCs w:val="24"/>
        </w:rPr>
      </w:pPr>
      <w:r w:rsidRPr="00AB01C0">
        <w:rPr>
          <w:rFonts w:cstheme="minorHAnsi"/>
          <w:noProof/>
          <w:sz w:val="24"/>
          <w:szCs w:val="24"/>
        </w:rPr>
        <mc:AlternateContent>
          <mc:Choice Requires="wps">
            <w:drawing>
              <wp:anchor distT="45720" distB="45720" distL="114300" distR="114300" simplePos="0" relativeHeight="251659264" behindDoc="0" locked="0" layoutInCell="1" allowOverlap="1" wp14:anchorId="4C94D27C" wp14:editId="1D2CEB5B">
                <wp:simplePos x="0" y="0"/>
                <wp:positionH relativeFrom="margin">
                  <wp:align>left</wp:align>
                </wp:positionH>
                <wp:positionV relativeFrom="paragraph">
                  <wp:posOffset>13970</wp:posOffset>
                </wp:positionV>
                <wp:extent cx="43053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24025"/>
                        </a:xfrm>
                        <a:prstGeom prst="rect">
                          <a:avLst/>
                        </a:prstGeom>
                        <a:solidFill>
                          <a:srgbClr val="FFFFFF"/>
                        </a:solidFill>
                        <a:ln w="9525">
                          <a:solidFill>
                            <a:srgbClr val="000000"/>
                          </a:solidFill>
                          <a:miter lim="800000"/>
                          <a:headEnd/>
                          <a:tailEnd/>
                        </a:ln>
                      </wps:spPr>
                      <wps:txbx>
                        <w:txbxContent>
                          <w:p w14:paraId="616A0DCD" w14:textId="0622FC0F"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highlight w:val="yellow"/>
                                </w:rPr>
                                <w:id w:val="-495033725"/>
                                <w:placeholder>
                                  <w:docPart w:val="6D44E16EB2724B10ABF7DFB4B2F07858"/>
                                </w:placeholder>
                              </w:sdtPr>
                              <w:sdtEndPr/>
                              <w:sdtContent>
                                <w:r w:rsidR="00051235" w:rsidRPr="00051235">
                                  <w:rPr>
                                    <w:rFonts w:cstheme="minorHAnsi"/>
                                    <w:sz w:val="24"/>
                                    <w:szCs w:val="24"/>
                                    <w:highlight w:val="yellow"/>
                                  </w:rPr>
                                  <w:t>Jane Smith</w:t>
                                </w:r>
                              </w:sdtContent>
                            </w:sdt>
                          </w:p>
                          <w:p w14:paraId="3CA059C6" w14:textId="4FFBD0BC" w:rsidR="00AB01C0" w:rsidRPr="00AC6F04" w:rsidRDefault="00AB01C0" w:rsidP="00AB01C0">
                            <w:pPr>
                              <w:rPr>
                                <w:rFonts w:cstheme="minorHAnsi"/>
                                <w:sz w:val="24"/>
                                <w:szCs w:val="24"/>
                              </w:rPr>
                            </w:pPr>
                            <w:r w:rsidRPr="00AC6F04">
                              <w:rPr>
                                <w:rFonts w:cstheme="minorHAnsi"/>
                                <w:sz w:val="24"/>
                                <w:szCs w:val="24"/>
                              </w:rPr>
                              <w:t>Email</w:t>
                            </w:r>
                            <w:r w:rsidRPr="00051235">
                              <w:rPr>
                                <w:rFonts w:cstheme="minorHAnsi"/>
                                <w:sz w:val="24"/>
                                <w:szCs w:val="24"/>
                                <w:highlight w:val="yellow"/>
                              </w:rPr>
                              <w:t xml:space="preserve">:  </w:t>
                            </w:r>
                            <w:sdt>
                              <w:sdtPr>
                                <w:rPr>
                                  <w:rFonts w:cstheme="minorHAnsi"/>
                                  <w:sz w:val="24"/>
                                  <w:szCs w:val="24"/>
                                  <w:highlight w:val="yellow"/>
                                </w:rPr>
                                <w:id w:val="1281678676"/>
                                <w:placeholder>
                                  <w:docPart w:val="6D44E16EB2724B10ABF7DFB4B2F07858"/>
                                </w:placeholder>
                              </w:sdtPr>
                              <w:sdtEndPr/>
                              <w:sdtContent>
                                <w:r w:rsidR="00051235" w:rsidRPr="00051235">
                                  <w:rPr>
                                    <w:rFonts w:cstheme="minorHAnsi"/>
                                    <w:sz w:val="24"/>
                                    <w:szCs w:val="24"/>
                                    <w:highlight w:val="yellow"/>
                                  </w:rPr>
                                  <w:t>janesmith@uwm.edu</w:t>
                                </w:r>
                              </w:sdtContent>
                            </w:sdt>
                          </w:p>
                          <w:p w14:paraId="6EA0D4C6" w14:textId="0471764B"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highlight w:val="yellow"/>
                                </w:rPr>
                                <w:id w:val="-2048519394"/>
                                <w:placeholder>
                                  <w:docPart w:val="6D44E16EB2724B10ABF7DFB4B2F07858"/>
                                </w:placeholder>
                              </w:sdtPr>
                              <w:sdtEndPr/>
                              <w:sdtContent>
                                <w:r w:rsidR="00051235" w:rsidRPr="00051235">
                                  <w:rPr>
                                    <w:rFonts w:cstheme="minorHAnsi"/>
                                    <w:sz w:val="24"/>
                                    <w:szCs w:val="24"/>
                                    <w:highlight w:val="yellow"/>
                                  </w:rPr>
                                  <w:t>Folklore, BA</w:t>
                                </w:r>
                              </w:sdtContent>
                            </w:sdt>
                          </w:p>
                          <w:p w14:paraId="2B0F9396" w14:textId="14ACA713" w:rsidR="00AB01C0" w:rsidRPr="00AC6F04" w:rsidRDefault="00AB01C0" w:rsidP="00AB01C0">
                            <w:pPr>
                              <w:rPr>
                                <w:rFonts w:cstheme="minorHAnsi"/>
                                <w:sz w:val="24"/>
                                <w:szCs w:val="24"/>
                              </w:rPr>
                            </w:pPr>
                            <w:r w:rsidRPr="00AC6F04">
                              <w:rPr>
                                <w:rFonts w:cstheme="minorHAnsi"/>
                                <w:sz w:val="24"/>
                                <w:szCs w:val="24"/>
                              </w:rPr>
                              <w:t>Is the program accredited</w:t>
                            </w:r>
                            <w:r w:rsidR="00F055BE">
                              <w:rPr>
                                <w:rFonts w:cstheme="minorHAnsi"/>
                                <w:sz w:val="24"/>
                                <w:szCs w:val="24"/>
                              </w:rPr>
                              <w:t xml:space="preserve"> (and by whom)</w:t>
                            </w:r>
                            <w:r w:rsidRPr="00AC6F04">
                              <w:rPr>
                                <w:rFonts w:cstheme="minorHAnsi"/>
                                <w:sz w:val="24"/>
                                <w:szCs w:val="24"/>
                              </w:rPr>
                              <w:t xml:space="preserve">? </w:t>
                            </w:r>
                            <w:sdt>
                              <w:sdtPr>
                                <w:rPr>
                                  <w:rFonts w:cstheme="minorHAnsi"/>
                                  <w:sz w:val="24"/>
                                  <w:szCs w:val="24"/>
                                  <w:highlight w:val="yellow"/>
                                </w:rPr>
                                <w:id w:val="1324557775"/>
                                <w:placeholder>
                                  <w:docPart w:val="6D44E16EB2724B10ABF7DFB4B2F07858"/>
                                </w:placeholder>
                              </w:sdtPr>
                              <w:sdtEndPr/>
                              <w:sdtContent>
                                <w:r w:rsidR="00051235" w:rsidRPr="00051235">
                                  <w:rPr>
                                    <w:rFonts w:cstheme="minorHAnsi"/>
                                    <w:sz w:val="24"/>
                                    <w:szCs w:val="24"/>
                                    <w:highlight w:val="yellow"/>
                                  </w:rPr>
                                  <w:t>No</w:t>
                                </w:r>
                              </w:sdtContent>
                            </w:sdt>
                          </w:p>
                          <w:p w14:paraId="0F9DAB73" w14:textId="42D753B9" w:rsidR="00AB01C0" w:rsidRPr="00AC6F04" w:rsidRDefault="00AB01C0" w:rsidP="00AB01C0">
                            <w:pPr>
                              <w:rPr>
                                <w:rFonts w:cstheme="minorHAnsi"/>
                                <w:sz w:val="24"/>
                                <w:szCs w:val="24"/>
                              </w:rPr>
                            </w:pPr>
                            <w:r w:rsidRPr="00AC6F04">
                              <w:rPr>
                                <w:rFonts w:cstheme="minorHAnsi"/>
                                <w:sz w:val="24"/>
                                <w:szCs w:val="24"/>
                              </w:rPr>
                              <w:t xml:space="preserve">Academic Year this Assessment Plan Becomes Active: </w:t>
                            </w:r>
                            <w:r w:rsidR="00051235" w:rsidRPr="00051235">
                              <w:rPr>
                                <w:rFonts w:cstheme="minorHAnsi"/>
                                <w:sz w:val="24"/>
                                <w:szCs w:val="24"/>
                                <w:highlight w:val="yellow"/>
                              </w:rPr>
                              <w:t>2021</w:t>
                            </w:r>
                          </w:p>
                          <w:p w14:paraId="5C075623" w14:textId="35BE525A" w:rsidR="00AB01C0" w:rsidRDefault="00AB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4D27C" id="_x0000_t202" coordsize="21600,21600" o:spt="202" path="m,l,21600r21600,l21600,xe">
                <v:stroke joinstyle="miter"/>
                <v:path gradientshapeok="t" o:connecttype="rect"/>
              </v:shapetype>
              <v:shape id="Text Box 2" o:spid="_x0000_s1026" type="#_x0000_t202" style="position:absolute;margin-left:0;margin-top:1.1pt;width:339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">
                <v:textbox>
                  <w:txbxContent>
                    <w:p w14:paraId="616A0DCD" w14:textId="0622FC0F" w:rsidR="00AB01C0" w:rsidRPr="00AC6F04" w:rsidRDefault="00AB01C0" w:rsidP="00AB01C0">
                      <w:pPr>
                        <w:rPr>
                          <w:rFonts w:cstheme="minorHAnsi"/>
                          <w:sz w:val="24"/>
                          <w:szCs w:val="24"/>
                        </w:rPr>
                      </w:pPr>
                      <w:r w:rsidRPr="00AC6F04">
                        <w:rPr>
                          <w:rFonts w:cstheme="minorHAnsi"/>
                          <w:sz w:val="24"/>
                          <w:szCs w:val="24"/>
                        </w:rPr>
                        <w:t xml:space="preserve">Contact person(s): </w:t>
                      </w:r>
                      <w:sdt>
                        <w:sdtPr>
                          <w:rPr>
                            <w:rFonts w:cstheme="minorHAnsi"/>
                            <w:sz w:val="24"/>
                            <w:szCs w:val="24"/>
                            <w:highlight w:val="yellow"/>
                          </w:rPr>
                          <w:id w:val="-495033725"/>
                          <w:placeholder>
                            <w:docPart w:val="6D44E16EB2724B10ABF7DFB4B2F07858"/>
                          </w:placeholder>
                        </w:sdtPr>
                        <w:sdtEndPr/>
                        <w:sdtContent>
                          <w:r w:rsidR="00051235" w:rsidRPr="00051235">
                            <w:rPr>
                              <w:rFonts w:cstheme="minorHAnsi"/>
                              <w:sz w:val="24"/>
                              <w:szCs w:val="24"/>
                              <w:highlight w:val="yellow"/>
                            </w:rPr>
                            <w:t>Jane Smith</w:t>
                          </w:r>
                        </w:sdtContent>
                      </w:sdt>
                    </w:p>
                    <w:p w14:paraId="3CA059C6" w14:textId="4FFBD0BC" w:rsidR="00AB01C0" w:rsidRPr="00AC6F04" w:rsidRDefault="00AB01C0" w:rsidP="00AB01C0">
                      <w:pPr>
                        <w:rPr>
                          <w:rFonts w:cstheme="minorHAnsi"/>
                          <w:sz w:val="24"/>
                          <w:szCs w:val="24"/>
                        </w:rPr>
                      </w:pPr>
                      <w:r w:rsidRPr="00AC6F04">
                        <w:rPr>
                          <w:rFonts w:cstheme="minorHAnsi"/>
                          <w:sz w:val="24"/>
                          <w:szCs w:val="24"/>
                        </w:rPr>
                        <w:t>Email</w:t>
                      </w:r>
                      <w:r w:rsidRPr="00051235">
                        <w:rPr>
                          <w:rFonts w:cstheme="minorHAnsi"/>
                          <w:sz w:val="24"/>
                          <w:szCs w:val="24"/>
                          <w:highlight w:val="yellow"/>
                        </w:rPr>
                        <w:t xml:space="preserve">:  </w:t>
                      </w:r>
                      <w:sdt>
                        <w:sdtPr>
                          <w:rPr>
                            <w:rFonts w:cstheme="minorHAnsi"/>
                            <w:sz w:val="24"/>
                            <w:szCs w:val="24"/>
                            <w:highlight w:val="yellow"/>
                          </w:rPr>
                          <w:id w:val="1281678676"/>
                          <w:placeholder>
                            <w:docPart w:val="6D44E16EB2724B10ABF7DFB4B2F07858"/>
                          </w:placeholder>
                        </w:sdtPr>
                        <w:sdtEndPr/>
                        <w:sdtContent>
                          <w:r w:rsidR="00051235" w:rsidRPr="00051235">
                            <w:rPr>
                              <w:rFonts w:cstheme="minorHAnsi"/>
                              <w:sz w:val="24"/>
                              <w:szCs w:val="24"/>
                              <w:highlight w:val="yellow"/>
                            </w:rPr>
                            <w:t>janesmith@uwm.edu</w:t>
                          </w:r>
                        </w:sdtContent>
                      </w:sdt>
                    </w:p>
                    <w:p w14:paraId="6EA0D4C6" w14:textId="0471764B" w:rsidR="00AB01C0" w:rsidRPr="00AC6F04" w:rsidRDefault="00AB01C0" w:rsidP="00AB01C0">
                      <w:pPr>
                        <w:rPr>
                          <w:rFonts w:cstheme="minorHAnsi"/>
                          <w:sz w:val="24"/>
                          <w:szCs w:val="24"/>
                        </w:rPr>
                      </w:pPr>
                      <w:r w:rsidRPr="00AC6F04">
                        <w:rPr>
                          <w:rFonts w:cstheme="minorHAnsi"/>
                          <w:sz w:val="24"/>
                          <w:szCs w:val="24"/>
                        </w:rPr>
                        <w:t xml:space="preserve">Program Name: </w:t>
                      </w:r>
                      <w:sdt>
                        <w:sdtPr>
                          <w:rPr>
                            <w:rFonts w:cstheme="minorHAnsi"/>
                            <w:sz w:val="24"/>
                            <w:szCs w:val="24"/>
                            <w:highlight w:val="yellow"/>
                          </w:rPr>
                          <w:id w:val="-2048519394"/>
                          <w:placeholder>
                            <w:docPart w:val="6D44E16EB2724B10ABF7DFB4B2F07858"/>
                          </w:placeholder>
                        </w:sdtPr>
                        <w:sdtEndPr/>
                        <w:sdtContent>
                          <w:r w:rsidR="00051235" w:rsidRPr="00051235">
                            <w:rPr>
                              <w:rFonts w:cstheme="minorHAnsi"/>
                              <w:sz w:val="24"/>
                              <w:szCs w:val="24"/>
                              <w:highlight w:val="yellow"/>
                            </w:rPr>
                            <w:t>Folklore, BA</w:t>
                          </w:r>
                        </w:sdtContent>
                      </w:sdt>
                    </w:p>
                    <w:p w14:paraId="2B0F9396" w14:textId="14ACA713" w:rsidR="00AB01C0" w:rsidRPr="00AC6F04" w:rsidRDefault="00AB01C0" w:rsidP="00AB01C0">
                      <w:pPr>
                        <w:rPr>
                          <w:rFonts w:cstheme="minorHAnsi"/>
                          <w:sz w:val="24"/>
                          <w:szCs w:val="24"/>
                        </w:rPr>
                      </w:pPr>
                      <w:r w:rsidRPr="00AC6F04">
                        <w:rPr>
                          <w:rFonts w:cstheme="minorHAnsi"/>
                          <w:sz w:val="24"/>
                          <w:szCs w:val="24"/>
                        </w:rPr>
                        <w:t>Is the program accredited</w:t>
                      </w:r>
                      <w:r w:rsidR="00F055BE">
                        <w:rPr>
                          <w:rFonts w:cstheme="minorHAnsi"/>
                          <w:sz w:val="24"/>
                          <w:szCs w:val="24"/>
                        </w:rPr>
                        <w:t xml:space="preserve"> (and by whom)</w:t>
                      </w:r>
                      <w:r w:rsidRPr="00AC6F04">
                        <w:rPr>
                          <w:rFonts w:cstheme="minorHAnsi"/>
                          <w:sz w:val="24"/>
                          <w:szCs w:val="24"/>
                        </w:rPr>
                        <w:t xml:space="preserve">? </w:t>
                      </w:r>
                      <w:sdt>
                        <w:sdtPr>
                          <w:rPr>
                            <w:rFonts w:cstheme="minorHAnsi"/>
                            <w:sz w:val="24"/>
                            <w:szCs w:val="24"/>
                            <w:highlight w:val="yellow"/>
                          </w:rPr>
                          <w:id w:val="1324557775"/>
                          <w:placeholder>
                            <w:docPart w:val="6D44E16EB2724B10ABF7DFB4B2F07858"/>
                          </w:placeholder>
                        </w:sdtPr>
                        <w:sdtEndPr/>
                        <w:sdtContent>
                          <w:r w:rsidR="00051235" w:rsidRPr="00051235">
                            <w:rPr>
                              <w:rFonts w:cstheme="minorHAnsi"/>
                              <w:sz w:val="24"/>
                              <w:szCs w:val="24"/>
                              <w:highlight w:val="yellow"/>
                            </w:rPr>
                            <w:t>No</w:t>
                          </w:r>
                        </w:sdtContent>
                      </w:sdt>
                    </w:p>
                    <w:p w14:paraId="0F9DAB73" w14:textId="42D753B9" w:rsidR="00AB01C0" w:rsidRPr="00AC6F04" w:rsidRDefault="00AB01C0" w:rsidP="00AB01C0">
                      <w:pPr>
                        <w:rPr>
                          <w:rFonts w:cstheme="minorHAnsi"/>
                          <w:sz w:val="24"/>
                          <w:szCs w:val="24"/>
                        </w:rPr>
                      </w:pPr>
                      <w:r w:rsidRPr="00AC6F04">
                        <w:rPr>
                          <w:rFonts w:cstheme="minorHAnsi"/>
                          <w:sz w:val="24"/>
                          <w:szCs w:val="24"/>
                        </w:rPr>
                        <w:t xml:space="preserve">Academic Year this Assessment Plan Becomes Active: </w:t>
                      </w:r>
                      <w:r w:rsidR="00051235" w:rsidRPr="00051235">
                        <w:rPr>
                          <w:rFonts w:cstheme="minorHAnsi"/>
                          <w:sz w:val="24"/>
                          <w:szCs w:val="24"/>
                          <w:highlight w:val="yellow"/>
                        </w:rPr>
                        <w:t>2021</w:t>
                      </w:r>
                    </w:p>
                    <w:p w14:paraId="5C075623" w14:textId="35BE525A" w:rsidR="00AB01C0" w:rsidRDefault="00AB01C0"/>
                  </w:txbxContent>
                </v:textbox>
                <w10:wrap type="square" anchorx="margin"/>
              </v:shape>
            </w:pict>
          </mc:Fallback>
        </mc:AlternateContent>
      </w:r>
    </w:p>
    <w:p w14:paraId="2357D728" w14:textId="77777777" w:rsidR="00392DAD" w:rsidRDefault="00392DAD" w:rsidP="006F76E1">
      <w:pPr>
        <w:rPr>
          <w:rFonts w:cstheme="minorHAnsi"/>
          <w:sz w:val="24"/>
          <w:szCs w:val="24"/>
        </w:rPr>
      </w:pPr>
    </w:p>
    <w:p w14:paraId="2D88885B" w14:textId="77777777" w:rsidR="00AB01C0" w:rsidRDefault="00AB01C0" w:rsidP="006F76E1">
      <w:pPr>
        <w:rPr>
          <w:rFonts w:cstheme="minorHAnsi"/>
          <w:sz w:val="24"/>
          <w:szCs w:val="24"/>
        </w:rPr>
      </w:pPr>
    </w:p>
    <w:p w14:paraId="6594F6F4" w14:textId="77777777" w:rsidR="00AB01C0" w:rsidRDefault="00AB01C0" w:rsidP="006F76E1">
      <w:pPr>
        <w:rPr>
          <w:rFonts w:cstheme="minorHAnsi"/>
          <w:sz w:val="24"/>
          <w:szCs w:val="24"/>
        </w:rPr>
      </w:pPr>
    </w:p>
    <w:p w14:paraId="1872FC12" w14:textId="77777777" w:rsidR="00AB01C0" w:rsidRDefault="00AB01C0" w:rsidP="006F76E1">
      <w:pPr>
        <w:rPr>
          <w:rFonts w:cstheme="minorHAnsi"/>
          <w:sz w:val="24"/>
          <w:szCs w:val="24"/>
        </w:rPr>
      </w:pPr>
    </w:p>
    <w:p w14:paraId="579E0144" w14:textId="77777777" w:rsidR="00AB01C0" w:rsidRDefault="00AB01C0" w:rsidP="006F76E1">
      <w:pPr>
        <w:rPr>
          <w:rFonts w:cstheme="minorHAnsi"/>
          <w:sz w:val="24"/>
          <w:szCs w:val="24"/>
        </w:rPr>
      </w:pPr>
    </w:p>
    <w:bookmarkEnd w:id="0"/>
    <w:p w14:paraId="29A7AB38" w14:textId="54385666" w:rsidR="00A322A3" w:rsidRDefault="00A322A3" w:rsidP="00A322A3">
      <w:pPr>
        <w:rPr>
          <w:rFonts w:cstheme="minorHAnsi"/>
          <w:sz w:val="24"/>
          <w:szCs w:val="24"/>
        </w:rPr>
      </w:pPr>
      <w:r>
        <w:rPr>
          <w:rFonts w:cstheme="minorHAnsi"/>
          <w:sz w:val="24"/>
          <w:szCs w:val="24"/>
        </w:rPr>
        <w:t xml:space="preserve">What is the </w:t>
      </w:r>
      <w:r w:rsidRPr="006B4695">
        <w:rPr>
          <w:rFonts w:cstheme="minorHAnsi"/>
          <w:b/>
          <w:sz w:val="24"/>
          <w:szCs w:val="24"/>
        </w:rPr>
        <w:t xml:space="preserve">reason </w:t>
      </w:r>
      <w:r>
        <w:rPr>
          <w:rFonts w:cstheme="minorHAnsi"/>
          <w:sz w:val="24"/>
          <w:szCs w:val="24"/>
        </w:rPr>
        <w:t xml:space="preserve">for </w:t>
      </w:r>
      <w:r w:rsidR="00F216A6">
        <w:rPr>
          <w:rFonts w:cstheme="minorHAnsi"/>
          <w:sz w:val="24"/>
          <w:szCs w:val="24"/>
        </w:rPr>
        <w:t>updating</w:t>
      </w:r>
      <w:r>
        <w:rPr>
          <w:rFonts w:cstheme="minorHAnsi"/>
          <w:sz w:val="24"/>
          <w:szCs w:val="24"/>
        </w:rPr>
        <w:t xml:space="preserve"> your assessment plan?  (e.g., </w:t>
      </w:r>
      <w:r w:rsidR="00F216A6">
        <w:rPr>
          <w:rFonts w:cstheme="minorHAnsi"/>
          <w:sz w:val="24"/>
          <w:szCs w:val="24"/>
        </w:rPr>
        <w:t xml:space="preserve">new assessment plan for a newly approved program, </w:t>
      </w:r>
      <w:r>
        <w:rPr>
          <w:rFonts w:cstheme="minorHAnsi"/>
          <w:sz w:val="24"/>
          <w:szCs w:val="24"/>
        </w:rPr>
        <w:t xml:space="preserve">to gather improved assessment data, to reflect a curriculum change, to evaluate the effects of a program change, </w:t>
      </w:r>
      <w:proofErr w:type="spellStart"/>
      <w:r>
        <w:rPr>
          <w:rFonts w:cstheme="minorHAnsi"/>
          <w:sz w:val="24"/>
          <w:szCs w:val="24"/>
        </w:rPr>
        <w:t>etc</w:t>
      </w:r>
      <w:proofErr w:type="spellEnd"/>
      <w:r>
        <w:rPr>
          <w:rFonts w:cstheme="minorHAnsi"/>
          <w:sz w:val="24"/>
          <w:szCs w:val="24"/>
        </w:rPr>
        <w:t>)</w:t>
      </w:r>
    </w:p>
    <w:sdt>
      <w:sdtPr>
        <w:rPr>
          <w:rFonts w:cstheme="minorHAnsi"/>
          <w:sz w:val="24"/>
          <w:szCs w:val="24"/>
          <w:highlight w:val="yellow"/>
        </w:rPr>
        <w:id w:val="903181717"/>
        <w:placeholder>
          <w:docPart w:val="5A5210CC1BC44DB4AC3ACC656BFA815A"/>
        </w:placeholder>
        <w15:appearance w15:val="hidden"/>
      </w:sdtPr>
      <w:sdtEndPr>
        <w:rPr>
          <w:highlight w:val="none"/>
        </w:rPr>
      </w:sdtEndPr>
      <w:sdtContent>
        <w:p w14:paraId="20605731" w14:textId="1ED723B7" w:rsidR="00A322A3" w:rsidRDefault="00051235" w:rsidP="00A322A3">
          <w:pPr>
            <w:rPr>
              <w:rFonts w:cstheme="minorHAnsi"/>
              <w:sz w:val="24"/>
              <w:szCs w:val="24"/>
            </w:rPr>
          </w:pPr>
          <w:r w:rsidRPr="00051235">
            <w:rPr>
              <w:rFonts w:cstheme="minorHAnsi"/>
              <w:sz w:val="24"/>
              <w:szCs w:val="24"/>
              <w:highlight w:val="yellow"/>
            </w:rPr>
            <w:t>New program, initial assessment plan</w:t>
          </w:r>
        </w:p>
      </w:sdtContent>
    </w:sdt>
    <w:p w14:paraId="2AFDB018" w14:textId="77777777" w:rsidR="00A322A3" w:rsidRDefault="00A322A3" w:rsidP="00A322A3">
      <w:pPr>
        <w:rPr>
          <w:rFonts w:cstheme="minorHAnsi"/>
          <w:sz w:val="24"/>
          <w:szCs w:val="24"/>
        </w:rPr>
      </w:pPr>
    </w:p>
    <w:p w14:paraId="61595285" w14:textId="77777777" w:rsidR="00A322A3" w:rsidRDefault="00A322A3" w:rsidP="00A322A3">
      <w:pPr>
        <w:rPr>
          <w:rFonts w:cstheme="minorHAnsi"/>
          <w:sz w:val="24"/>
          <w:szCs w:val="24"/>
        </w:rPr>
      </w:pPr>
    </w:p>
    <w:p w14:paraId="3ABFB54C" w14:textId="77777777" w:rsidR="00A322A3" w:rsidRDefault="00A322A3" w:rsidP="00A322A3">
      <w:pPr>
        <w:rPr>
          <w:rFonts w:cstheme="minorHAnsi"/>
          <w:sz w:val="24"/>
          <w:szCs w:val="24"/>
        </w:rPr>
      </w:pPr>
    </w:p>
    <w:p w14:paraId="679AFD8C" w14:textId="77777777" w:rsidR="00A322A3" w:rsidRDefault="00A322A3" w:rsidP="00A322A3">
      <w:pPr>
        <w:rPr>
          <w:rFonts w:cstheme="minorHAnsi"/>
          <w:sz w:val="24"/>
          <w:szCs w:val="24"/>
        </w:rPr>
      </w:pPr>
    </w:p>
    <w:p w14:paraId="3FFDD500" w14:textId="77777777" w:rsidR="00A322A3" w:rsidRDefault="00A322A3" w:rsidP="00A322A3">
      <w:pPr>
        <w:rPr>
          <w:rFonts w:cstheme="minorHAnsi"/>
          <w:sz w:val="24"/>
          <w:szCs w:val="24"/>
        </w:rPr>
      </w:pPr>
    </w:p>
    <w:p w14:paraId="29520EB9" w14:textId="60DCE93B" w:rsidR="006F76E1" w:rsidRDefault="006F76E1" w:rsidP="006F76E1">
      <w:pPr>
        <w:rPr>
          <w:rFonts w:cstheme="minorHAnsi"/>
          <w:sz w:val="24"/>
          <w:szCs w:val="24"/>
        </w:rPr>
      </w:pPr>
      <w:r w:rsidRPr="00AC6F04">
        <w:rPr>
          <w:rFonts w:cstheme="minorHAnsi"/>
          <w:sz w:val="24"/>
          <w:szCs w:val="24"/>
        </w:rPr>
        <w:t xml:space="preserve">List </w:t>
      </w:r>
      <w:r w:rsidR="009C0E78" w:rsidRPr="00AC6F04">
        <w:rPr>
          <w:rFonts w:cstheme="minorHAnsi"/>
          <w:sz w:val="24"/>
          <w:szCs w:val="24"/>
        </w:rPr>
        <w:t>the</w:t>
      </w:r>
      <w:r w:rsidRPr="00AC6F04">
        <w:rPr>
          <w:rFonts w:cstheme="minorHAnsi"/>
          <w:sz w:val="24"/>
          <w:szCs w:val="24"/>
        </w:rPr>
        <w:t xml:space="preserve"> </w:t>
      </w:r>
      <w:r w:rsidRPr="00392DAD">
        <w:rPr>
          <w:rFonts w:cstheme="minorHAnsi"/>
          <w:b/>
          <w:bCs/>
          <w:sz w:val="24"/>
          <w:szCs w:val="24"/>
        </w:rPr>
        <w:t xml:space="preserve">Program Learning </w:t>
      </w:r>
      <w:r w:rsidR="00E81540">
        <w:rPr>
          <w:rFonts w:cstheme="minorHAnsi"/>
          <w:b/>
          <w:bCs/>
          <w:sz w:val="24"/>
          <w:szCs w:val="24"/>
        </w:rPr>
        <w:t xml:space="preserve">Goals and their associated </w:t>
      </w:r>
      <w:r w:rsidRPr="00392DAD">
        <w:rPr>
          <w:rFonts w:cstheme="minorHAnsi"/>
          <w:b/>
          <w:bCs/>
          <w:sz w:val="24"/>
          <w:szCs w:val="24"/>
        </w:rPr>
        <w:t>Outcomes</w:t>
      </w:r>
      <w:r w:rsidRPr="00AC6F04">
        <w:rPr>
          <w:rFonts w:cstheme="minorHAnsi"/>
          <w:sz w:val="24"/>
          <w:szCs w:val="24"/>
        </w:rPr>
        <w:t xml:space="preserve">: </w:t>
      </w:r>
    </w:p>
    <w:p w14:paraId="465A8488" w14:textId="5849DF04" w:rsidR="00E81540" w:rsidRPr="00051235" w:rsidRDefault="00E81540" w:rsidP="00E81540">
      <w:pPr>
        <w:spacing w:after="240" w:line="276" w:lineRule="auto"/>
        <w:rPr>
          <w:rFonts w:cstheme="minorHAnsi"/>
          <w:sz w:val="24"/>
          <w:szCs w:val="24"/>
        </w:rPr>
      </w:pPr>
      <w:r w:rsidRPr="00051235">
        <w:rPr>
          <w:rFonts w:cstheme="minorHAnsi"/>
          <w:sz w:val="24"/>
          <w:szCs w:val="24"/>
        </w:rPr>
        <w:t>(If your program has not articulated learning goals, then just list your Program Learning Outcomes</w:t>
      </w:r>
      <w:r w:rsidR="00051235" w:rsidRPr="00051235">
        <w:rPr>
          <w:rFonts w:cstheme="minorHAnsi"/>
          <w:sz w:val="24"/>
          <w:szCs w:val="24"/>
        </w:rPr>
        <w:t xml:space="preserve">.  </w:t>
      </w:r>
      <w:r w:rsidR="00051235" w:rsidRPr="00051235">
        <w:rPr>
          <w:sz w:val="24"/>
          <w:szCs w:val="24"/>
        </w:rPr>
        <w:t xml:space="preserve">Program Goals are optional,  but if you articulate them, they are typically </w:t>
      </w:r>
      <w:r w:rsidR="00051235" w:rsidRPr="00051235">
        <w:rPr>
          <w:sz w:val="24"/>
          <w:szCs w:val="24"/>
        </w:rPr>
        <w:t>broadly applicable, descriptive,</w:t>
      </w:r>
      <w:r w:rsidR="00051235">
        <w:rPr>
          <w:sz w:val="24"/>
          <w:szCs w:val="24"/>
        </w:rPr>
        <w:t xml:space="preserve"> able to be associated with multiple outcomes</w:t>
      </w:r>
      <w:r w:rsidR="00051235" w:rsidRPr="00051235">
        <w:rPr>
          <w:sz w:val="24"/>
          <w:szCs w:val="24"/>
        </w:rPr>
        <w:t>)</w:t>
      </w:r>
    </w:p>
    <w:sdt>
      <w:sdtPr>
        <w:rPr>
          <w:rFonts w:cstheme="minorHAnsi"/>
          <w:sz w:val="24"/>
          <w:szCs w:val="24"/>
        </w:rPr>
        <w:id w:val="1780834348"/>
        <w:placeholder>
          <w:docPart w:val="DefaultPlaceholder_-1854013440"/>
        </w:placeholder>
        <w15:appearance w15:val="hidden"/>
      </w:sdtPr>
      <w:sdtEndPr>
        <w:rPr>
          <w:highlight w:val="yellow"/>
        </w:rPr>
      </w:sdtEndPr>
      <w:sdtContent>
        <w:p w14:paraId="1B716632" w14:textId="554E7004" w:rsidR="00051235" w:rsidRDefault="00051235" w:rsidP="006F76E1">
          <w:r w:rsidRPr="00051235">
            <w:rPr>
              <w:b/>
              <w:bCs/>
            </w:rPr>
            <w:t>Program Goals</w:t>
          </w:r>
          <w:r>
            <w:rPr>
              <w:b/>
              <w:bCs/>
            </w:rPr>
            <w:t xml:space="preserve"> (optional)</w:t>
          </w:r>
          <w:r>
            <w:t xml:space="preserve">: </w:t>
          </w:r>
        </w:p>
        <w:p w14:paraId="3B248933" w14:textId="03B03F19" w:rsidR="00051235" w:rsidRPr="00104318" w:rsidRDefault="00051235" w:rsidP="006F76E1">
          <w:pPr>
            <w:rPr>
              <w:highlight w:val="yellow"/>
            </w:rPr>
          </w:pPr>
          <w:r w:rsidRPr="00104318">
            <w:rPr>
              <w:highlight w:val="yellow"/>
            </w:rPr>
            <w:t xml:space="preserve">Students in the Folklore Studies program will: </w:t>
          </w:r>
        </w:p>
        <w:p w14:paraId="4FBC20E1" w14:textId="77777777" w:rsidR="00051235" w:rsidRPr="00104318" w:rsidRDefault="00051235" w:rsidP="006F76E1">
          <w:pPr>
            <w:rPr>
              <w:highlight w:val="yellow"/>
            </w:rPr>
          </w:pPr>
          <w:r w:rsidRPr="00104318">
            <w:rPr>
              <w:highlight w:val="yellow"/>
            </w:rPr>
            <w:t xml:space="preserve">• (Folklore) Study informal, traditional, and expressive aspects of human culture, such as storytelling, mythmaking, ritual, folk art, dance, folk music, memes, and urban legends. </w:t>
          </w:r>
        </w:p>
        <w:p w14:paraId="4222755C" w14:textId="77777777" w:rsidR="00051235" w:rsidRPr="00104318" w:rsidRDefault="00051235" w:rsidP="006F76E1">
          <w:pPr>
            <w:rPr>
              <w:highlight w:val="yellow"/>
            </w:rPr>
          </w:pPr>
          <w:r w:rsidRPr="00104318">
            <w:rPr>
              <w:highlight w:val="yellow"/>
            </w:rPr>
            <w:lastRenderedPageBreak/>
            <w:t xml:space="preserve">• (Theory) Learn about and apply folkloristic theoretical perspectives to understand cultural, historical, social, and psychological dimensions of human activity. </w:t>
          </w:r>
        </w:p>
        <w:p w14:paraId="12B51560" w14:textId="77777777" w:rsidR="00051235" w:rsidRPr="00104318" w:rsidRDefault="00051235" w:rsidP="006F76E1">
          <w:pPr>
            <w:rPr>
              <w:highlight w:val="yellow"/>
            </w:rPr>
          </w:pPr>
          <w:r w:rsidRPr="00104318">
            <w:rPr>
              <w:highlight w:val="yellow"/>
            </w:rPr>
            <w:t xml:space="preserve">• (Fieldwork) Use ethnographic fieldwork methods to study how people invent, transform, and derive meaning from tradition. </w:t>
          </w:r>
        </w:p>
        <w:p w14:paraId="0414D2AF" w14:textId="77777777" w:rsidR="00051235" w:rsidRPr="00104318" w:rsidRDefault="00051235" w:rsidP="006F76E1">
          <w:pPr>
            <w:rPr>
              <w:highlight w:val="yellow"/>
            </w:rPr>
          </w:pPr>
          <w:r w:rsidRPr="00104318">
            <w:rPr>
              <w:highlight w:val="yellow"/>
            </w:rPr>
            <w:t xml:space="preserve">• (Ethics) Understand and appropriately navigate the ethical dimensions of ethnography and fieldwork. </w:t>
          </w:r>
        </w:p>
        <w:p w14:paraId="7F2B91C1" w14:textId="77777777" w:rsidR="00051235" w:rsidRPr="00104318" w:rsidRDefault="00051235" w:rsidP="006F76E1">
          <w:pPr>
            <w:rPr>
              <w:highlight w:val="yellow"/>
            </w:rPr>
          </w:pPr>
          <w:r w:rsidRPr="00104318">
            <w:rPr>
              <w:highlight w:val="yellow"/>
            </w:rPr>
            <w:t xml:space="preserve">• (Ethnography) Practice producing and presenting ethnography in oral, print, film, and digital mediums. </w:t>
          </w:r>
        </w:p>
        <w:p w14:paraId="6601FA22" w14:textId="77777777" w:rsidR="00051235" w:rsidRPr="00104318" w:rsidRDefault="00051235" w:rsidP="006F76E1">
          <w:pPr>
            <w:rPr>
              <w:highlight w:val="yellow"/>
            </w:rPr>
          </w:pPr>
          <w:r w:rsidRPr="00104318">
            <w:rPr>
              <w:highlight w:val="yellow"/>
            </w:rPr>
            <w:t xml:space="preserve">• (Community) Understand relationships between identity, community, and expressive traditions. </w:t>
          </w:r>
        </w:p>
        <w:p w14:paraId="450E853A" w14:textId="4583A29B" w:rsidR="006F76E1" w:rsidRPr="00AC6F04" w:rsidRDefault="00051235" w:rsidP="006F76E1">
          <w:pPr>
            <w:rPr>
              <w:rFonts w:cstheme="minorHAnsi"/>
              <w:sz w:val="24"/>
              <w:szCs w:val="24"/>
            </w:rPr>
          </w:pPr>
          <w:r w:rsidRPr="00104318">
            <w:rPr>
              <w:highlight w:val="yellow"/>
            </w:rPr>
            <w:t>• (Culture) Cultivate a critical understanding of their own and other cultures.</w:t>
          </w:r>
        </w:p>
      </w:sdtContent>
    </w:sdt>
    <w:p w14:paraId="20D06968" w14:textId="77777777" w:rsidR="00051235" w:rsidRDefault="00051235" w:rsidP="009C0E78">
      <w:pPr>
        <w:spacing w:after="240" w:line="276" w:lineRule="auto"/>
      </w:pPr>
    </w:p>
    <w:p w14:paraId="214075CB" w14:textId="688FEB51" w:rsidR="00051235" w:rsidRPr="00051235" w:rsidRDefault="00051235" w:rsidP="009C0E78">
      <w:pPr>
        <w:spacing w:after="240" w:line="276" w:lineRule="auto"/>
        <w:rPr>
          <w:b/>
          <w:bCs/>
        </w:rPr>
      </w:pPr>
      <w:r w:rsidRPr="00051235">
        <w:rPr>
          <w:b/>
          <w:bCs/>
        </w:rPr>
        <w:t xml:space="preserve">Program Learning Outcomes </w:t>
      </w:r>
      <w:r>
        <w:rPr>
          <w:b/>
          <w:bCs/>
        </w:rPr>
        <w:t>(required)</w:t>
      </w:r>
    </w:p>
    <w:p w14:paraId="2EDA5CF0" w14:textId="67F25EAF" w:rsidR="00051235" w:rsidRDefault="00051235" w:rsidP="009C0E78">
      <w:pPr>
        <w:spacing w:after="240" w:line="276" w:lineRule="auto"/>
      </w:pPr>
      <w:r>
        <w:t xml:space="preserve">(Outcomes are specific, </w:t>
      </w:r>
      <w:proofErr w:type="gramStart"/>
      <w:r>
        <w:t>observable</w:t>
      </w:r>
      <w:proofErr w:type="gramEnd"/>
      <w:r>
        <w:t xml:space="preserve"> or measurable, and required for accreditation. </w:t>
      </w:r>
      <w:r w:rsidR="00104318">
        <w:t xml:space="preserve">Each outcome must have </w:t>
      </w:r>
      <w:r w:rsidR="00DB50FA">
        <w:rPr>
          <w:u w:val="single"/>
        </w:rPr>
        <w:t xml:space="preserve">explicit </w:t>
      </w:r>
      <w:r w:rsidR="00104318" w:rsidRPr="00104318">
        <w:rPr>
          <w:u w:val="single"/>
        </w:rPr>
        <w:t>verbs</w:t>
      </w:r>
      <w:r w:rsidR="00104318">
        <w:t xml:space="preserve"> that clarify the level of complexity desired, often using Bloom’s Taxonomy or a similar system.  </w:t>
      </w:r>
      <w:r>
        <w:t>Below, each outcome is associated with a program goal.  Some program goals have more than one outcome associated with them.)</w:t>
      </w:r>
    </w:p>
    <w:p w14:paraId="550CB973" w14:textId="76687AEB" w:rsidR="00051235" w:rsidRPr="00104318" w:rsidRDefault="00051235" w:rsidP="009C0E78">
      <w:pPr>
        <w:spacing w:after="240" w:line="276" w:lineRule="auto"/>
        <w:rPr>
          <w:highlight w:val="yellow"/>
        </w:rPr>
      </w:pPr>
      <w:r w:rsidRPr="00104318">
        <w:rPr>
          <w:highlight w:val="yellow"/>
        </w:rPr>
        <w:t xml:space="preserve">Students graduating from the Folklore Program will be able to: </w:t>
      </w:r>
    </w:p>
    <w:p w14:paraId="3A60E84F" w14:textId="1DDD7CE2" w:rsidR="003C7F66" w:rsidRPr="00104318" w:rsidRDefault="00051235" w:rsidP="009C0E78">
      <w:pPr>
        <w:spacing w:after="240" w:line="276" w:lineRule="auto"/>
        <w:rPr>
          <w:rFonts w:cstheme="minorHAnsi"/>
          <w:sz w:val="24"/>
          <w:szCs w:val="24"/>
          <w:highlight w:val="yellow"/>
        </w:rPr>
      </w:pPr>
      <w:r w:rsidRPr="00104318">
        <w:rPr>
          <w:highlight w:val="yellow"/>
        </w:rPr>
        <w:t xml:space="preserve">PLO1: </w:t>
      </w:r>
      <w:r w:rsidRPr="00104318">
        <w:rPr>
          <w:b/>
          <w:bCs/>
          <w:highlight w:val="yellow"/>
        </w:rPr>
        <w:t>Identify, describe, and explain</w:t>
      </w:r>
      <w:r w:rsidRPr="00104318">
        <w:rPr>
          <w:highlight w:val="yellow"/>
        </w:rPr>
        <w:t xml:space="preserve"> several common forms of folklore and folklife. [Folklore]</w:t>
      </w:r>
    </w:p>
    <w:p w14:paraId="0CDB4D70" w14:textId="77777777" w:rsidR="00051235" w:rsidRPr="00104318" w:rsidRDefault="00051235" w:rsidP="009C0E78">
      <w:pPr>
        <w:spacing w:after="240" w:line="276" w:lineRule="auto"/>
        <w:rPr>
          <w:highlight w:val="yellow"/>
        </w:rPr>
      </w:pPr>
      <w:r w:rsidRPr="00104318">
        <w:rPr>
          <w:highlight w:val="yellow"/>
        </w:rPr>
        <w:t xml:space="preserve">PLO2: Accurately </w:t>
      </w:r>
      <w:r w:rsidRPr="00104318">
        <w:rPr>
          <w:b/>
          <w:bCs/>
          <w:highlight w:val="yellow"/>
        </w:rPr>
        <w:t>explain and discuss</w:t>
      </w:r>
      <w:r w:rsidRPr="00104318">
        <w:rPr>
          <w:highlight w:val="yellow"/>
        </w:rPr>
        <w:t xml:space="preserve"> the uses and limits of folkloristic approaches, including structuralism, functionalism, structural functionalism, and performance theory. [Theory] </w:t>
      </w:r>
    </w:p>
    <w:p w14:paraId="49B50CDC" w14:textId="77777777" w:rsidR="00051235" w:rsidRPr="00104318" w:rsidRDefault="00051235" w:rsidP="009C0E78">
      <w:pPr>
        <w:spacing w:after="240" w:line="276" w:lineRule="auto"/>
        <w:rPr>
          <w:highlight w:val="yellow"/>
        </w:rPr>
      </w:pPr>
      <w:r w:rsidRPr="00104318">
        <w:rPr>
          <w:highlight w:val="yellow"/>
        </w:rPr>
        <w:t>PLO3</w:t>
      </w:r>
      <w:r w:rsidRPr="00104318">
        <w:rPr>
          <w:b/>
          <w:bCs/>
          <w:highlight w:val="yellow"/>
        </w:rPr>
        <w:t>: Accurately describe</w:t>
      </w:r>
      <w:r w:rsidRPr="00104318">
        <w:rPr>
          <w:highlight w:val="yellow"/>
        </w:rPr>
        <w:t xml:space="preserve"> the ideas and impact of historical figures that influenced the field of Folklore Studies. [Theory] </w:t>
      </w:r>
    </w:p>
    <w:p w14:paraId="43BDB030" w14:textId="77777777" w:rsidR="00051235" w:rsidRPr="00104318" w:rsidRDefault="00051235" w:rsidP="009C0E78">
      <w:pPr>
        <w:spacing w:after="240" w:line="276" w:lineRule="auto"/>
        <w:rPr>
          <w:highlight w:val="yellow"/>
        </w:rPr>
      </w:pPr>
      <w:r w:rsidRPr="00104318">
        <w:rPr>
          <w:highlight w:val="yellow"/>
        </w:rPr>
        <w:t xml:space="preserve">PLO4: </w:t>
      </w:r>
      <w:r w:rsidRPr="00104318">
        <w:rPr>
          <w:b/>
          <w:bCs/>
          <w:highlight w:val="yellow"/>
        </w:rPr>
        <w:t>Plan and carry out</w:t>
      </w:r>
      <w:r w:rsidRPr="00104318">
        <w:rPr>
          <w:highlight w:val="yellow"/>
        </w:rPr>
        <w:t xml:space="preserve"> an ethnographic research project, including choosing an appropriate research subject, engaging in participant observation, interviewing informants, and keeping field notes. [Fieldwork] </w:t>
      </w:r>
    </w:p>
    <w:p w14:paraId="7317C489" w14:textId="77777777" w:rsidR="00051235" w:rsidRPr="00104318" w:rsidRDefault="00051235" w:rsidP="009C0E78">
      <w:pPr>
        <w:spacing w:after="240" w:line="276" w:lineRule="auto"/>
        <w:rPr>
          <w:highlight w:val="yellow"/>
        </w:rPr>
      </w:pPr>
      <w:r w:rsidRPr="00104318">
        <w:rPr>
          <w:highlight w:val="yellow"/>
        </w:rPr>
        <w:t xml:space="preserve">PLO5: </w:t>
      </w:r>
      <w:r w:rsidRPr="00104318">
        <w:rPr>
          <w:b/>
          <w:bCs/>
          <w:highlight w:val="yellow"/>
        </w:rPr>
        <w:t>Explicitly and responsibly reflect</w:t>
      </w:r>
      <w:r w:rsidRPr="00104318">
        <w:rPr>
          <w:highlight w:val="yellow"/>
        </w:rPr>
        <w:t xml:space="preserve"> on the ethical dimensions of the student’s ethnographic research projects and ethnographic writing in field notes and a reflective essay. [Ethics] </w:t>
      </w:r>
    </w:p>
    <w:p w14:paraId="13A4E9C7" w14:textId="77777777" w:rsidR="00051235" w:rsidRPr="00104318" w:rsidRDefault="00051235" w:rsidP="009C0E78">
      <w:pPr>
        <w:spacing w:after="240" w:line="276" w:lineRule="auto"/>
        <w:rPr>
          <w:highlight w:val="yellow"/>
        </w:rPr>
      </w:pPr>
      <w:r w:rsidRPr="00104318">
        <w:rPr>
          <w:highlight w:val="yellow"/>
        </w:rPr>
        <w:t>PLO6</w:t>
      </w:r>
      <w:r w:rsidRPr="00104318">
        <w:rPr>
          <w:b/>
          <w:bCs/>
          <w:highlight w:val="yellow"/>
        </w:rPr>
        <w:t>: Compose and present</w:t>
      </w:r>
      <w:r w:rsidRPr="00104318">
        <w:rPr>
          <w:highlight w:val="yellow"/>
        </w:rPr>
        <w:t xml:space="preserve"> effective ethnographic texts in print, film, or digital formats. [Ethnography] </w:t>
      </w:r>
    </w:p>
    <w:p w14:paraId="503332B3" w14:textId="77777777" w:rsidR="00051235" w:rsidRPr="00104318" w:rsidRDefault="00051235" w:rsidP="009C0E78">
      <w:pPr>
        <w:spacing w:after="240" w:line="276" w:lineRule="auto"/>
        <w:rPr>
          <w:highlight w:val="yellow"/>
        </w:rPr>
      </w:pPr>
      <w:r w:rsidRPr="00104318">
        <w:rPr>
          <w:highlight w:val="yellow"/>
        </w:rPr>
        <w:t xml:space="preserve">PLO7: </w:t>
      </w:r>
      <w:r w:rsidRPr="00104318">
        <w:rPr>
          <w:b/>
          <w:bCs/>
          <w:highlight w:val="yellow"/>
        </w:rPr>
        <w:t>Effectively</w:t>
      </w:r>
      <w:r w:rsidRPr="00104318">
        <w:rPr>
          <w:highlight w:val="yellow"/>
        </w:rPr>
        <w:t xml:space="preserve"> </w:t>
      </w:r>
      <w:r w:rsidRPr="00104318">
        <w:rPr>
          <w:b/>
          <w:bCs/>
          <w:highlight w:val="yellow"/>
        </w:rPr>
        <w:t>apply</w:t>
      </w:r>
      <w:r w:rsidRPr="00104318">
        <w:rPr>
          <w:highlight w:val="yellow"/>
        </w:rPr>
        <w:t xml:space="preserve"> folkloristic theories and perspectives to </w:t>
      </w:r>
      <w:r w:rsidRPr="00104318">
        <w:rPr>
          <w:b/>
          <w:bCs/>
          <w:highlight w:val="yellow"/>
        </w:rPr>
        <w:t>create</w:t>
      </w:r>
      <w:r w:rsidRPr="00104318">
        <w:rPr>
          <w:highlight w:val="yellow"/>
        </w:rPr>
        <w:t xml:space="preserve"> arguments about the meaning and significance of </w:t>
      </w:r>
      <w:proofErr w:type="gramStart"/>
      <w:r w:rsidRPr="00104318">
        <w:rPr>
          <w:highlight w:val="yellow"/>
        </w:rPr>
        <w:t>particular cultural</w:t>
      </w:r>
      <w:proofErr w:type="gramEnd"/>
      <w:r w:rsidRPr="00104318">
        <w:rPr>
          <w:highlight w:val="yellow"/>
        </w:rPr>
        <w:t xml:space="preserve"> traditions. [Theory] </w:t>
      </w:r>
    </w:p>
    <w:p w14:paraId="6E1955DF" w14:textId="77777777" w:rsidR="00051235" w:rsidRDefault="00051235" w:rsidP="009C0E78">
      <w:pPr>
        <w:spacing w:after="240" w:line="276" w:lineRule="auto"/>
      </w:pPr>
      <w:r w:rsidRPr="00104318">
        <w:rPr>
          <w:highlight w:val="yellow"/>
        </w:rPr>
        <w:t xml:space="preserve">PLO8: </w:t>
      </w:r>
      <w:r w:rsidRPr="00104318">
        <w:rPr>
          <w:b/>
          <w:bCs/>
          <w:highlight w:val="yellow"/>
        </w:rPr>
        <w:t>Explain and explore</w:t>
      </w:r>
      <w:r w:rsidRPr="00104318">
        <w:rPr>
          <w:highlight w:val="yellow"/>
        </w:rPr>
        <w:t xml:space="preserve"> specific examples of the role of folklore and tradition in shaping identity, belief, and community. [Community]</w:t>
      </w:r>
      <w:r>
        <w:t xml:space="preserve"> </w:t>
      </w:r>
    </w:p>
    <w:p w14:paraId="1666BA02" w14:textId="572CD5F7" w:rsidR="003C7F66" w:rsidRDefault="00051235" w:rsidP="009C0E78">
      <w:pPr>
        <w:spacing w:after="240" w:line="276" w:lineRule="auto"/>
        <w:rPr>
          <w:rFonts w:cstheme="minorHAnsi"/>
          <w:sz w:val="24"/>
          <w:szCs w:val="24"/>
        </w:rPr>
      </w:pPr>
      <w:r w:rsidRPr="00DB50FA">
        <w:rPr>
          <w:highlight w:val="yellow"/>
        </w:rPr>
        <w:lastRenderedPageBreak/>
        <w:t xml:space="preserve">PLO9: </w:t>
      </w:r>
      <w:r w:rsidRPr="00DB50FA">
        <w:rPr>
          <w:b/>
          <w:bCs/>
          <w:highlight w:val="yellow"/>
        </w:rPr>
        <w:t>Contextualize and explain</w:t>
      </w:r>
      <w:r w:rsidRPr="00DB50FA">
        <w:rPr>
          <w:highlight w:val="yellow"/>
        </w:rPr>
        <w:t xml:space="preserve"> the social significances of specific traditional, informal, or expressive cultural activities from several different cultures. [Culture]</w:t>
      </w:r>
    </w:p>
    <w:p w14:paraId="58E27CCC" w14:textId="77777777" w:rsidR="00E81540" w:rsidRDefault="00E81540" w:rsidP="009C0E78">
      <w:pPr>
        <w:spacing w:after="240" w:line="276" w:lineRule="auto"/>
        <w:rPr>
          <w:rFonts w:cstheme="minorHAnsi"/>
          <w:sz w:val="24"/>
          <w:szCs w:val="24"/>
        </w:rPr>
      </w:pPr>
    </w:p>
    <w:p w14:paraId="0DAF390D" w14:textId="45FEBE97" w:rsidR="009C0E78" w:rsidRPr="00AC6F04" w:rsidRDefault="003C7F66" w:rsidP="009C0E78">
      <w:pPr>
        <w:spacing w:after="240" w:line="276" w:lineRule="auto"/>
        <w:rPr>
          <w:rFonts w:cstheme="minorHAnsi"/>
          <w:sz w:val="24"/>
          <w:szCs w:val="24"/>
        </w:rPr>
      </w:pPr>
      <w:r w:rsidRPr="00AC6F04">
        <w:rPr>
          <w:rFonts w:cstheme="minorHAnsi"/>
          <w:sz w:val="24"/>
          <w:szCs w:val="24"/>
        </w:rPr>
        <w:t>I</w:t>
      </w:r>
      <w:r w:rsidR="00DF7EE2" w:rsidRPr="00AC6F04">
        <w:rPr>
          <w:rFonts w:cstheme="minorHAnsi"/>
          <w:sz w:val="24"/>
          <w:szCs w:val="24"/>
        </w:rPr>
        <w:t xml:space="preserve">dentify where </w:t>
      </w:r>
      <w:r w:rsidR="001421B1" w:rsidRPr="00AC6F04">
        <w:rPr>
          <w:rFonts w:cstheme="minorHAnsi"/>
          <w:sz w:val="24"/>
          <w:szCs w:val="24"/>
        </w:rPr>
        <w:t xml:space="preserve">outcomes </w:t>
      </w:r>
      <w:r w:rsidR="00DF7EE2" w:rsidRPr="00AC6F04">
        <w:rPr>
          <w:rFonts w:cstheme="minorHAnsi"/>
          <w:sz w:val="24"/>
          <w:szCs w:val="24"/>
        </w:rPr>
        <w:t xml:space="preserve">assessment </w:t>
      </w:r>
      <w:r w:rsidR="001421B1" w:rsidRPr="00AC6F04">
        <w:rPr>
          <w:rFonts w:cstheme="minorHAnsi"/>
          <w:sz w:val="24"/>
          <w:szCs w:val="24"/>
        </w:rPr>
        <w:t>evidence</w:t>
      </w:r>
      <w:r w:rsidR="00DF7EE2" w:rsidRPr="00AC6F04">
        <w:rPr>
          <w:rFonts w:cstheme="minorHAnsi"/>
          <w:sz w:val="24"/>
          <w:szCs w:val="24"/>
        </w:rPr>
        <w:t xml:space="preserve"> will be collected: </w:t>
      </w:r>
    </w:p>
    <w:p w14:paraId="32411FAC" w14:textId="5B9E71C9" w:rsidR="001421B1" w:rsidRPr="00AC6F04" w:rsidRDefault="00B31DEB" w:rsidP="001421B1">
      <w:pPr>
        <w:spacing w:after="240" w:line="276" w:lineRule="auto"/>
        <w:rPr>
          <w:rFonts w:cstheme="minorHAnsi"/>
          <w:sz w:val="24"/>
          <w:szCs w:val="24"/>
        </w:rPr>
      </w:pPr>
      <w:sdt>
        <w:sdtPr>
          <w:rPr>
            <w:rFonts w:cstheme="minorHAnsi"/>
            <w:sz w:val="24"/>
            <w:szCs w:val="24"/>
            <w:highlight w:val="yellow"/>
          </w:rPr>
          <w:id w:val="-651284728"/>
          <w14:checkbox>
            <w14:checked w14:val="1"/>
            <w14:checkedState w14:val="2612" w14:font="MS Gothic"/>
            <w14:uncheckedState w14:val="2610" w14:font="MS Gothic"/>
          </w14:checkbox>
        </w:sdtPr>
        <w:sdtEndPr/>
        <w:sdtContent>
          <w:r w:rsidR="00DB50FA" w:rsidRPr="00B31DEB">
            <w:rPr>
              <w:rFonts w:ascii="MS Gothic" w:eastAsia="MS Gothic" w:hAnsi="MS Gothic" w:cstheme="minorHAnsi" w:hint="eastAsia"/>
              <w:sz w:val="24"/>
              <w:szCs w:val="24"/>
              <w:highlight w:val="yellow"/>
            </w:rPr>
            <w:t>☒</w:t>
          </w:r>
        </w:sdtContent>
      </w:sdt>
      <w:r w:rsidR="003F65C5" w:rsidRPr="00B31DEB">
        <w:rPr>
          <w:rFonts w:cstheme="minorHAnsi"/>
          <w:sz w:val="24"/>
          <w:szCs w:val="24"/>
          <w:highlight w:val="yellow"/>
        </w:rPr>
        <w:t>Coursework</w:t>
      </w:r>
      <w:r w:rsidR="003F65C5">
        <w:rPr>
          <w:rFonts w:cstheme="minorHAnsi"/>
          <w:sz w:val="24"/>
          <w:szCs w:val="24"/>
        </w:rPr>
        <w:tab/>
      </w:r>
      <w:r w:rsidR="001421B1" w:rsidRPr="00AC6F04">
        <w:rPr>
          <w:rFonts w:cstheme="minorHAnsi"/>
          <w:sz w:val="24"/>
          <w:szCs w:val="24"/>
        </w:rPr>
        <w:tab/>
      </w:r>
      <w:sdt>
        <w:sdtPr>
          <w:rPr>
            <w:rFonts w:cstheme="minorHAnsi"/>
            <w:sz w:val="24"/>
            <w:szCs w:val="24"/>
          </w:rPr>
          <w:id w:val="1684316713"/>
          <w14:checkbox>
            <w14:checked w14:val="0"/>
            <w14:checkedState w14:val="2612" w14:font="MS Gothic"/>
            <w14:uncheckedState w14:val="2610" w14:font="MS Gothic"/>
          </w14:checkbox>
        </w:sdtPr>
        <w:sdtEndPr/>
        <w:sdtContent>
          <w:r w:rsidR="00DB50FA">
            <w:rPr>
              <w:rFonts w:ascii="MS Gothic" w:eastAsia="MS Gothic" w:hAnsi="MS Gothic" w:cstheme="minorHAnsi" w:hint="eastAsia"/>
              <w:sz w:val="24"/>
              <w:szCs w:val="24"/>
            </w:rPr>
            <w:t>☐</w:t>
          </w:r>
        </w:sdtContent>
      </w:sdt>
      <w:r w:rsidR="001421B1" w:rsidRPr="00AC6F04">
        <w:rPr>
          <w:rFonts w:cstheme="minorHAnsi"/>
          <w:sz w:val="24"/>
          <w:szCs w:val="24"/>
        </w:rPr>
        <w:t>Capstone Experience</w:t>
      </w:r>
    </w:p>
    <w:p w14:paraId="4EC56CD5" w14:textId="65E5D11E" w:rsidR="001421B1" w:rsidRPr="00AC6F04" w:rsidRDefault="00B31DEB" w:rsidP="001421B1">
      <w:pPr>
        <w:spacing w:after="240" w:line="276" w:lineRule="auto"/>
        <w:rPr>
          <w:rFonts w:cstheme="minorHAnsi"/>
          <w:sz w:val="24"/>
          <w:szCs w:val="24"/>
        </w:rPr>
      </w:pPr>
      <w:sdt>
        <w:sdtPr>
          <w:rPr>
            <w:rFonts w:cstheme="minorHAnsi"/>
            <w:sz w:val="24"/>
            <w:szCs w:val="24"/>
            <w:highlight w:val="yellow"/>
          </w:rPr>
          <w:id w:val="-497964415"/>
          <w14:checkbox>
            <w14:checked w14:val="1"/>
            <w14:checkedState w14:val="2612" w14:font="MS Gothic"/>
            <w14:uncheckedState w14:val="2610" w14:font="MS Gothic"/>
          </w14:checkbox>
        </w:sdtPr>
        <w:sdtEndPr/>
        <w:sdtContent>
          <w:r w:rsidR="00DB50FA" w:rsidRPr="00B31DEB">
            <w:rPr>
              <w:rFonts w:ascii="MS Gothic" w:eastAsia="MS Gothic" w:hAnsi="MS Gothic" w:cstheme="minorHAnsi" w:hint="eastAsia"/>
              <w:sz w:val="24"/>
              <w:szCs w:val="24"/>
              <w:highlight w:val="yellow"/>
            </w:rPr>
            <w:t>☒</w:t>
          </w:r>
        </w:sdtContent>
      </w:sdt>
      <w:r w:rsidR="001421B1" w:rsidRPr="00B31DEB">
        <w:rPr>
          <w:rFonts w:cstheme="minorHAnsi"/>
          <w:sz w:val="24"/>
          <w:szCs w:val="24"/>
          <w:highlight w:val="yellow"/>
        </w:rPr>
        <w:t xml:space="preserve">Capstone </w:t>
      </w:r>
      <w:r w:rsidR="003F65C5" w:rsidRPr="00B31DEB">
        <w:rPr>
          <w:rFonts w:cstheme="minorHAnsi"/>
          <w:sz w:val="24"/>
          <w:szCs w:val="24"/>
          <w:highlight w:val="yellow"/>
        </w:rPr>
        <w:t>Course</w:t>
      </w:r>
      <w:r w:rsidR="001421B1" w:rsidRPr="00AC6F04">
        <w:rPr>
          <w:rFonts w:cstheme="minorHAnsi"/>
          <w:sz w:val="24"/>
          <w:szCs w:val="24"/>
        </w:rPr>
        <w:tab/>
      </w:r>
      <w:sdt>
        <w:sdtPr>
          <w:rPr>
            <w:rFonts w:cstheme="minorHAnsi"/>
            <w:sz w:val="24"/>
            <w:szCs w:val="24"/>
          </w:rPr>
          <w:id w:val="-874228451"/>
          <w14:checkbox>
            <w14:checked w14:val="0"/>
            <w14:checkedState w14:val="2612" w14:font="MS Gothic"/>
            <w14:uncheckedState w14:val="2610" w14:font="MS Gothic"/>
          </w14:checkbox>
        </w:sdtPr>
        <w:sdtEndPr/>
        <w:sdtContent>
          <w:r w:rsidR="0015298A" w:rsidRPr="00AC6F04">
            <w:rPr>
              <w:rFonts w:ascii="Segoe UI Symbol" w:eastAsia="MS Gothic" w:hAnsi="Segoe UI Symbol" w:cs="Segoe UI Symbol"/>
              <w:sz w:val="24"/>
              <w:szCs w:val="24"/>
            </w:rPr>
            <w:t>☐</w:t>
          </w:r>
        </w:sdtContent>
      </w:sdt>
      <w:r w:rsidR="003F65C5">
        <w:rPr>
          <w:rFonts w:cstheme="minorHAnsi"/>
          <w:sz w:val="24"/>
          <w:szCs w:val="24"/>
        </w:rPr>
        <w:t>Committee Evaluation</w:t>
      </w:r>
      <w:r w:rsidR="003F65C5">
        <w:rPr>
          <w:rFonts w:cstheme="minorHAnsi"/>
          <w:sz w:val="24"/>
          <w:szCs w:val="24"/>
        </w:rPr>
        <w:tab/>
      </w:r>
      <w:sdt>
        <w:sdtPr>
          <w:rPr>
            <w:rFonts w:cstheme="minorHAnsi"/>
            <w:sz w:val="24"/>
            <w:szCs w:val="24"/>
          </w:rPr>
          <w:id w:val="-1838991614"/>
          <w14:checkbox>
            <w14:checked w14:val="0"/>
            <w14:checkedState w14:val="2612" w14:font="MS Gothic"/>
            <w14:uncheckedState w14:val="2610" w14:font="MS Gothic"/>
          </w14:checkbox>
        </w:sdtPr>
        <w:sdtEndPr/>
        <w:sdtContent>
          <w:r w:rsidR="003F65C5" w:rsidRPr="00AC6F04">
            <w:rPr>
              <w:rFonts w:ascii="Segoe UI Symbol" w:eastAsia="MS Gothic" w:hAnsi="Segoe UI Symbol" w:cs="Segoe UI Symbol"/>
              <w:sz w:val="24"/>
              <w:szCs w:val="24"/>
            </w:rPr>
            <w:t>☐</w:t>
          </w:r>
        </w:sdtContent>
      </w:sdt>
      <w:r w:rsidR="003F65C5">
        <w:rPr>
          <w:rFonts w:cstheme="minorHAnsi"/>
          <w:sz w:val="24"/>
          <w:szCs w:val="24"/>
        </w:rPr>
        <w:t>Standardized Exam</w:t>
      </w:r>
      <w:r w:rsidR="001421B1" w:rsidRPr="00AC6F04">
        <w:rPr>
          <w:rFonts w:cstheme="minorHAnsi"/>
          <w:sz w:val="24"/>
          <w:szCs w:val="24"/>
        </w:rPr>
        <w:tab/>
      </w:r>
    </w:p>
    <w:p w14:paraId="38E64FE8" w14:textId="118617EB" w:rsidR="001421B1" w:rsidRPr="00AC6F04" w:rsidRDefault="00B31DEB" w:rsidP="001421B1">
      <w:pPr>
        <w:spacing w:after="240" w:line="276" w:lineRule="auto"/>
        <w:rPr>
          <w:rFonts w:cstheme="minorHAnsi"/>
          <w:sz w:val="24"/>
          <w:szCs w:val="24"/>
        </w:rPr>
      </w:pPr>
      <w:sdt>
        <w:sdtPr>
          <w:rPr>
            <w:rFonts w:cstheme="minorHAnsi"/>
            <w:sz w:val="24"/>
            <w:szCs w:val="24"/>
          </w:rPr>
          <w:id w:val="1774361516"/>
          <w14:checkbox>
            <w14:checked w14:val="0"/>
            <w14:checkedState w14:val="2612" w14:font="MS Gothic"/>
            <w14:uncheckedState w14:val="2610" w14:font="MS Gothic"/>
          </w14:checkbox>
        </w:sdtPr>
        <w:sdtEndPr/>
        <w:sdtContent>
          <w:r w:rsidR="00E72525">
            <w:rPr>
              <w:rFonts w:ascii="MS Gothic" w:eastAsia="MS Gothic" w:hAnsi="MS Gothic" w:cstheme="minorHAnsi" w:hint="eastAsia"/>
              <w:sz w:val="24"/>
              <w:szCs w:val="24"/>
            </w:rPr>
            <w:t>☐</w:t>
          </w:r>
        </w:sdtContent>
      </w:sdt>
      <w:r w:rsidR="001421B1" w:rsidRPr="00AC6F04">
        <w:rPr>
          <w:rFonts w:cstheme="minorHAnsi"/>
          <w:sz w:val="24"/>
          <w:szCs w:val="24"/>
        </w:rPr>
        <w:t>Other (explain)</w:t>
      </w:r>
      <w:r w:rsidR="001421B1" w:rsidRPr="00AC6F04">
        <w:rPr>
          <w:rFonts w:cstheme="minorHAnsi"/>
          <w:sz w:val="24"/>
          <w:szCs w:val="24"/>
        </w:rPr>
        <w:tab/>
      </w:r>
      <w:sdt>
        <w:sdtPr>
          <w:rPr>
            <w:rFonts w:cstheme="minorHAnsi"/>
            <w:sz w:val="24"/>
            <w:szCs w:val="24"/>
          </w:rPr>
          <w:id w:val="456995630"/>
          <w:placeholder>
            <w:docPart w:val="DefaultPlaceholder_-1854013440"/>
          </w:placeholder>
          <w:showingPlcHdr/>
        </w:sdtPr>
        <w:sdtEndPr/>
        <w:sdtContent>
          <w:r w:rsidR="001421B1" w:rsidRPr="00AC6F04">
            <w:rPr>
              <w:rStyle w:val="PlaceholderText"/>
              <w:rFonts w:cstheme="minorHAnsi"/>
              <w:sz w:val="24"/>
              <w:szCs w:val="24"/>
            </w:rPr>
            <w:t>Click or tap here to enter text.</w:t>
          </w:r>
        </w:sdtContent>
      </w:sdt>
    </w:p>
    <w:p w14:paraId="05982DCC" w14:textId="44AF9826" w:rsidR="001421B1" w:rsidRPr="00AC6F04" w:rsidRDefault="0015298A" w:rsidP="001421B1">
      <w:pPr>
        <w:spacing w:after="240" w:line="276" w:lineRule="auto"/>
        <w:rPr>
          <w:rFonts w:cstheme="minorHAnsi"/>
          <w:sz w:val="24"/>
          <w:szCs w:val="24"/>
        </w:rPr>
      </w:pPr>
      <w:bookmarkStart w:id="1" w:name="_Hlk84418140"/>
      <w:r w:rsidRPr="00AC6F04">
        <w:rPr>
          <w:rFonts w:cstheme="minorHAnsi"/>
          <w:sz w:val="24"/>
          <w:szCs w:val="24"/>
        </w:rPr>
        <w:t>Explain how each outcome will be assessed</w:t>
      </w:r>
      <w:r w:rsidR="00D458A8">
        <w:rPr>
          <w:rFonts w:cstheme="minorHAnsi"/>
          <w:sz w:val="24"/>
          <w:szCs w:val="24"/>
        </w:rPr>
        <w:t xml:space="preserve"> (and in which courses/contexts)</w:t>
      </w:r>
      <w:r w:rsidRPr="00AC6F04">
        <w:rPr>
          <w:rFonts w:cstheme="minorHAnsi"/>
          <w:sz w:val="24"/>
          <w:szCs w:val="24"/>
        </w:rPr>
        <w:t xml:space="preserve">, including </w:t>
      </w:r>
      <w:r w:rsidR="00EF2C77" w:rsidRPr="00AC6F04">
        <w:rPr>
          <w:rFonts w:cstheme="minorHAnsi"/>
          <w:sz w:val="24"/>
          <w:szCs w:val="24"/>
        </w:rPr>
        <w:t xml:space="preserve">descriptions of any rubrics, rating scales, or other evaluation methods that will be employed.  </w:t>
      </w:r>
      <w:r w:rsidR="00B12EEA" w:rsidRPr="00AC6F04">
        <w:rPr>
          <w:rFonts w:cstheme="minorHAnsi"/>
          <w:sz w:val="24"/>
          <w:szCs w:val="24"/>
        </w:rPr>
        <w:t xml:space="preserve">Include a description of your </w:t>
      </w:r>
      <w:r w:rsidR="00B12EEA" w:rsidRPr="00AC6F04">
        <w:rPr>
          <w:rFonts w:cstheme="minorHAnsi"/>
          <w:b/>
          <w:bCs/>
          <w:sz w:val="24"/>
          <w:szCs w:val="24"/>
        </w:rPr>
        <w:t>benchmarks</w:t>
      </w:r>
      <w:r w:rsidR="00B12EEA" w:rsidRPr="00AC6F04">
        <w:rPr>
          <w:rFonts w:cstheme="minorHAnsi"/>
          <w:sz w:val="24"/>
          <w:szCs w:val="24"/>
        </w:rPr>
        <w:t xml:space="preserve"> (minimum acceptable passing score or result) and </w:t>
      </w:r>
      <w:r w:rsidR="00B12EEA" w:rsidRPr="00AC6F04">
        <w:rPr>
          <w:rFonts w:cstheme="minorHAnsi"/>
          <w:b/>
          <w:bCs/>
          <w:sz w:val="24"/>
          <w:szCs w:val="24"/>
        </w:rPr>
        <w:t>targets</w:t>
      </w:r>
      <w:r w:rsidR="00B12EEA" w:rsidRPr="00AC6F04">
        <w:rPr>
          <w:rFonts w:cstheme="minorHAnsi"/>
          <w:sz w:val="24"/>
          <w:szCs w:val="24"/>
        </w:rPr>
        <w:t xml:space="preserve"> (the % of students that ideally should meet the benchmark if the program is succeeding in its mission).  </w:t>
      </w:r>
      <w:r w:rsidR="00F216A6">
        <w:rPr>
          <w:rFonts w:cstheme="minorHAnsi"/>
          <w:sz w:val="24"/>
          <w:szCs w:val="24"/>
        </w:rPr>
        <w:t xml:space="preserve">See </w:t>
      </w:r>
      <w:hyperlink r:id="rId6" w:anchor="Examples" w:history="1">
        <w:r w:rsidR="00F216A6" w:rsidRPr="00A94899">
          <w:rPr>
            <w:rStyle w:val="Hyperlink"/>
            <w:rFonts w:cstheme="minorHAnsi"/>
            <w:sz w:val="24"/>
            <w:szCs w:val="24"/>
          </w:rPr>
          <w:t>https://uwm.edu/academicaffairs/facultystaff/assessment-of-student-learning/assessment-resources/#Examples</w:t>
        </w:r>
      </w:hyperlink>
      <w:r w:rsidR="00F216A6">
        <w:rPr>
          <w:rFonts w:cstheme="minorHAnsi"/>
          <w:sz w:val="24"/>
          <w:szCs w:val="24"/>
        </w:rPr>
        <w:t xml:space="preserve"> for examples. </w:t>
      </w:r>
    </w:p>
    <w:bookmarkEnd w:id="1" w:displacedByCustomXml="next"/>
    <w:sdt>
      <w:sdtPr>
        <w:rPr>
          <w:rFonts w:cstheme="minorHAnsi"/>
          <w:sz w:val="24"/>
          <w:szCs w:val="24"/>
        </w:rPr>
        <w:id w:val="1230499841"/>
        <w:placeholder>
          <w:docPart w:val="DefaultPlaceholder_-1854013440"/>
        </w:placeholder>
      </w:sdtPr>
      <w:sdtEndPr/>
      <w:sdtContent>
        <w:p w14:paraId="4A75796E" w14:textId="6BDBFC27" w:rsidR="00DB50FA" w:rsidRPr="009E553A" w:rsidRDefault="00DB50FA" w:rsidP="001421B1">
          <w:pPr>
            <w:spacing w:after="240" w:line="276" w:lineRule="auto"/>
            <w:rPr>
              <w:rFonts w:cstheme="minorHAnsi"/>
              <w:sz w:val="24"/>
              <w:szCs w:val="24"/>
              <w:highlight w:val="yellow"/>
            </w:rPr>
          </w:pPr>
          <w:r w:rsidRPr="009E553A">
            <w:rPr>
              <w:rFonts w:cstheme="minorHAnsi"/>
              <w:sz w:val="24"/>
              <w:szCs w:val="24"/>
              <w:highlight w:val="yellow"/>
            </w:rPr>
            <w:t xml:space="preserve">PLOs 1,3,4,5,6,&amp; 7 are all assessed in the capstone course, FLR 600 using the final ethnographic fieldwork project.  The project is assessed using a rubric which distinguishes each outcome as a separate criterion, assigning each student a score on that criterion ranging from 1 (Does Not Meet) to 4 (Exceeds Expectations). The rubric is attached with this document. </w:t>
          </w:r>
        </w:p>
        <w:p w14:paraId="07963F9E" w14:textId="77777777" w:rsidR="00DB50FA" w:rsidRPr="009E553A" w:rsidRDefault="00DB50FA" w:rsidP="00DB50FA">
          <w:pPr>
            <w:spacing w:after="0" w:line="276" w:lineRule="auto"/>
            <w:rPr>
              <w:rFonts w:cstheme="minorHAnsi"/>
              <w:sz w:val="24"/>
              <w:szCs w:val="24"/>
              <w:highlight w:val="yellow"/>
            </w:rPr>
          </w:pPr>
          <w:r w:rsidRPr="009E553A">
            <w:rPr>
              <w:rFonts w:cstheme="minorHAnsi"/>
              <w:b/>
              <w:bCs/>
              <w:sz w:val="24"/>
              <w:szCs w:val="24"/>
              <w:highlight w:val="yellow"/>
            </w:rPr>
            <w:t>Benchmark:</w:t>
          </w:r>
          <w:r w:rsidRPr="009E553A">
            <w:rPr>
              <w:rFonts w:cstheme="minorHAnsi"/>
              <w:sz w:val="24"/>
              <w:szCs w:val="24"/>
              <w:highlight w:val="yellow"/>
            </w:rPr>
            <w:t xml:space="preserve"> A score of 3 (Solidly Meets). </w:t>
          </w:r>
        </w:p>
        <w:p w14:paraId="5F0E5CE3" w14:textId="77777777" w:rsidR="00DB50FA" w:rsidRPr="009E553A" w:rsidRDefault="00DB50FA" w:rsidP="00DB50FA">
          <w:pPr>
            <w:spacing w:after="0" w:line="276" w:lineRule="auto"/>
            <w:rPr>
              <w:rFonts w:cstheme="minorHAnsi"/>
              <w:sz w:val="24"/>
              <w:szCs w:val="24"/>
              <w:highlight w:val="yellow"/>
            </w:rPr>
          </w:pPr>
          <w:r w:rsidRPr="009E553A">
            <w:rPr>
              <w:rFonts w:cstheme="minorHAnsi"/>
              <w:b/>
              <w:bCs/>
              <w:sz w:val="24"/>
              <w:szCs w:val="24"/>
              <w:highlight w:val="yellow"/>
            </w:rPr>
            <w:t>Target:</w:t>
          </w:r>
          <w:r w:rsidRPr="009E553A">
            <w:rPr>
              <w:rFonts w:cstheme="minorHAnsi"/>
              <w:sz w:val="24"/>
              <w:szCs w:val="24"/>
              <w:highlight w:val="yellow"/>
            </w:rPr>
            <w:t xml:space="preserve">  80% of students in the capstone course will score at least a 3 or better for each criterion on the rubric. </w:t>
          </w:r>
        </w:p>
        <w:p w14:paraId="50A71F9C" w14:textId="77777777" w:rsidR="00DB50FA" w:rsidRPr="009E553A" w:rsidRDefault="00DB50FA" w:rsidP="00DB50FA">
          <w:pPr>
            <w:spacing w:after="0" w:line="276" w:lineRule="auto"/>
            <w:rPr>
              <w:rFonts w:cstheme="minorHAnsi"/>
              <w:sz w:val="24"/>
              <w:szCs w:val="24"/>
              <w:highlight w:val="yellow"/>
            </w:rPr>
          </w:pPr>
        </w:p>
        <w:p w14:paraId="10303894" w14:textId="05F9CD4E" w:rsidR="00DB50FA" w:rsidRPr="009E553A" w:rsidRDefault="00DB50FA" w:rsidP="00DB50FA">
          <w:pPr>
            <w:spacing w:after="0" w:line="276" w:lineRule="auto"/>
            <w:rPr>
              <w:rFonts w:cstheme="minorHAnsi"/>
              <w:sz w:val="24"/>
              <w:szCs w:val="24"/>
              <w:highlight w:val="yellow"/>
            </w:rPr>
          </w:pPr>
          <w:r w:rsidRPr="009E553A">
            <w:rPr>
              <w:rFonts w:cstheme="minorHAnsi"/>
              <w:sz w:val="24"/>
              <w:szCs w:val="24"/>
              <w:highlight w:val="yellow"/>
            </w:rPr>
            <w:t xml:space="preserve">PLO 2 is </w:t>
          </w:r>
          <w:proofErr w:type="gramStart"/>
          <w:r w:rsidRPr="009E553A">
            <w:rPr>
              <w:rFonts w:cstheme="minorHAnsi"/>
              <w:sz w:val="24"/>
              <w:szCs w:val="24"/>
              <w:highlight w:val="yellow"/>
            </w:rPr>
            <w:t>assess</w:t>
          </w:r>
          <w:proofErr w:type="gramEnd"/>
          <w:r w:rsidRPr="009E553A">
            <w:rPr>
              <w:rFonts w:cstheme="minorHAnsi"/>
              <w:sz w:val="24"/>
              <w:szCs w:val="24"/>
              <w:highlight w:val="yellow"/>
            </w:rPr>
            <w:t xml:space="preserve"> in FLR 370, using the essay question component of the final exam. It is graded using a </w:t>
          </w:r>
          <w:proofErr w:type="gramStart"/>
          <w:r w:rsidRPr="009E553A">
            <w:rPr>
              <w:rFonts w:cstheme="minorHAnsi"/>
              <w:sz w:val="24"/>
              <w:szCs w:val="24"/>
              <w:highlight w:val="yellow"/>
            </w:rPr>
            <w:t>50 point</w:t>
          </w:r>
          <w:proofErr w:type="gramEnd"/>
          <w:r w:rsidRPr="009E553A">
            <w:rPr>
              <w:rFonts w:cstheme="minorHAnsi"/>
              <w:sz w:val="24"/>
              <w:szCs w:val="24"/>
              <w:highlight w:val="yellow"/>
            </w:rPr>
            <w:t xml:space="preserve"> system.  Essay Exam grading guidelines are attached. </w:t>
          </w:r>
        </w:p>
        <w:p w14:paraId="2270D965" w14:textId="77777777" w:rsidR="00DB50FA" w:rsidRPr="009E553A" w:rsidRDefault="00DB50FA" w:rsidP="00DB50FA">
          <w:pPr>
            <w:spacing w:after="0" w:line="276" w:lineRule="auto"/>
            <w:rPr>
              <w:rFonts w:cstheme="minorHAnsi"/>
              <w:sz w:val="24"/>
              <w:szCs w:val="24"/>
              <w:highlight w:val="yellow"/>
            </w:rPr>
          </w:pPr>
          <w:r w:rsidRPr="009E553A">
            <w:rPr>
              <w:rFonts w:cstheme="minorHAnsi"/>
              <w:b/>
              <w:bCs/>
              <w:sz w:val="24"/>
              <w:szCs w:val="24"/>
              <w:highlight w:val="yellow"/>
            </w:rPr>
            <w:t>Benchmark:</w:t>
          </w:r>
          <w:r w:rsidRPr="009E553A">
            <w:rPr>
              <w:rFonts w:cstheme="minorHAnsi"/>
              <w:sz w:val="24"/>
              <w:szCs w:val="24"/>
              <w:highlight w:val="yellow"/>
            </w:rPr>
            <w:t xml:space="preserve">  Earning at least 40/50 points on the essay component of the final exam.</w:t>
          </w:r>
        </w:p>
        <w:p w14:paraId="44B68D8D" w14:textId="77777777" w:rsidR="00DB50FA" w:rsidRPr="009E553A" w:rsidRDefault="00DB50FA" w:rsidP="00DB50FA">
          <w:pPr>
            <w:spacing w:after="0" w:line="276" w:lineRule="auto"/>
            <w:rPr>
              <w:rFonts w:cstheme="minorHAnsi"/>
              <w:sz w:val="24"/>
              <w:szCs w:val="24"/>
              <w:highlight w:val="yellow"/>
            </w:rPr>
          </w:pPr>
          <w:r w:rsidRPr="009E553A">
            <w:rPr>
              <w:rFonts w:cstheme="minorHAnsi"/>
              <w:b/>
              <w:bCs/>
              <w:sz w:val="24"/>
              <w:szCs w:val="24"/>
              <w:highlight w:val="yellow"/>
            </w:rPr>
            <w:t>Target:</w:t>
          </w:r>
          <w:r w:rsidRPr="009E553A">
            <w:rPr>
              <w:rFonts w:cstheme="minorHAnsi"/>
              <w:sz w:val="24"/>
              <w:szCs w:val="24"/>
              <w:highlight w:val="yellow"/>
            </w:rPr>
            <w:t xml:space="preserve"> 80% of students will score 40pts or better. </w:t>
          </w:r>
        </w:p>
        <w:p w14:paraId="6C95ECD0" w14:textId="77777777" w:rsidR="00DB50FA" w:rsidRPr="009E553A" w:rsidRDefault="00DB50FA" w:rsidP="00DB50FA">
          <w:pPr>
            <w:spacing w:after="0" w:line="276" w:lineRule="auto"/>
            <w:rPr>
              <w:rFonts w:cstheme="minorHAnsi"/>
              <w:sz w:val="24"/>
              <w:szCs w:val="24"/>
              <w:highlight w:val="yellow"/>
            </w:rPr>
          </w:pPr>
        </w:p>
        <w:p w14:paraId="2B6473EE" w14:textId="77777777" w:rsidR="009E553A" w:rsidRPr="009E553A" w:rsidRDefault="00DB50FA" w:rsidP="00DB50FA">
          <w:pPr>
            <w:spacing w:after="0" w:line="276" w:lineRule="auto"/>
            <w:rPr>
              <w:rFonts w:cstheme="minorHAnsi"/>
              <w:sz w:val="24"/>
              <w:szCs w:val="24"/>
              <w:highlight w:val="yellow"/>
            </w:rPr>
          </w:pPr>
          <w:r w:rsidRPr="009E553A">
            <w:rPr>
              <w:rFonts w:cstheme="minorHAnsi"/>
              <w:sz w:val="24"/>
              <w:szCs w:val="24"/>
              <w:highlight w:val="yellow"/>
            </w:rPr>
            <w:t xml:space="preserve">PLO 8 is assessed in FLR 560, using the </w:t>
          </w:r>
          <w:r w:rsidR="009E553A" w:rsidRPr="009E553A">
            <w:rPr>
              <w:rFonts w:cstheme="minorHAnsi"/>
              <w:sz w:val="24"/>
              <w:szCs w:val="24"/>
              <w:highlight w:val="yellow"/>
            </w:rPr>
            <w:t xml:space="preserve">final project paper for that class.  Because the final project paper is specifically and narrowly related to PLO 8, this outcome is assessed using the grade distribution of scores for this assignment. </w:t>
          </w:r>
        </w:p>
        <w:p w14:paraId="3407BDD2" w14:textId="77777777" w:rsidR="009E553A" w:rsidRPr="009E553A" w:rsidRDefault="009E553A" w:rsidP="00DB50FA">
          <w:pPr>
            <w:spacing w:after="0" w:line="276" w:lineRule="auto"/>
            <w:rPr>
              <w:rFonts w:cstheme="minorHAnsi"/>
              <w:sz w:val="24"/>
              <w:szCs w:val="24"/>
              <w:highlight w:val="yellow"/>
            </w:rPr>
          </w:pPr>
        </w:p>
        <w:p w14:paraId="4870D9A1" w14:textId="61FB77DE" w:rsidR="009E553A" w:rsidRPr="009E553A" w:rsidRDefault="009E553A" w:rsidP="00DB50FA">
          <w:pPr>
            <w:spacing w:after="0" w:line="276" w:lineRule="auto"/>
            <w:rPr>
              <w:rFonts w:cstheme="minorHAnsi"/>
              <w:sz w:val="24"/>
              <w:szCs w:val="24"/>
              <w:highlight w:val="yellow"/>
            </w:rPr>
          </w:pPr>
          <w:r w:rsidRPr="009E553A">
            <w:rPr>
              <w:rFonts w:cstheme="minorHAnsi"/>
              <w:b/>
              <w:bCs/>
              <w:sz w:val="24"/>
              <w:szCs w:val="24"/>
              <w:highlight w:val="yellow"/>
            </w:rPr>
            <w:t>Benchmark:</w:t>
          </w:r>
          <w:r w:rsidRPr="009E553A">
            <w:rPr>
              <w:rFonts w:cstheme="minorHAnsi"/>
              <w:sz w:val="24"/>
              <w:szCs w:val="24"/>
              <w:highlight w:val="yellow"/>
            </w:rPr>
            <w:t xml:space="preserve">  Earning a grade of B on this final paper. </w:t>
          </w:r>
        </w:p>
        <w:p w14:paraId="4E3FF7A0" w14:textId="54FE3D84" w:rsidR="00EF2C77" w:rsidRPr="00AC6F04" w:rsidRDefault="009E553A" w:rsidP="00DB50FA">
          <w:pPr>
            <w:spacing w:after="0" w:line="276" w:lineRule="auto"/>
            <w:rPr>
              <w:rFonts w:cstheme="minorHAnsi"/>
              <w:sz w:val="24"/>
              <w:szCs w:val="24"/>
            </w:rPr>
          </w:pPr>
          <w:r w:rsidRPr="009E553A">
            <w:rPr>
              <w:rFonts w:cstheme="minorHAnsi"/>
              <w:b/>
              <w:bCs/>
              <w:sz w:val="24"/>
              <w:szCs w:val="24"/>
              <w:highlight w:val="yellow"/>
            </w:rPr>
            <w:t>Target:</w:t>
          </w:r>
          <w:r w:rsidRPr="009E553A">
            <w:rPr>
              <w:rFonts w:cstheme="minorHAnsi"/>
              <w:sz w:val="24"/>
              <w:szCs w:val="24"/>
              <w:highlight w:val="yellow"/>
            </w:rPr>
            <w:t xml:space="preserve">  80% of students will score at least a B or better on this final paper.</w:t>
          </w:r>
          <w:r>
            <w:rPr>
              <w:rFonts w:cstheme="minorHAnsi"/>
              <w:sz w:val="24"/>
              <w:szCs w:val="24"/>
            </w:rPr>
            <w:t xml:space="preserve"> </w:t>
          </w:r>
        </w:p>
      </w:sdtContent>
    </w:sdt>
    <w:p w14:paraId="46ABD3CE" w14:textId="7FCC9B42" w:rsidR="00560FA3" w:rsidRPr="00AC6F04" w:rsidRDefault="00560FA3" w:rsidP="001421B1">
      <w:pPr>
        <w:spacing w:after="240" w:line="276" w:lineRule="auto"/>
        <w:rPr>
          <w:rFonts w:cstheme="minorHAnsi"/>
          <w:sz w:val="24"/>
          <w:szCs w:val="24"/>
        </w:rPr>
      </w:pPr>
      <w:r w:rsidRPr="00AC6F04">
        <w:rPr>
          <w:rFonts w:cstheme="minorHAnsi"/>
          <w:sz w:val="24"/>
          <w:szCs w:val="24"/>
        </w:rPr>
        <w:lastRenderedPageBreak/>
        <w:t>Describe any other program or outcomes assessment evidence that will be collected.  (e.g., student surveys, exit interviews, focus groups, alumni surveys, etc.)</w:t>
      </w:r>
    </w:p>
    <w:sdt>
      <w:sdtPr>
        <w:rPr>
          <w:rFonts w:cstheme="minorHAnsi"/>
          <w:sz w:val="24"/>
          <w:szCs w:val="24"/>
        </w:rPr>
        <w:id w:val="-1201773341"/>
        <w:placeholder>
          <w:docPart w:val="DefaultPlaceholder_-1854013440"/>
        </w:placeholder>
      </w:sdtPr>
      <w:sdtEndPr>
        <w:rPr>
          <w:highlight w:val="yellow"/>
        </w:rPr>
      </w:sdtEndPr>
      <w:sdtContent>
        <w:p w14:paraId="3E752596" w14:textId="0BB2FC16" w:rsidR="00560FA3" w:rsidRPr="00AC6F04" w:rsidRDefault="00D458A8" w:rsidP="001421B1">
          <w:pPr>
            <w:spacing w:after="240" w:line="276" w:lineRule="auto"/>
            <w:rPr>
              <w:rFonts w:cstheme="minorHAnsi"/>
              <w:sz w:val="24"/>
              <w:szCs w:val="24"/>
            </w:rPr>
          </w:pPr>
          <w:r w:rsidRPr="00D458A8">
            <w:rPr>
              <w:rFonts w:cstheme="minorHAnsi"/>
              <w:sz w:val="24"/>
              <w:szCs w:val="24"/>
              <w:highlight w:val="yellow"/>
            </w:rPr>
            <w:t xml:space="preserve">We also collect data using a program Exit Survey that asks questions about student confidence with each of the program’s 8 learning outcomes. </w:t>
          </w:r>
        </w:p>
      </w:sdtContent>
    </w:sdt>
    <w:p w14:paraId="23FDADBC" w14:textId="77777777" w:rsidR="00560FA3" w:rsidRPr="00AC6F04" w:rsidRDefault="00560FA3" w:rsidP="001421B1">
      <w:pPr>
        <w:spacing w:after="240" w:line="276" w:lineRule="auto"/>
        <w:rPr>
          <w:rFonts w:cstheme="minorHAnsi"/>
          <w:sz w:val="24"/>
          <w:szCs w:val="24"/>
        </w:rPr>
      </w:pPr>
    </w:p>
    <w:p w14:paraId="732F573F" w14:textId="17E9CCB3" w:rsidR="00EF2C77" w:rsidRPr="00AC6F04" w:rsidRDefault="003C7F66" w:rsidP="001421B1">
      <w:pPr>
        <w:spacing w:after="240" w:line="276" w:lineRule="auto"/>
        <w:rPr>
          <w:rFonts w:cstheme="minorHAnsi"/>
          <w:sz w:val="24"/>
          <w:szCs w:val="24"/>
        </w:rPr>
      </w:pPr>
      <w:r w:rsidRPr="00AC6F04">
        <w:rPr>
          <w:rFonts w:cstheme="minorHAnsi"/>
          <w:sz w:val="24"/>
          <w:szCs w:val="24"/>
        </w:rPr>
        <w:t xml:space="preserve">Describe your program’s </w:t>
      </w:r>
      <w:r w:rsidR="00B12EEA" w:rsidRPr="00AC6F04">
        <w:rPr>
          <w:rFonts w:cstheme="minorHAnsi"/>
          <w:b/>
          <w:bCs/>
          <w:sz w:val="24"/>
          <w:szCs w:val="24"/>
        </w:rPr>
        <w:t>timeline</w:t>
      </w:r>
      <w:r w:rsidR="00B12EEA" w:rsidRPr="00AC6F04">
        <w:rPr>
          <w:rFonts w:cstheme="minorHAnsi"/>
          <w:sz w:val="24"/>
          <w:szCs w:val="24"/>
        </w:rPr>
        <w:t xml:space="preserve"> for</w:t>
      </w:r>
      <w:r w:rsidRPr="00AC6F04">
        <w:rPr>
          <w:rFonts w:cstheme="minorHAnsi"/>
          <w:sz w:val="24"/>
          <w:szCs w:val="24"/>
        </w:rPr>
        <w:t xml:space="preserve"> managing data collection:  Will data for </w:t>
      </w:r>
      <w:r w:rsidR="00D458A8">
        <w:rPr>
          <w:rFonts w:cstheme="minorHAnsi"/>
          <w:sz w:val="24"/>
          <w:szCs w:val="24"/>
        </w:rPr>
        <w:t>all</w:t>
      </w:r>
      <w:r w:rsidRPr="00AC6F04">
        <w:rPr>
          <w:rFonts w:cstheme="minorHAnsi"/>
          <w:sz w:val="24"/>
          <w:szCs w:val="24"/>
        </w:rPr>
        <w:t xml:space="preserve"> outcome</w:t>
      </w:r>
      <w:r w:rsidR="00D458A8">
        <w:rPr>
          <w:rFonts w:cstheme="minorHAnsi"/>
          <w:sz w:val="24"/>
          <w:szCs w:val="24"/>
        </w:rPr>
        <w:t>s</w:t>
      </w:r>
      <w:r w:rsidRPr="00AC6F04">
        <w:rPr>
          <w:rFonts w:cstheme="minorHAnsi"/>
          <w:sz w:val="24"/>
          <w:szCs w:val="24"/>
        </w:rPr>
        <w:t xml:space="preserve"> be collected annually?  </w:t>
      </w:r>
      <w:r w:rsidR="00B12EEA" w:rsidRPr="00AC6F04">
        <w:rPr>
          <w:rFonts w:cstheme="minorHAnsi"/>
          <w:sz w:val="24"/>
          <w:szCs w:val="24"/>
        </w:rPr>
        <w:t xml:space="preserve">Or will you establish a rotation in which data for a different outcome is gathered each year?  (Note:  Some kind of assessment data should be collected each year, with all program outcomes being assessed within a </w:t>
      </w:r>
      <w:proofErr w:type="gramStart"/>
      <w:r w:rsidR="00B12EEA" w:rsidRPr="00AC6F04">
        <w:rPr>
          <w:rFonts w:cstheme="minorHAnsi"/>
          <w:sz w:val="24"/>
          <w:szCs w:val="24"/>
        </w:rPr>
        <w:t>5 year</w:t>
      </w:r>
      <w:proofErr w:type="gramEnd"/>
      <w:r w:rsidR="00B12EEA" w:rsidRPr="00AC6F04">
        <w:rPr>
          <w:rFonts w:cstheme="minorHAnsi"/>
          <w:sz w:val="24"/>
          <w:szCs w:val="24"/>
        </w:rPr>
        <w:t xml:space="preserve"> period).  </w:t>
      </w:r>
      <w:r w:rsidRPr="00AC6F04">
        <w:rPr>
          <w:rFonts w:cstheme="minorHAnsi"/>
          <w:sz w:val="24"/>
          <w:szCs w:val="24"/>
        </w:rPr>
        <w:t xml:space="preserve">  </w:t>
      </w:r>
    </w:p>
    <w:sdt>
      <w:sdtPr>
        <w:rPr>
          <w:rFonts w:cstheme="minorHAnsi"/>
          <w:sz w:val="24"/>
          <w:szCs w:val="24"/>
        </w:rPr>
        <w:id w:val="-134794404"/>
        <w:placeholder>
          <w:docPart w:val="DefaultPlaceholder_-1854013440"/>
        </w:placeholder>
      </w:sdtPr>
      <w:sdtEndPr>
        <w:rPr>
          <w:highlight w:val="yellow"/>
        </w:rPr>
      </w:sdtEndPr>
      <w:sdtContent>
        <w:p w14:paraId="3C2E1AD2" w14:textId="33091D16" w:rsidR="00B12EEA" w:rsidRPr="00AC6F04" w:rsidRDefault="00D458A8" w:rsidP="001421B1">
          <w:pPr>
            <w:spacing w:after="240" w:line="276" w:lineRule="auto"/>
            <w:rPr>
              <w:rFonts w:cstheme="minorHAnsi"/>
              <w:sz w:val="24"/>
              <w:szCs w:val="24"/>
            </w:rPr>
          </w:pPr>
          <w:r w:rsidRPr="00D458A8">
            <w:rPr>
              <w:rFonts w:cstheme="minorHAnsi"/>
              <w:sz w:val="24"/>
              <w:szCs w:val="24"/>
              <w:highlight w:val="yellow"/>
            </w:rPr>
            <w:t xml:space="preserve">We will collect data from FLR 600 for PLOs 1,3,4,5,6,7 annually, and data for PLO 2 will also be collected annually from FLR 370.  However, we will only collect and report data for PLO 8 biannually, because while required, FLR 560 is only offered every other year. </w:t>
          </w:r>
        </w:p>
      </w:sdtContent>
    </w:sdt>
    <w:p w14:paraId="3A5ABE96" w14:textId="77777777" w:rsidR="00B12EEA" w:rsidRPr="00AC6F04" w:rsidRDefault="00B12EEA" w:rsidP="001421B1">
      <w:pPr>
        <w:spacing w:after="240" w:line="276" w:lineRule="auto"/>
        <w:rPr>
          <w:rFonts w:cstheme="minorHAnsi"/>
          <w:sz w:val="24"/>
          <w:szCs w:val="24"/>
        </w:rPr>
      </w:pPr>
    </w:p>
    <w:p w14:paraId="0F758D5F" w14:textId="1A41E9FA" w:rsidR="00EF2C77" w:rsidRPr="00AC6F04" w:rsidRDefault="00C83F29" w:rsidP="001421B1">
      <w:pPr>
        <w:spacing w:after="240" w:line="276" w:lineRule="auto"/>
        <w:rPr>
          <w:rFonts w:cstheme="minorHAnsi"/>
          <w:sz w:val="24"/>
          <w:szCs w:val="24"/>
        </w:rPr>
      </w:pPr>
      <w:r w:rsidRPr="00AC6F04">
        <w:rPr>
          <w:rFonts w:cstheme="minorHAnsi"/>
          <w:sz w:val="24"/>
          <w:szCs w:val="24"/>
        </w:rPr>
        <w:t>Who will be responsible for collecting and analyzing assessment evidence, and presenting any findings or results to program faculty</w:t>
      </w:r>
      <w:r w:rsidR="00560FA3" w:rsidRPr="00AC6F04">
        <w:rPr>
          <w:rFonts w:cstheme="minorHAnsi"/>
          <w:sz w:val="24"/>
          <w:szCs w:val="24"/>
        </w:rPr>
        <w:t xml:space="preserve"> (and submitting assessment data to Weave)</w:t>
      </w:r>
      <w:r w:rsidRPr="00AC6F04">
        <w:rPr>
          <w:rFonts w:cstheme="minorHAnsi"/>
          <w:sz w:val="24"/>
          <w:szCs w:val="24"/>
        </w:rPr>
        <w:t xml:space="preserve">?  </w:t>
      </w:r>
    </w:p>
    <w:sdt>
      <w:sdtPr>
        <w:rPr>
          <w:rFonts w:cstheme="minorHAnsi"/>
          <w:sz w:val="24"/>
          <w:szCs w:val="24"/>
        </w:rPr>
        <w:id w:val="-1788427791"/>
        <w:placeholder>
          <w:docPart w:val="DefaultPlaceholder_-1854013440"/>
        </w:placeholder>
      </w:sdtPr>
      <w:sdtEndPr>
        <w:rPr>
          <w:highlight w:val="yellow"/>
        </w:rPr>
      </w:sdtEndPr>
      <w:sdtContent>
        <w:p w14:paraId="77EB6DAD" w14:textId="387EC5A8" w:rsidR="00C83F29" w:rsidRPr="00AC6F04" w:rsidRDefault="00D458A8" w:rsidP="001421B1">
          <w:pPr>
            <w:spacing w:after="240" w:line="276" w:lineRule="auto"/>
            <w:rPr>
              <w:rFonts w:cstheme="minorHAnsi"/>
              <w:sz w:val="24"/>
              <w:szCs w:val="24"/>
            </w:rPr>
          </w:pPr>
          <w:r w:rsidRPr="00D458A8">
            <w:rPr>
              <w:rFonts w:cstheme="minorHAnsi"/>
              <w:sz w:val="24"/>
              <w:szCs w:val="24"/>
              <w:highlight w:val="yellow"/>
            </w:rPr>
            <w:t xml:space="preserve">The FLR Undergraduate program director will take responsibility for coordinating data collection and interpretation among relevant faculty. The program director will also present assessment data at FLR program meetings once per year to facilitate a discussion about the results and any changes faculty may wish to make as a result. </w:t>
          </w:r>
        </w:p>
      </w:sdtContent>
    </w:sdt>
    <w:p w14:paraId="080625D1" w14:textId="6EE5841C" w:rsidR="00C83F29" w:rsidRPr="00AC6F04" w:rsidRDefault="00C83F29" w:rsidP="001421B1">
      <w:pPr>
        <w:spacing w:after="240" w:line="276" w:lineRule="auto"/>
        <w:rPr>
          <w:rFonts w:cstheme="minorHAnsi"/>
          <w:sz w:val="24"/>
          <w:szCs w:val="24"/>
        </w:rPr>
      </w:pPr>
    </w:p>
    <w:p w14:paraId="760A276C" w14:textId="02564FBE" w:rsidR="00C83F29" w:rsidRPr="00AC6F04" w:rsidRDefault="00C83F29" w:rsidP="001421B1">
      <w:pPr>
        <w:spacing w:after="240" w:line="276" w:lineRule="auto"/>
        <w:rPr>
          <w:rFonts w:cstheme="minorHAnsi"/>
          <w:sz w:val="24"/>
          <w:szCs w:val="24"/>
        </w:rPr>
      </w:pPr>
      <w:r w:rsidRPr="00AC6F04">
        <w:rPr>
          <w:rFonts w:cstheme="minorHAnsi"/>
          <w:sz w:val="24"/>
          <w:szCs w:val="24"/>
        </w:rPr>
        <w:t xml:space="preserve">Describe your program’s process for considering assessment data, determining any needed course of action, and </w:t>
      </w:r>
      <w:r w:rsidR="00560FA3" w:rsidRPr="00AC6F04">
        <w:rPr>
          <w:rFonts w:cstheme="minorHAnsi"/>
          <w:sz w:val="24"/>
          <w:szCs w:val="24"/>
        </w:rPr>
        <w:t>implementing it?  (e.g., is there an annual faculty meeting in which assessment data is discussed?)</w:t>
      </w:r>
    </w:p>
    <w:sdt>
      <w:sdtPr>
        <w:rPr>
          <w:rFonts w:cstheme="minorHAnsi"/>
          <w:sz w:val="24"/>
          <w:szCs w:val="24"/>
        </w:rPr>
        <w:id w:val="-1763525337"/>
        <w:placeholder>
          <w:docPart w:val="DefaultPlaceholder_-1854013440"/>
        </w:placeholder>
      </w:sdtPr>
      <w:sdtEndPr>
        <w:rPr>
          <w:highlight w:val="yellow"/>
        </w:rPr>
      </w:sdtEndPr>
      <w:sdtContent>
        <w:p w14:paraId="4FBA6029" w14:textId="01620D66" w:rsidR="00EF2C77" w:rsidRPr="00AC6F04" w:rsidRDefault="00D458A8" w:rsidP="001421B1">
          <w:pPr>
            <w:spacing w:after="240" w:line="276" w:lineRule="auto"/>
            <w:rPr>
              <w:rFonts w:cstheme="minorHAnsi"/>
              <w:sz w:val="24"/>
              <w:szCs w:val="24"/>
            </w:rPr>
          </w:pPr>
          <w:r w:rsidRPr="00B31DEB">
            <w:rPr>
              <w:rFonts w:cstheme="minorHAnsi"/>
              <w:sz w:val="24"/>
              <w:szCs w:val="24"/>
              <w:highlight w:val="yellow"/>
            </w:rPr>
            <w:t xml:space="preserve">Yes, program assessment data will be discussed during the first or second program faculty meeting each year, in Sept or Oct., so that results for the previous year are ready to be submitted by UWM’s annual reporting deadline on Nov. 1. </w:t>
          </w:r>
        </w:p>
      </w:sdtContent>
    </w:sdt>
    <w:p w14:paraId="00BA6C5F" w14:textId="77777777" w:rsidR="00EF2C77" w:rsidRPr="00AC6F04" w:rsidRDefault="00EF2C77" w:rsidP="001421B1">
      <w:pPr>
        <w:spacing w:after="240" w:line="276" w:lineRule="auto"/>
        <w:rPr>
          <w:rFonts w:cstheme="minorHAnsi"/>
          <w:sz w:val="24"/>
          <w:szCs w:val="24"/>
        </w:rPr>
      </w:pPr>
    </w:p>
    <w:p w14:paraId="712F9272" w14:textId="29D6548A" w:rsidR="004118E6" w:rsidRPr="00AC6F04" w:rsidRDefault="00560FA3">
      <w:pPr>
        <w:rPr>
          <w:rFonts w:cstheme="minorHAnsi"/>
          <w:sz w:val="24"/>
          <w:szCs w:val="24"/>
        </w:rPr>
      </w:pPr>
      <w:r w:rsidRPr="00AC6F04">
        <w:rPr>
          <w:rFonts w:cstheme="minorHAnsi"/>
          <w:sz w:val="24"/>
          <w:szCs w:val="24"/>
        </w:rPr>
        <w:t xml:space="preserve">What kinds of support, if any, does your program need (from your colleagues, from other departments or programs, from Academic Affairs, from your college, or from the assessment coordinator) </w:t>
      </w:r>
      <w:proofErr w:type="gramStart"/>
      <w:r w:rsidRPr="00AC6F04">
        <w:rPr>
          <w:rFonts w:cstheme="minorHAnsi"/>
          <w:sz w:val="24"/>
          <w:szCs w:val="24"/>
        </w:rPr>
        <w:t>in order for</w:t>
      </w:r>
      <w:proofErr w:type="gramEnd"/>
      <w:r w:rsidRPr="00AC6F04">
        <w:rPr>
          <w:rFonts w:cstheme="minorHAnsi"/>
          <w:sz w:val="24"/>
          <w:szCs w:val="24"/>
        </w:rPr>
        <w:t xml:space="preserve"> your assessment plan to be successful?  </w:t>
      </w:r>
    </w:p>
    <w:sdt>
      <w:sdtPr>
        <w:rPr>
          <w:rFonts w:cstheme="minorHAnsi"/>
          <w:sz w:val="24"/>
          <w:szCs w:val="24"/>
          <w:highlight w:val="yellow"/>
        </w:rPr>
        <w:id w:val="-964735851"/>
        <w:placeholder>
          <w:docPart w:val="DefaultPlaceholder_-1854013440"/>
        </w:placeholder>
      </w:sdtPr>
      <w:sdtEndPr/>
      <w:sdtContent>
        <w:p w14:paraId="1E75ED1B" w14:textId="6BDEADE7" w:rsidR="00560FA3" w:rsidRPr="00AC6F04" w:rsidRDefault="00B31DEB">
          <w:pPr>
            <w:rPr>
              <w:rFonts w:cstheme="minorHAnsi"/>
              <w:sz w:val="24"/>
              <w:szCs w:val="24"/>
            </w:rPr>
          </w:pPr>
          <w:r w:rsidRPr="00B31DEB">
            <w:rPr>
              <w:rFonts w:cstheme="minorHAnsi"/>
              <w:sz w:val="24"/>
              <w:szCs w:val="24"/>
              <w:highlight w:val="yellow"/>
            </w:rPr>
            <w:t xml:space="preserve">None </w:t>
          </w:r>
          <w:proofErr w:type="gramStart"/>
          <w:r w:rsidRPr="00B31DEB">
            <w:rPr>
              <w:rFonts w:cstheme="minorHAnsi"/>
              <w:sz w:val="24"/>
              <w:szCs w:val="24"/>
              <w:highlight w:val="yellow"/>
            </w:rPr>
            <w:t>at this time</w:t>
          </w:r>
          <w:proofErr w:type="gramEnd"/>
          <w:r w:rsidRPr="00B31DEB">
            <w:rPr>
              <w:rFonts w:cstheme="minorHAnsi"/>
              <w:sz w:val="24"/>
              <w:szCs w:val="24"/>
              <w:highlight w:val="yellow"/>
            </w:rPr>
            <w:t xml:space="preserve">. </w:t>
          </w:r>
        </w:p>
      </w:sdtContent>
    </w:sdt>
    <w:sectPr w:rsidR="00560FA3" w:rsidRPr="00AC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2C5"/>
    <w:multiLevelType w:val="hybridMultilevel"/>
    <w:tmpl w:val="92A69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FF1"/>
    <w:multiLevelType w:val="hybridMultilevel"/>
    <w:tmpl w:val="4F166B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7853"/>
    <w:multiLevelType w:val="hybridMultilevel"/>
    <w:tmpl w:val="9B2EC3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EF0"/>
    <w:multiLevelType w:val="hybridMultilevel"/>
    <w:tmpl w:val="3FB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E1"/>
    <w:rsid w:val="00051235"/>
    <w:rsid w:val="000716BE"/>
    <w:rsid w:val="00104318"/>
    <w:rsid w:val="001324C6"/>
    <w:rsid w:val="001421B1"/>
    <w:rsid w:val="0015298A"/>
    <w:rsid w:val="002713C9"/>
    <w:rsid w:val="00392DAD"/>
    <w:rsid w:val="003C7F66"/>
    <w:rsid w:val="003F65C5"/>
    <w:rsid w:val="004118E6"/>
    <w:rsid w:val="004A66B7"/>
    <w:rsid w:val="00560FA3"/>
    <w:rsid w:val="006F76E1"/>
    <w:rsid w:val="0096176A"/>
    <w:rsid w:val="009C0E78"/>
    <w:rsid w:val="009C10E6"/>
    <w:rsid w:val="009C3CA4"/>
    <w:rsid w:val="009E553A"/>
    <w:rsid w:val="00A322A3"/>
    <w:rsid w:val="00A920C8"/>
    <w:rsid w:val="00AB01C0"/>
    <w:rsid w:val="00AC6F04"/>
    <w:rsid w:val="00B12EEA"/>
    <w:rsid w:val="00B31DEB"/>
    <w:rsid w:val="00C83F29"/>
    <w:rsid w:val="00D04FC7"/>
    <w:rsid w:val="00D458A8"/>
    <w:rsid w:val="00D8086F"/>
    <w:rsid w:val="00DB50FA"/>
    <w:rsid w:val="00DF7EE2"/>
    <w:rsid w:val="00E72525"/>
    <w:rsid w:val="00E81540"/>
    <w:rsid w:val="00EF2C77"/>
    <w:rsid w:val="00F055BE"/>
    <w:rsid w:val="00F21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4CE"/>
  <w15:chartTrackingRefBased/>
  <w15:docId w15:val="{EB363518-AF3D-46F0-86B3-17D17FB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E1"/>
    <w:pPr>
      <w:ind w:left="720"/>
      <w:contextualSpacing/>
    </w:pPr>
  </w:style>
  <w:style w:type="character" w:styleId="PlaceholderText">
    <w:name w:val="Placeholder Text"/>
    <w:basedOn w:val="DefaultParagraphFont"/>
    <w:uiPriority w:val="99"/>
    <w:semiHidden/>
    <w:rsid w:val="006F76E1"/>
    <w:rPr>
      <w:color w:val="808080"/>
    </w:rPr>
  </w:style>
  <w:style w:type="character" w:styleId="Hyperlink">
    <w:name w:val="Hyperlink"/>
    <w:basedOn w:val="DefaultParagraphFont"/>
    <w:uiPriority w:val="99"/>
    <w:unhideWhenUsed/>
    <w:rsid w:val="00AB01C0"/>
    <w:rPr>
      <w:color w:val="0563C1" w:themeColor="hyperlink"/>
      <w:u w:val="single"/>
    </w:rPr>
  </w:style>
  <w:style w:type="character" w:styleId="UnresolvedMention">
    <w:name w:val="Unresolved Mention"/>
    <w:basedOn w:val="DefaultParagraphFont"/>
    <w:uiPriority w:val="99"/>
    <w:semiHidden/>
    <w:unhideWhenUsed/>
    <w:rsid w:val="00AB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academicaffairs/facultystaff/assessment-of-student-learning/assessment-resources/" TargetMode="External"/><Relationship Id="rId5" Type="http://schemas.openxmlformats.org/officeDocument/2006/relationships/hyperlink" Target="mailto:andrewsa@uwm.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92BAF8-8FE2-4C9E-9A28-1E0D7B8E361C}"/>
      </w:docPartPr>
      <w:docPartBody>
        <w:p w:rsidR="00296425" w:rsidRDefault="003D163E">
          <w:r w:rsidRPr="008F25A3">
            <w:rPr>
              <w:rStyle w:val="PlaceholderText"/>
            </w:rPr>
            <w:t>Click or tap here to enter text.</w:t>
          </w:r>
        </w:p>
      </w:docPartBody>
    </w:docPart>
    <w:docPart>
      <w:docPartPr>
        <w:name w:val="6D44E16EB2724B10ABF7DFB4B2F07858"/>
        <w:category>
          <w:name w:val="General"/>
          <w:gallery w:val="placeholder"/>
        </w:category>
        <w:types>
          <w:type w:val="bbPlcHdr"/>
        </w:types>
        <w:behaviors>
          <w:behavior w:val="content"/>
        </w:behaviors>
        <w:guid w:val="{ABF3E263-E6D1-40F8-B0DC-A6D92A9840B0}"/>
      </w:docPartPr>
      <w:docPartBody>
        <w:p w:rsidR="00DD72E9" w:rsidRDefault="00686D33" w:rsidP="00686D33">
          <w:pPr>
            <w:pStyle w:val="6D44E16EB2724B10ABF7DFB4B2F07858"/>
          </w:pPr>
          <w:r w:rsidRPr="008F25A3">
            <w:rPr>
              <w:rStyle w:val="PlaceholderText"/>
            </w:rPr>
            <w:t>Click or tap here to enter text.</w:t>
          </w:r>
        </w:p>
      </w:docPartBody>
    </w:docPart>
    <w:docPart>
      <w:docPartPr>
        <w:name w:val="5A5210CC1BC44DB4AC3ACC656BFA815A"/>
        <w:category>
          <w:name w:val="General"/>
          <w:gallery w:val="placeholder"/>
        </w:category>
        <w:types>
          <w:type w:val="bbPlcHdr"/>
        </w:types>
        <w:behaviors>
          <w:behavior w:val="content"/>
        </w:behaviors>
        <w:guid w:val="{E4EA60F7-C255-4A91-80B3-26A1D5DB00BC}"/>
      </w:docPartPr>
      <w:docPartBody>
        <w:p w:rsidR="00DD72E9" w:rsidRDefault="00686D33" w:rsidP="00686D33">
          <w:pPr>
            <w:pStyle w:val="5A5210CC1BC44DB4AC3ACC656BFA815A"/>
          </w:pPr>
          <w:r w:rsidRPr="008F2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E"/>
    <w:rsid w:val="00296425"/>
    <w:rsid w:val="003D163E"/>
    <w:rsid w:val="004F6C62"/>
    <w:rsid w:val="00507CC4"/>
    <w:rsid w:val="00631FDE"/>
    <w:rsid w:val="00686D33"/>
    <w:rsid w:val="006C48E7"/>
    <w:rsid w:val="00B67C4F"/>
    <w:rsid w:val="00DD72E9"/>
    <w:rsid w:val="00FC1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33"/>
    <w:rPr>
      <w:color w:val="808080"/>
    </w:rPr>
  </w:style>
  <w:style w:type="paragraph" w:customStyle="1" w:styleId="6D44E16EB2724B10ABF7DFB4B2F07858">
    <w:name w:val="6D44E16EB2724B10ABF7DFB4B2F07858"/>
    <w:rsid w:val="00686D33"/>
  </w:style>
  <w:style w:type="paragraph" w:customStyle="1" w:styleId="5A5210CC1BC44DB4AC3ACC656BFA815A">
    <w:name w:val="5A5210CC1BC44DB4AC3ACC656BFA815A"/>
    <w:rsid w:val="00686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Andrews</dc:creator>
  <cp:keywords/>
  <dc:description/>
  <cp:lastModifiedBy>Adam Andrews</cp:lastModifiedBy>
  <cp:revision>5</cp:revision>
  <cp:lastPrinted>2019-04-01T14:14:00Z</cp:lastPrinted>
  <dcterms:created xsi:type="dcterms:W3CDTF">2021-10-06T17:42:00Z</dcterms:created>
  <dcterms:modified xsi:type="dcterms:W3CDTF">2021-10-06T18:18:00Z</dcterms:modified>
</cp:coreProperties>
</file>